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3BA3" w14:textId="77777777" w:rsidR="00B0468D" w:rsidRPr="00297F56" w:rsidRDefault="00B0468D" w:rsidP="00B0468D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297F5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tbl>
      <w:tblPr>
        <w:tblpPr w:leftFromText="180" w:rightFromText="180" w:vertAnchor="page" w:horzAnchor="margin" w:tblpY="1351"/>
        <w:tblW w:w="9855" w:type="dxa"/>
        <w:tblLayout w:type="fixed"/>
        <w:tblLook w:val="04A0" w:firstRow="1" w:lastRow="0" w:firstColumn="1" w:lastColumn="0" w:noHBand="0" w:noVBand="1"/>
      </w:tblPr>
      <w:tblGrid>
        <w:gridCol w:w="4289"/>
        <w:gridCol w:w="1280"/>
        <w:gridCol w:w="4286"/>
      </w:tblGrid>
      <w:tr w:rsidR="00B0468D" w:rsidRPr="005B17E3" w14:paraId="4DE01D9C" w14:textId="77777777" w:rsidTr="000463B1">
        <w:trPr>
          <w:cantSplit/>
          <w:trHeight w:val="964"/>
        </w:trPr>
        <w:tc>
          <w:tcPr>
            <w:tcW w:w="4289" w:type="dxa"/>
          </w:tcPr>
          <w:p w14:paraId="1F5F880D" w14:textId="77777777" w:rsidR="00B0468D" w:rsidRPr="005B17E3" w:rsidRDefault="00B0468D" w:rsidP="000463B1">
            <w:pPr>
              <w:tabs>
                <w:tab w:val="left" w:pos="1220"/>
                <w:tab w:val="center" w:pos="2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D6CCC" wp14:editId="4A937A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-13970</wp:posOffset>
                      </wp:positionV>
                      <wp:extent cx="5943600" cy="0"/>
                      <wp:effectExtent l="11430" t="5080" r="7620" b="139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7743DEF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1.1pt" to="516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" strokecolor="white"/>
                  </w:pict>
                </mc:Fallback>
              </mc:AlternateContent>
            </w:r>
            <w:bookmarkStart w:id="1" w:name="_Toc146603069"/>
            <w:r w:rsidRPr="005B17E3">
              <w:rPr>
                <w:rFonts w:ascii="Times New Roman" w:eastAsia="Times New Roman" w:hAnsi="Times New Roman" w:cs="Times New Roman"/>
                <w:b/>
                <w:lang w:eastAsia="ru-RU"/>
              </w:rPr>
              <w:t>МIНIСТЭРСТВА</w:t>
            </w:r>
            <w:bookmarkEnd w:id="1"/>
          </w:p>
          <w:p w14:paraId="2EF3182A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ПРЫРОДНЫХ РЭСУРСАЎ I АХОВЫ НАВАКОЛЬНАГА АСЯРОДДЗЯ</w:t>
            </w:r>
          </w:p>
          <w:p w14:paraId="3EF2DB00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Toc146603070"/>
            <w:r w:rsidRPr="005B17E3">
              <w:rPr>
                <w:rFonts w:ascii="Times New Roman" w:eastAsia="Times New Roman" w:hAnsi="Times New Roman" w:cs="Times New Roman"/>
                <w:b/>
                <w:lang w:eastAsia="ru-RU"/>
              </w:rPr>
              <w:t>РЭСПУБЛIКI БЕЛАРУСЬ</w:t>
            </w:r>
            <w:bookmarkEnd w:id="2"/>
          </w:p>
          <w:p w14:paraId="05C85D61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5B17E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5B17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НПРЫРОДЫ</w:t>
            </w:r>
          </w:p>
        </w:tc>
        <w:tc>
          <w:tcPr>
            <w:tcW w:w="1280" w:type="dxa"/>
            <w:vMerge w:val="restart"/>
            <w:hideMark/>
          </w:tcPr>
          <w:p w14:paraId="72B30590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D3D532" wp14:editId="57A691D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-469265</wp:posOffset>
                  </wp:positionV>
                  <wp:extent cx="702310" cy="681355"/>
                  <wp:effectExtent l="0" t="0" r="254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6" w:type="dxa"/>
          </w:tcPr>
          <w:p w14:paraId="58E94F69" w14:textId="77777777" w:rsidR="00B0468D" w:rsidRPr="005B17E3" w:rsidRDefault="00B0468D" w:rsidP="000463B1">
            <w:pPr>
              <w:tabs>
                <w:tab w:val="left" w:pos="1220"/>
                <w:tab w:val="center" w:pos="2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МИНИСТЕРСТВО</w:t>
            </w:r>
          </w:p>
          <w:p w14:paraId="099850C8" w14:textId="77777777" w:rsidR="00B0468D" w:rsidRPr="005B17E3" w:rsidRDefault="00B0468D" w:rsidP="000463B1">
            <w:pPr>
              <w:tabs>
                <w:tab w:val="left" w:pos="1220"/>
                <w:tab w:val="center" w:pos="2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ПРИРОДНЫХ РЕСУРСОВ И ОХРАНЫ ОКРУЖАЮЩЕЙ СРЕДЫ</w:t>
            </w:r>
          </w:p>
          <w:p w14:paraId="335FAFC5" w14:textId="77777777" w:rsidR="00B0468D" w:rsidRPr="005B17E3" w:rsidRDefault="00B0468D" w:rsidP="000463B1">
            <w:pPr>
              <w:tabs>
                <w:tab w:val="left" w:pos="1220"/>
                <w:tab w:val="center" w:pos="2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РЕСПУБЛИКИ БЕЛАРУСЬ</w:t>
            </w:r>
          </w:p>
          <w:p w14:paraId="78E6EB5C" w14:textId="77777777" w:rsidR="00B0468D" w:rsidRPr="005B17E3" w:rsidRDefault="00B0468D" w:rsidP="000463B1">
            <w:pPr>
              <w:tabs>
                <w:tab w:val="left" w:pos="1220"/>
                <w:tab w:val="center" w:pos="2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МИНПРИРОДЫ</w:t>
            </w:r>
          </w:p>
        </w:tc>
      </w:tr>
      <w:tr w:rsidR="00B0468D" w:rsidRPr="005B17E3" w14:paraId="7A522E14" w14:textId="77777777" w:rsidTr="000463B1">
        <w:trPr>
          <w:cantSplit/>
          <w:trHeight w:val="680"/>
        </w:trPr>
        <w:tc>
          <w:tcPr>
            <w:tcW w:w="4289" w:type="dxa"/>
            <w:vAlign w:val="center"/>
            <w:hideMark/>
          </w:tcPr>
          <w:p w14:paraId="29DCC6CF" w14:textId="77777777" w:rsidR="00B0468D" w:rsidRPr="005B17E3" w:rsidRDefault="00B0468D" w:rsidP="000463B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0"/>
                <w:szCs w:val="30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1280" w:type="dxa"/>
            <w:vMerge/>
            <w:hideMark/>
          </w:tcPr>
          <w:p w14:paraId="15C3C493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  <w:vAlign w:val="center"/>
            <w:hideMark/>
          </w:tcPr>
          <w:p w14:paraId="1258F8EC" w14:textId="77777777" w:rsidR="00B0468D" w:rsidRPr="005B17E3" w:rsidRDefault="00B0468D" w:rsidP="00046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0"/>
                <w:szCs w:val="30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B0468D" w:rsidRPr="005B17E3" w14:paraId="7AD9C6A8" w14:textId="77777777" w:rsidTr="000463B1">
        <w:trPr>
          <w:cantSplit/>
          <w:trHeight w:val="454"/>
        </w:trPr>
        <w:tc>
          <w:tcPr>
            <w:tcW w:w="4289" w:type="dxa"/>
          </w:tcPr>
          <w:p w14:paraId="3DBEA5E2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n-US" w:eastAsia="ru-RU"/>
              </w:rPr>
            </w:pPr>
          </w:p>
        </w:tc>
        <w:tc>
          <w:tcPr>
            <w:tcW w:w="1280" w:type="dxa"/>
            <w:vMerge/>
            <w:hideMark/>
          </w:tcPr>
          <w:p w14:paraId="55EEA93D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</w:tcPr>
          <w:p w14:paraId="3FDF76B5" w14:textId="77777777" w:rsidR="00B0468D" w:rsidRPr="005B17E3" w:rsidRDefault="00B0468D" w:rsidP="00046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n-US" w:eastAsia="ru-RU"/>
              </w:rPr>
            </w:pPr>
          </w:p>
        </w:tc>
      </w:tr>
      <w:tr w:rsidR="00B0468D" w:rsidRPr="005B17E3" w14:paraId="4A651BDE" w14:textId="77777777" w:rsidTr="000463B1">
        <w:trPr>
          <w:cantSplit/>
          <w:trHeight w:val="340"/>
        </w:trPr>
        <w:tc>
          <w:tcPr>
            <w:tcW w:w="4289" w:type="dxa"/>
            <w:hideMark/>
          </w:tcPr>
          <w:p w14:paraId="0FA7111F" w14:textId="484E5C3A" w:rsidR="00B0468D" w:rsidRPr="005F151E" w:rsidRDefault="005F151E" w:rsidP="000463B1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</w:pPr>
            <w:r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6</w:t>
            </w:r>
            <w:r w:rsidR="00B0468D"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en-US" w:eastAsia="ru-RU"/>
              </w:rPr>
              <w:t xml:space="preserve"> </w:t>
            </w:r>
            <w:r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июля</w:t>
            </w:r>
            <w:r w:rsidR="00B0468D"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 xml:space="preserve"> 202</w:t>
            </w:r>
            <w:r w:rsidR="00B0468D"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en-US" w:eastAsia="ru-RU"/>
              </w:rPr>
              <w:t>2</w:t>
            </w:r>
            <w:r w:rsidR="00B0468D"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 xml:space="preserve"> г. № </w:t>
            </w:r>
            <w:r w:rsidRPr="005F151E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38</w:t>
            </w:r>
          </w:p>
          <w:p w14:paraId="17488FEE" w14:textId="2DF8196D" w:rsidR="00B0468D" w:rsidRPr="005B17E3" w:rsidRDefault="00B0468D" w:rsidP="00046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    </w:t>
            </w:r>
            <w:r w:rsidR="006B6E4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28 октября 2022 г. № 5</w:t>
            </w:r>
            <w:r w:rsidR="00825FF2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5B17E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            </w:t>
            </w:r>
            <w:r w:rsidRPr="005B17E3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  <w:lang w:eastAsia="ru-RU"/>
              </w:rPr>
              <w:t xml:space="preserve"> </w:t>
            </w:r>
          </w:p>
        </w:tc>
        <w:tc>
          <w:tcPr>
            <w:tcW w:w="1280" w:type="dxa"/>
            <w:vMerge/>
            <w:hideMark/>
          </w:tcPr>
          <w:p w14:paraId="55C663BE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</w:tcPr>
          <w:p w14:paraId="68A3524C" w14:textId="77777777" w:rsidR="005F151E" w:rsidRPr="00044139" w:rsidRDefault="005F151E" w:rsidP="005F151E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6</w:t>
            </w:r>
            <w:r w:rsidRPr="00044139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en-US" w:eastAsia="ru-RU"/>
              </w:rPr>
              <w:t xml:space="preserve"> </w:t>
            </w:r>
            <w:r w:rsidRPr="00044139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июля 202</w:t>
            </w:r>
            <w:r w:rsidRPr="00044139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en-US" w:eastAsia="ru-RU"/>
              </w:rPr>
              <w:t>2</w:t>
            </w:r>
            <w:r w:rsidRPr="00044139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 xml:space="preserve"> г. № 38</w:t>
            </w:r>
          </w:p>
          <w:p w14:paraId="36ED5866" w14:textId="77777777" w:rsidR="00B0468D" w:rsidRPr="005B17E3" w:rsidRDefault="00B0468D" w:rsidP="00046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eastAsia="ru-RU"/>
              </w:rPr>
            </w:pPr>
          </w:p>
        </w:tc>
      </w:tr>
      <w:tr w:rsidR="00B0468D" w:rsidRPr="005B17E3" w14:paraId="27FC5674" w14:textId="77777777" w:rsidTr="000463B1">
        <w:trPr>
          <w:cantSplit/>
          <w:trHeight w:val="340"/>
        </w:trPr>
        <w:tc>
          <w:tcPr>
            <w:tcW w:w="4289" w:type="dxa"/>
          </w:tcPr>
          <w:p w14:paraId="23EAF32F" w14:textId="77777777" w:rsidR="00B0468D" w:rsidRPr="005B17E3" w:rsidRDefault="00B0468D" w:rsidP="000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B1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</w:t>
            </w:r>
            <w:proofErr w:type="spellEnd"/>
          </w:p>
        </w:tc>
        <w:tc>
          <w:tcPr>
            <w:tcW w:w="1280" w:type="dxa"/>
            <w:vMerge/>
            <w:hideMark/>
          </w:tcPr>
          <w:p w14:paraId="07801C42" w14:textId="77777777" w:rsidR="00B0468D" w:rsidRPr="005B17E3" w:rsidRDefault="00B0468D" w:rsidP="00046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</w:tcPr>
          <w:p w14:paraId="58C8BCB5" w14:textId="77777777" w:rsidR="00B0468D" w:rsidRPr="005B17E3" w:rsidRDefault="00B0468D" w:rsidP="00046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B1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</w:t>
            </w:r>
          </w:p>
        </w:tc>
      </w:tr>
    </w:tbl>
    <w:p w14:paraId="1674C1C9" w14:textId="77777777" w:rsidR="00B0468D" w:rsidRDefault="00B0468D" w:rsidP="00085A27">
      <w:pPr>
        <w:tabs>
          <w:tab w:val="left" w:pos="3119"/>
        </w:tabs>
        <w:spacing w:after="0" w:line="280" w:lineRule="exact"/>
        <w:ind w:right="4252"/>
        <w:jc w:val="both"/>
        <w:rPr>
          <w:rFonts w:ascii="Times" w:eastAsia="MS ??" w:hAnsi="Times" w:cs="Times New Roman"/>
          <w:spacing w:val="-8"/>
          <w:sz w:val="30"/>
          <w:szCs w:val="30"/>
          <w:lang w:eastAsia="ru-RU"/>
        </w:rPr>
      </w:pPr>
    </w:p>
    <w:p w14:paraId="45CBB409" w14:textId="66349500" w:rsidR="006B0840" w:rsidRPr="00085A27" w:rsidRDefault="008F0070" w:rsidP="00085A27">
      <w:pPr>
        <w:tabs>
          <w:tab w:val="left" w:pos="3119"/>
        </w:tabs>
        <w:spacing w:after="0" w:line="280" w:lineRule="exact"/>
        <w:ind w:right="4252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085A27">
        <w:rPr>
          <w:rFonts w:ascii="Times" w:eastAsia="MS ??" w:hAnsi="Times" w:cs="Times New Roman"/>
          <w:spacing w:val="-8"/>
          <w:sz w:val="30"/>
          <w:szCs w:val="30"/>
          <w:lang w:eastAsia="ru-RU"/>
        </w:rPr>
        <w:t>О</w:t>
      </w:r>
      <w:r w:rsidR="00085A27" w:rsidRPr="00085A27">
        <w:rPr>
          <w:rFonts w:ascii="Times" w:eastAsia="MS ??" w:hAnsi="Times" w:cs="Times New Roman"/>
          <w:spacing w:val="-8"/>
          <w:sz w:val="30"/>
          <w:szCs w:val="30"/>
          <w:lang w:eastAsia="ru-RU"/>
        </w:rPr>
        <w:t xml:space="preserve"> порядке инвентаризации поверхностных водных объектов</w:t>
      </w:r>
    </w:p>
    <w:p w14:paraId="7588CC52" w14:textId="1C136984" w:rsidR="007565C9" w:rsidRDefault="007565C9" w:rsidP="00C772D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7DAB622" w14:textId="5AE175F1" w:rsidR="008F0070" w:rsidRPr="008F0070" w:rsidRDefault="008F0070" w:rsidP="00A543D7">
      <w:pPr>
        <w:widowControl w:val="0"/>
        <w:autoSpaceDE w:val="0"/>
        <w:autoSpaceDN w:val="0"/>
        <w:adjustRightInd w:val="0"/>
        <w:spacing w:after="0" w:line="332" w:lineRule="exact"/>
        <w:ind w:firstLine="709"/>
        <w:jc w:val="both"/>
        <w:rPr>
          <w:rFonts w:ascii="Times New Roman" w:eastAsia="MS ??" w:hAnsi="Times New Roman" w:cs="Times New Roman"/>
          <w:sz w:val="30"/>
          <w:szCs w:val="30"/>
          <w:lang w:eastAsia="ru-RU"/>
        </w:rPr>
      </w:pPr>
      <w:r w:rsidRPr="008F0070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На основании </w:t>
      </w:r>
      <w:r w:rsidR="000F6272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части второй </w:t>
      </w:r>
      <w:r w:rsidR="00320D2A">
        <w:rPr>
          <w:rFonts w:ascii="Times New Roman" w:eastAsia="MS ??" w:hAnsi="Times New Roman" w:cs="Times New Roman"/>
          <w:sz w:val="30"/>
          <w:szCs w:val="30"/>
          <w:lang w:eastAsia="ru-RU"/>
        </w:rPr>
        <w:t>пункта 1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2 Положения </w:t>
      </w:r>
      <w:r w:rsidR="00A543D7" w:rsidRPr="00A543D7">
        <w:rPr>
          <w:rFonts w:ascii="Times New Roman" w:eastAsia="MS ??" w:hAnsi="Times New Roman" w:cs="Times New Roman"/>
          <w:sz w:val="30"/>
          <w:szCs w:val="30"/>
          <w:lang w:eastAsia="ru-RU"/>
        </w:rPr>
        <w:t>о порядке ведения государственного водного кадастра и использования его данных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, утвержденного постановлением </w:t>
      </w:r>
      <w:r w:rsidR="00A543D7" w:rsidRPr="00A543D7">
        <w:rPr>
          <w:rFonts w:ascii="Times New Roman" w:eastAsia="MS ??" w:hAnsi="Times New Roman" w:cs="Times New Roman"/>
          <w:sz w:val="30"/>
          <w:szCs w:val="30"/>
          <w:lang w:eastAsia="ru-RU"/>
        </w:rPr>
        <w:t>Совета Министров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</w:t>
      </w:r>
      <w:r w:rsidR="00A543D7" w:rsidRPr="00A543D7">
        <w:rPr>
          <w:rFonts w:ascii="Times New Roman" w:eastAsia="MS ??" w:hAnsi="Times New Roman" w:cs="Times New Roman"/>
          <w:sz w:val="30"/>
          <w:szCs w:val="30"/>
          <w:lang w:eastAsia="ru-RU"/>
        </w:rPr>
        <w:t>Республики Беларусь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от 2 марта </w:t>
      </w:r>
      <w:r w:rsidR="00A543D7" w:rsidRPr="00A543D7">
        <w:rPr>
          <w:rFonts w:ascii="Times New Roman" w:eastAsia="MS ??" w:hAnsi="Times New Roman" w:cs="Times New Roman"/>
          <w:sz w:val="30"/>
          <w:szCs w:val="30"/>
          <w:lang w:eastAsia="ru-RU"/>
        </w:rPr>
        <w:t>2015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г.</w:t>
      </w:r>
      <w:r w:rsidR="00A543D7" w:rsidRP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№ 152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, </w:t>
      </w:r>
      <w:r w:rsidR="00A543D7" w:rsidRPr="00807BA4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пункта 9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>№</w:t>
      </w:r>
      <w:r w:rsidR="00A543D7" w:rsidRPr="00807BA4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503, Министерство природных ресурсов и охраны окружающей среды Республики Беларусь</w:t>
      </w:r>
      <w:r w:rsidR="00A543D7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</w:t>
      </w:r>
      <w:r w:rsidR="00A543D7" w:rsidRPr="008F0070">
        <w:rPr>
          <w:rFonts w:ascii="Times New Roman" w:eastAsia="MS ??" w:hAnsi="Times New Roman" w:cs="Times New Roman"/>
          <w:sz w:val="30"/>
          <w:szCs w:val="30"/>
          <w:lang w:eastAsia="ru-RU"/>
        </w:rPr>
        <w:t>ПОСТАНОВЛЯЕТ</w:t>
      </w:r>
      <w:r w:rsidRPr="008F0070">
        <w:rPr>
          <w:rFonts w:ascii="Times New Roman" w:eastAsia="MS ??" w:hAnsi="Times New Roman" w:cs="Times New Roman"/>
          <w:sz w:val="30"/>
          <w:szCs w:val="30"/>
          <w:lang w:eastAsia="ru-RU"/>
        </w:rPr>
        <w:t>:</w:t>
      </w:r>
    </w:p>
    <w:p w14:paraId="77E8E0F7" w14:textId="2F6C4F13" w:rsidR="008F0070" w:rsidRPr="00FC3BB3" w:rsidRDefault="007712FA" w:rsidP="00FC3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BF4">
        <w:rPr>
          <w:rFonts w:ascii="Times New Roman" w:hAnsi="Times New Roman" w:cs="Times New Roman"/>
          <w:sz w:val="30"/>
          <w:szCs w:val="30"/>
        </w:rPr>
        <w:t>1. </w:t>
      </w:r>
      <w:r w:rsidR="00D81C38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E8240B">
        <w:rPr>
          <w:rFonts w:ascii="Times New Roman" w:hAnsi="Times New Roman" w:cs="Times New Roman"/>
          <w:sz w:val="30"/>
          <w:szCs w:val="30"/>
        </w:rPr>
        <w:t>И</w:t>
      </w:r>
      <w:r w:rsidR="00D81C38">
        <w:rPr>
          <w:rFonts w:ascii="Times New Roman" w:hAnsi="Times New Roman" w:cs="Times New Roman"/>
          <w:sz w:val="30"/>
          <w:szCs w:val="30"/>
        </w:rPr>
        <w:t>нструкцию о порядке инвентаризации поверхностных водных объектов</w:t>
      </w:r>
      <w:r w:rsidR="00044139">
        <w:rPr>
          <w:rFonts w:ascii="Times New Roman" w:hAnsi="Times New Roman" w:cs="Times New Roman"/>
          <w:sz w:val="30"/>
          <w:szCs w:val="30"/>
        </w:rPr>
        <w:t xml:space="preserve"> и использования ее результатов</w:t>
      </w:r>
      <w:r w:rsidR="00AC3643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8F0070">
        <w:rPr>
          <w:rFonts w:ascii="Times New Roman" w:eastAsia="MS ??" w:hAnsi="Times New Roman" w:cs="Times New Roman"/>
          <w:sz w:val="30"/>
          <w:szCs w:val="30"/>
          <w:lang w:eastAsia="ru-RU"/>
        </w:rPr>
        <w:t>.</w:t>
      </w:r>
    </w:p>
    <w:p w14:paraId="3291FD6F" w14:textId="76A44172" w:rsidR="00807FE3" w:rsidRDefault="00807FE3" w:rsidP="008F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8F5EE5" w:rsidRPr="008F5EE5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со дня его подписания.</w:t>
      </w:r>
    </w:p>
    <w:p w14:paraId="166FAC40" w14:textId="77777777" w:rsidR="008F5EE5" w:rsidRDefault="008F5EE5" w:rsidP="008F5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4E067F" w14:textId="00D7C979" w:rsidR="00807FE3" w:rsidRDefault="00014151" w:rsidP="008F5EE5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4151">
        <w:rPr>
          <w:rFonts w:ascii="Times New Roman" w:hAnsi="Times New Roman" w:cs="Times New Roman"/>
          <w:sz w:val="30"/>
          <w:szCs w:val="30"/>
        </w:rPr>
        <w:t xml:space="preserve">Министр                                                                            </w:t>
      </w:r>
      <w:proofErr w:type="spellStart"/>
      <w:r w:rsidRPr="00014151">
        <w:rPr>
          <w:rFonts w:ascii="Times New Roman" w:hAnsi="Times New Roman" w:cs="Times New Roman"/>
          <w:sz w:val="30"/>
          <w:szCs w:val="30"/>
        </w:rPr>
        <w:t>А.П.Худык</w:t>
      </w:r>
      <w:proofErr w:type="spellEnd"/>
    </w:p>
    <w:p w14:paraId="30298FA5" w14:textId="4FA10089" w:rsidR="00F72521" w:rsidRDefault="00F72521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9E667A" w14:textId="4DCE46F0" w:rsidR="00801FF9" w:rsidRDefault="00801FF9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843F53" w14:textId="77777777" w:rsidR="00801FF9" w:rsidRDefault="00801FF9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8D94E94" w14:textId="229102EA" w:rsidR="00CC0B13" w:rsidRPr="00CC0B13" w:rsidRDefault="00CC0B13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0B13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3141D1FA" w14:textId="77777777" w:rsidR="00F72521" w:rsidRDefault="00CC0B13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0B13">
        <w:rPr>
          <w:rFonts w:ascii="Times New Roman" w:hAnsi="Times New Roman" w:cs="Times New Roman"/>
          <w:sz w:val="30"/>
          <w:szCs w:val="30"/>
        </w:rPr>
        <w:t xml:space="preserve">Министерство </w:t>
      </w:r>
      <w:r w:rsidR="00F72521">
        <w:rPr>
          <w:rFonts w:ascii="Times New Roman" w:hAnsi="Times New Roman" w:cs="Times New Roman"/>
          <w:sz w:val="30"/>
          <w:szCs w:val="30"/>
        </w:rPr>
        <w:t xml:space="preserve">сельского хозяйства и </w:t>
      </w:r>
    </w:p>
    <w:p w14:paraId="6BFF41C8" w14:textId="6EC8DA09" w:rsidR="00CC0B13" w:rsidRPr="00CC0B13" w:rsidRDefault="00F72521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продовольствия </w:t>
      </w:r>
      <w:r w:rsidR="00CC0B13" w:rsidRPr="00CC0B1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A8B8766" w14:textId="77777777" w:rsidR="00CC0B13" w:rsidRPr="00CC0B13" w:rsidRDefault="00CC0B13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806E89" w14:textId="77777777" w:rsidR="00F72521" w:rsidRDefault="00F72521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Государственный комитет по имуществу </w:t>
      </w:r>
    </w:p>
    <w:p w14:paraId="79047E39" w14:textId="20C40855" w:rsidR="00F72521" w:rsidRDefault="00F72521" w:rsidP="00CC0B1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7759B9DF" w14:textId="77777777" w:rsidR="00AC3643" w:rsidRDefault="00AC3643" w:rsidP="002E7AF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A88B82" w14:textId="562474C8" w:rsidR="00E8163E" w:rsidRDefault="00E8163E" w:rsidP="002E7AF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E8163E" w:rsidSect="00D04D4C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B1D085" w14:textId="42BCD0F1" w:rsidR="00D80818" w:rsidRDefault="00D80818" w:rsidP="002E7AF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BADEE9" w14:textId="6D58D2A0" w:rsidR="00027DEE" w:rsidRDefault="005D2BAF" w:rsidP="00AC3643">
      <w:pPr>
        <w:spacing w:after="0" w:line="280" w:lineRule="exact"/>
        <w:ind w:left="6237"/>
        <w:rPr>
          <w:rFonts w:ascii="Times New Roman" w:eastAsia="MS ??" w:hAnsi="Times New Roman" w:cs="Times New Roman"/>
          <w:sz w:val="30"/>
          <w:szCs w:val="30"/>
          <w:lang w:eastAsia="ru-RU"/>
        </w:rPr>
      </w:pPr>
      <w:bookmarkStart w:id="3" w:name="_Hlk50043926"/>
      <w:r>
        <w:rPr>
          <w:rFonts w:ascii="Times New Roman" w:eastAsia="MS ??" w:hAnsi="Times New Roman" w:cs="Times New Roman"/>
          <w:sz w:val="30"/>
          <w:szCs w:val="30"/>
          <w:lang w:eastAsia="ru-RU"/>
        </w:rPr>
        <w:t>УТВЕРЖДЕНО</w:t>
      </w:r>
    </w:p>
    <w:p w14:paraId="1A16251C" w14:textId="77777777" w:rsidR="00AC3643" w:rsidRDefault="00F96204" w:rsidP="00044139">
      <w:pPr>
        <w:spacing w:after="0" w:line="300" w:lineRule="exact"/>
        <w:ind w:left="6237"/>
        <w:rPr>
          <w:rFonts w:ascii="Times New Roman" w:eastAsia="MS ??" w:hAnsi="Times New Roman" w:cs="Times New Roman"/>
          <w:sz w:val="30"/>
          <w:szCs w:val="30"/>
          <w:lang w:eastAsia="ru-RU"/>
        </w:rPr>
      </w:pPr>
      <w:r>
        <w:rPr>
          <w:rFonts w:ascii="Times New Roman" w:eastAsia="MS ??" w:hAnsi="Times New Roman" w:cs="Times New Roman"/>
          <w:sz w:val="30"/>
          <w:szCs w:val="30"/>
          <w:lang w:eastAsia="ru-RU"/>
        </w:rPr>
        <w:t>п</w:t>
      </w:r>
      <w:r w:rsidR="00027DEE" w:rsidRPr="00027DEE">
        <w:rPr>
          <w:rFonts w:ascii="Times New Roman" w:eastAsia="MS ??" w:hAnsi="Times New Roman" w:cs="Times New Roman"/>
          <w:sz w:val="30"/>
          <w:szCs w:val="30"/>
          <w:lang w:eastAsia="ru-RU"/>
        </w:rPr>
        <w:t>остановлени</w:t>
      </w:r>
      <w:r w:rsidR="005D2BAF">
        <w:rPr>
          <w:rFonts w:ascii="Times New Roman" w:eastAsia="MS ??" w:hAnsi="Times New Roman" w:cs="Times New Roman"/>
          <w:sz w:val="30"/>
          <w:szCs w:val="30"/>
          <w:lang w:eastAsia="ru-RU"/>
        </w:rPr>
        <w:t>е</w:t>
      </w:r>
      <w:r w:rsidR="00027DEE" w:rsidRPr="00027DEE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30"/>
          <w:szCs w:val="30"/>
          <w:lang w:eastAsia="ru-RU"/>
        </w:rPr>
        <w:br/>
      </w:r>
      <w:r w:rsidR="00027DEE" w:rsidRPr="00027DEE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Министерства природных ресурсов и охраны </w:t>
      </w:r>
    </w:p>
    <w:p w14:paraId="6D0638F4" w14:textId="7B021615" w:rsidR="00027DEE" w:rsidRPr="00027DEE" w:rsidRDefault="00027DEE" w:rsidP="00044139">
      <w:pPr>
        <w:spacing w:after="0" w:line="300" w:lineRule="exact"/>
        <w:ind w:left="6237"/>
        <w:rPr>
          <w:rFonts w:ascii="Times New Roman" w:eastAsia="MS ??" w:hAnsi="Times New Roman" w:cs="Times New Roman"/>
          <w:sz w:val="30"/>
          <w:szCs w:val="30"/>
          <w:lang w:eastAsia="ru-RU"/>
        </w:rPr>
      </w:pPr>
      <w:r w:rsidRPr="00027DEE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окружающей среды </w:t>
      </w:r>
    </w:p>
    <w:p w14:paraId="22C3DE35" w14:textId="77777777" w:rsidR="00027DEE" w:rsidRPr="00027DEE" w:rsidRDefault="00027DEE" w:rsidP="00044139">
      <w:pPr>
        <w:spacing w:after="0" w:line="300" w:lineRule="exact"/>
        <w:ind w:left="6237"/>
        <w:rPr>
          <w:rFonts w:ascii="Times New Roman" w:eastAsia="MS ??" w:hAnsi="Times New Roman" w:cs="Times New Roman"/>
          <w:sz w:val="30"/>
          <w:szCs w:val="30"/>
          <w:lang w:eastAsia="ru-RU"/>
        </w:rPr>
      </w:pPr>
      <w:r w:rsidRPr="00027DEE">
        <w:rPr>
          <w:rFonts w:ascii="Times New Roman" w:eastAsia="MS ??" w:hAnsi="Times New Roman" w:cs="Times New Roman"/>
          <w:sz w:val="30"/>
          <w:szCs w:val="30"/>
          <w:lang w:eastAsia="ru-RU"/>
        </w:rPr>
        <w:t>Республики Беларусь</w:t>
      </w:r>
    </w:p>
    <w:p w14:paraId="4F304A94" w14:textId="5FC82C45" w:rsidR="00027DEE" w:rsidRPr="00044139" w:rsidRDefault="000060E9" w:rsidP="00044139">
      <w:pPr>
        <w:spacing w:after="0" w:line="300" w:lineRule="exact"/>
        <w:ind w:left="6237"/>
        <w:rPr>
          <w:rFonts w:ascii="Times New Roman" w:eastAsia="MS ??" w:hAnsi="Times New Roman" w:cs="Times New Roman"/>
          <w:sz w:val="30"/>
          <w:szCs w:val="30"/>
          <w:lang w:eastAsia="ru-RU"/>
        </w:rPr>
      </w:pPr>
      <w:r>
        <w:rPr>
          <w:rFonts w:ascii="Times New Roman" w:eastAsia="MS ??" w:hAnsi="Times New Roman" w:cs="Times New Roman"/>
          <w:sz w:val="30"/>
          <w:szCs w:val="30"/>
          <w:lang w:eastAsia="ru-RU"/>
        </w:rPr>
        <w:t>28</w:t>
      </w:r>
      <w:r w:rsidR="005F151E" w:rsidRPr="00044139">
        <w:rPr>
          <w:rFonts w:ascii="Times New Roman" w:eastAsia="MS ??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MS ??" w:hAnsi="Times New Roman" w:cs="Times New Roman"/>
          <w:sz w:val="30"/>
          <w:szCs w:val="30"/>
          <w:lang w:eastAsia="ru-RU"/>
        </w:rPr>
        <w:t>10</w:t>
      </w:r>
      <w:r w:rsidR="005F151E" w:rsidRPr="00044139">
        <w:rPr>
          <w:rFonts w:ascii="Times New Roman" w:eastAsia="MS ??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MS ??" w:hAnsi="Times New Roman" w:cs="Times New Roman"/>
          <w:sz w:val="30"/>
          <w:szCs w:val="30"/>
          <w:lang w:eastAsia="ru-RU"/>
        </w:rPr>
        <w:t>2022</w:t>
      </w:r>
      <w:r w:rsidR="000B3923" w:rsidRPr="00044139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</w:t>
      </w:r>
      <w:r w:rsidR="00027DEE" w:rsidRPr="00044139">
        <w:rPr>
          <w:rFonts w:ascii="Times New Roman" w:eastAsia="MS ??" w:hAnsi="Times New Roman" w:cs="Times New Roman"/>
          <w:sz w:val="30"/>
          <w:szCs w:val="30"/>
          <w:lang w:eastAsia="ru-RU"/>
        </w:rPr>
        <w:t>№</w:t>
      </w:r>
      <w:r w:rsidR="000B3923" w:rsidRPr="00044139">
        <w:rPr>
          <w:rFonts w:ascii="Times New Roman" w:eastAsia="MS ??" w:hAnsi="Times New Roman" w:cs="Times New Roman"/>
          <w:sz w:val="30"/>
          <w:szCs w:val="30"/>
          <w:lang w:eastAsia="ru-RU"/>
        </w:rPr>
        <w:t xml:space="preserve"> </w:t>
      </w:r>
      <w:r w:rsidR="006B6E46">
        <w:rPr>
          <w:rFonts w:ascii="Times New Roman" w:eastAsia="MS ??" w:hAnsi="Times New Roman" w:cs="Times New Roman"/>
          <w:sz w:val="30"/>
          <w:szCs w:val="30"/>
          <w:lang w:eastAsia="ru-RU"/>
        </w:rPr>
        <w:t>53</w:t>
      </w:r>
    </w:p>
    <w:bookmarkEnd w:id="3"/>
    <w:p w14:paraId="0AA9F9DE" w14:textId="77777777" w:rsidR="00027DEE" w:rsidRPr="00027DEE" w:rsidRDefault="00027DEE" w:rsidP="00027DEE">
      <w:pPr>
        <w:spacing w:after="120" w:line="280" w:lineRule="exact"/>
        <w:jc w:val="center"/>
        <w:rPr>
          <w:rFonts w:ascii="Times New Roman" w:eastAsia="MS ??" w:hAnsi="Times New Roman" w:cs="Times New Roman"/>
          <w:sz w:val="30"/>
          <w:szCs w:val="30"/>
          <w:lang w:eastAsia="ru-RU"/>
        </w:rPr>
      </w:pPr>
    </w:p>
    <w:p w14:paraId="35E374EB" w14:textId="7F9D4876" w:rsidR="00027DEE" w:rsidRPr="00027DEE" w:rsidRDefault="00D81C38" w:rsidP="00044139">
      <w:pPr>
        <w:spacing w:after="0" w:line="300" w:lineRule="exact"/>
        <w:ind w:right="28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ИНСТРУКЦИЯ</w:t>
      </w:r>
    </w:p>
    <w:p w14:paraId="593FF263" w14:textId="04BF326F" w:rsidR="00027DEE" w:rsidRPr="00AC3643" w:rsidRDefault="00D81C38" w:rsidP="00044139">
      <w:pPr>
        <w:autoSpaceDE w:val="0"/>
        <w:autoSpaceDN w:val="0"/>
        <w:spacing w:after="0" w:line="300" w:lineRule="exact"/>
        <w:ind w:right="4535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bookmarkStart w:id="4" w:name="_Hlk120184454"/>
      <w:r w:rsidRPr="00AC364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порядке инвентаризации поверхностных водных объектов</w:t>
      </w:r>
      <w:r w:rsidR="00044139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и использования ее результатов</w:t>
      </w:r>
    </w:p>
    <w:bookmarkEnd w:id="4"/>
    <w:p w14:paraId="017DE8B8" w14:textId="77777777" w:rsidR="00D81C38" w:rsidRPr="00027DEE" w:rsidRDefault="00D81C38" w:rsidP="00D81C38">
      <w:pPr>
        <w:autoSpaceDE w:val="0"/>
        <w:autoSpaceDN w:val="0"/>
        <w:spacing w:after="0" w:line="28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0D9956" w14:textId="0C6A7C72" w:rsidR="002E687F" w:rsidRDefault="00530471" w:rsidP="00AA02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4559C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</w:t>
      </w:r>
      <w:r w:rsidR="00AC3643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>нструкци</w:t>
      </w:r>
      <w:r w:rsidR="00AC3643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364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устанавливается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инвентаризации поверхностных водных объектов</w:t>
      </w:r>
      <w:r w:rsid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6272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использования ее результатов</w:t>
      </w:r>
      <w:r w:rsidR="00991C0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C1FD35D" w14:textId="449D3D4E" w:rsidR="00663903" w:rsidRDefault="00663903" w:rsidP="00AA02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В настоящей </w:t>
      </w:r>
      <w:r w:rsidR="0059264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применяются термины и их определения в значениях, установленных Водным кодексо</w:t>
      </w:r>
      <w:r w:rsidR="0059264B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а также следующие термины и их определения:</w:t>
      </w:r>
    </w:p>
    <w:p w14:paraId="045EA3DD" w14:textId="23355E3E" w:rsidR="00851EB9" w:rsidRDefault="00851EB9" w:rsidP="00BC34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водосборная площадь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поверхностного водного объекта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 </w:t>
      </w:r>
      <w:r w:rsidR="00C74F6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территория</w:t>
      </w:r>
      <w:r w:rsidRPr="00264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которой</w:t>
      </w:r>
      <w:r w:rsidRPr="00264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</w:t>
      </w:r>
      <w:r w:rsidR="00C74F6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64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855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поступа</w:t>
      </w:r>
      <w:r w:rsidR="00C74F6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E855A8">
        <w:rPr>
          <w:rFonts w:ascii="Times New Roman" w:eastAsia="Times New Roman" w:hAnsi="Times New Roman" w:cs="Times New Roman"/>
          <w:sz w:val="30"/>
          <w:szCs w:val="30"/>
          <w:lang w:eastAsia="ru-RU"/>
        </w:rPr>
        <w:t>т или мо</w:t>
      </w:r>
      <w:r w:rsidR="00C74F6D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Pr="00E85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поступать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поверхностный </w:t>
      </w:r>
      <w:r w:rsidRPr="00E855A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водный объект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9F9E6B" w14:textId="56CC32EC" w:rsidR="00BC3469" w:rsidRDefault="00BC3469" w:rsidP="00BC34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главная река – </w:t>
      </w:r>
      <w:r w:rsidR="00883E94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большая </w:t>
      </w:r>
      <w:r w:rsidR="00BF4DDF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трансграничная </w:t>
      </w:r>
      <w:r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река</w:t>
      </w:r>
      <w:r w:rsidR="00BF4DDF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(река протяженностью свыше 500 километров</w:t>
      </w:r>
      <w:r w:rsidR="00883E94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34AC8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которая пересекает Государственн</w:t>
      </w:r>
      <w:r w:rsidR="00BF4DDF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="00D34AC8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границ</w:t>
      </w:r>
      <w:r w:rsidR="00BF4DDF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D34AC8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BF4DDF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883E94" w:rsidRPr="00DB2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образующая речной бассейн</w:t>
      </w:r>
      <w:r w:rsidR="00DD2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двух и более государств</w:t>
      </w:r>
      <w:r w:rsidR="00BE166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8D82608" w14:textId="1435055E" w:rsidR="000E13AD" w:rsidRDefault="00E11E1F" w:rsidP="00E11E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20184608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инвентаризация поверхностн</w:t>
      </w:r>
      <w:r w:rsidR="000E13AD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водн</w:t>
      </w:r>
      <w:r w:rsidR="000E13AD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</w:t>
      </w:r>
      <w:r w:rsidR="000E1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13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 по выявлению поверхностных водных объектов </w:t>
      </w:r>
      <w:r w:rsidR="005F2C8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местности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444C0" w:rsidRP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осуществляемая через определенный промежуток времени </w:t>
      </w:r>
      <w:r w:rsidR="000444C0" w:rsidRPr="00E11E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путем верификации местоположения 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поверхностных водных объектов </w:t>
      </w:r>
      <w:r w:rsidR="00033E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учет</w:t>
      </w:r>
      <w:r w:rsidR="00033E4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3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0444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количества </w:t>
      </w:r>
      <w:r w:rsidR="000E13AD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охраны</w:t>
      </w:r>
      <w:r w:rsidR="00033E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bookmarkEnd w:id="5"/>
    <w:p w14:paraId="511B9321" w14:textId="23883227" w:rsidR="00CD5F60" w:rsidRDefault="00CD5F60" w:rsidP="00E11E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водотока – 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44A0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</w:t>
      </w:r>
      <w:r w:rsidR="00244A0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4F6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образуется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постоянное течение вод в русле водотока</w:t>
      </w:r>
      <w:r w:rsidR="00851EB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E6C38DF" w14:textId="77777777" w:rsidR="00851EB9" w:rsidRPr="007C4BE2" w:rsidRDefault="00851EB9" w:rsidP="00851EB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риток первого порядка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поверхностного водного объекта </w:t>
      </w:r>
      <w:r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водоток, </w:t>
      </w:r>
      <w:r w:rsidRPr="00BA5A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который впадает </w:t>
      </w:r>
      <w:r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непосредственно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главную</w:t>
      </w:r>
      <w:r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реку или озеро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19EA710" w14:textId="579C858B" w:rsidR="007C4BE2" w:rsidRDefault="00183FB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риток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поверхностного водного объекта </w:t>
      </w:r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водоток, </w:t>
      </w:r>
      <w:bookmarkStart w:id="6" w:name="_Hlk100656992"/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который впадает в </w:t>
      </w:r>
      <w:bookmarkEnd w:id="6"/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крупный по </w:t>
      </w:r>
      <w:r w:rsidR="00BA5A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протяженности</w:t>
      </w:r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объему воды </w:t>
      </w:r>
      <w:r w:rsidR="00BA5A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поверхностный </w:t>
      </w:r>
      <w:r w:rsidR="007C4BE2" w:rsidRP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водный объект</w:t>
      </w:r>
      <w:r w:rsidR="00E11E1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ABC0E06" w14:textId="07D14589" w:rsidR="00DD299B" w:rsidRPr="007C4BE2" w:rsidRDefault="00DD299B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реестровый номер поверхностного водного объекта</w:t>
      </w:r>
      <w:r w:rsidR="00FC2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</w:t>
      </w:r>
      <w:r w:rsidR="00102FA3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присвоенны</w:t>
      </w:r>
      <w:r w:rsidR="00E63F7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102F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поверхностному водному объекту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разделе «Реестр поверхностных водных объектов Республики Беларусь» </w:t>
      </w:r>
      <w:r w:rsidR="00DF2EC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</w:t>
      </w:r>
      <w:r w:rsidR="00DF2ECE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водн</w:t>
      </w:r>
      <w:r w:rsidR="00DF2ECE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C064F0" w:rsidRP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кадастр</w:t>
      </w:r>
      <w:r w:rsidR="00DF2EC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064F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EC6161D" w14:textId="282B5E89" w:rsidR="0059264B" w:rsidRDefault="00851EB9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водотока – 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впадения водотока в другой поверхностный </w:t>
      </w:r>
      <w:r w:rsidRPr="00CD5F6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водный объект</w:t>
      </w:r>
      <w:r w:rsidR="00264B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160B60" w14:textId="079316CC" w:rsidR="005D6BB0" w:rsidRDefault="006D4CE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530471"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bookmarkStart w:id="7" w:name="_Hlk120184536"/>
      <w:r w:rsidR="005D6BB0" w:rsidRPr="005D6B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Инвентаризация поверхностных водных объектов </w:t>
      </w:r>
      <w:r w:rsidR="009322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5D6BB0" w:rsidRPr="005D6B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Министерством природных ресурсов и охраны окружающей среды </w:t>
      </w:r>
      <w:r w:rsidR="0093227C" w:rsidRPr="0093227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уполномоченной им на это организацией</w:t>
      </w:r>
      <w:r w:rsidR="00932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мероприятий по рациональному (устойчивому) использованию природных ресурсов и охраны окружающей среды, включаемых в государственные программы и финансируемые за счет средств республиканского бюджета</w:t>
      </w:r>
      <w:r w:rsidR="000F6272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271F" w:rsidRPr="00BD271F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иных источников, не запрещенных законодательством</w:t>
      </w:r>
      <w:r w:rsidR="00BD271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7"/>
    <w:p w14:paraId="4A01786D" w14:textId="5ED07216" w:rsidR="00E8240B" w:rsidRDefault="006D4CE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30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bookmarkStart w:id="8" w:name="_Hlk120184881"/>
      <w:r w:rsidR="00F94596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F94596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94596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инвентаризации 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поверхностных водных объектов </w:t>
      </w:r>
      <w:r w:rsidR="00F94596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поверхностные водные объекты, расположенные на территории Республики Беларусь</w:t>
      </w:r>
      <w:r w:rsid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которым применяются нормативы качества </w:t>
      </w:r>
      <w:r w:rsidR="000C75A4" w:rsidRP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воды поверхностных водных объектов</w:t>
      </w:r>
      <w:r w:rsidR="00306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C75A4" w:rsidRP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гигиенически</w:t>
      </w:r>
      <w:r w:rsidR="003066C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C75A4" w:rsidRP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</w:t>
      </w:r>
      <w:r w:rsidR="003066C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0C75A4" w:rsidRP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безопасности воды водных объектов для хозяйственно-питьевого и культурно-бытового (рекреационного) использования</w:t>
      </w:r>
      <w:r w:rsidR="00F9459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F94596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C2790F0" w14:textId="12AEC8DB" w:rsidR="00E8240B" w:rsidRDefault="00E8240B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водотоки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реки, ручьи, каналы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066C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8CE76A3" w14:textId="6AE66B24" w:rsidR="00E8240B" w:rsidRDefault="00F9459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мы</w:t>
      </w:r>
      <w:r w:rsidR="00744382" w:rsidRPr="00744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4438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44382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озера, водохранилища, пруды</w:t>
      </w:r>
      <w:r w:rsidR="00306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44382" w:rsidRPr="00AA0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обводненные карьеры</w:t>
      </w:r>
      <w:r w:rsidR="0074438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F65F3EE" w14:textId="790AE06B" w:rsidR="00F94596" w:rsidRPr="00D6755F" w:rsidRDefault="00F9459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родники.</w:t>
      </w:r>
    </w:p>
    <w:p w14:paraId="315071EB" w14:textId="34478502" w:rsidR="001405F0" w:rsidRDefault="001405F0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подлежат инвентаризации </w:t>
      </w:r>
      <w:r w:rsidR="00576C94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каналы мелиоративных систем и водоотводящие каналы, </w:t>
      </w:r>
      <w:r w:rsidR="00242913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технологические водные объекты, пруды-копани</w:t>
      </w:r>
      <w:r w:rsidR="008C579F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76C94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="008C579F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пруды, расположенные в границах земельных участков, предоставленных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землепользователям</w:t>
      </w:r>
      <w:r w:rsidR="00242913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76C94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исключением прудов, предоставленных в аренду для ведения рыболовного хозяйства, рыбоводства</w:t>
      </w:r>
      <w:r w:rsidR="00242913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8"/>
    <w:p w14:paraId="649085AD" w14:textId="36C66848" w:rsidR="008C579F" w:rsidRDefault="006D4CE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E7A0D"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bookmarkStart w:id="9" w:name="_Hlk120184946"/>
      <w:r w:rsidR="00DE7A0D"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Инвентаризаци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E7A0D"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5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поверхностных водных объектов проводится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 лет </w:t>
      </w:r>
      <w:r w:rsidR="008C5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11C6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 этапа</w:t>
      </w:r>
      <w:r w:rsidR="00FC2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C273F" w:rsidRPr="00FC2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из которых составляет не более пяти лет, </w:t>
      </w:r>
      <w:r w:rsidR="008C5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соблюдением 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следующей</w:t>
      </w:r>
      <w:r w:rsidR="00C11C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579F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очередности:</w:t>
      </w:r>
    </w:p>
    <w:p w14:paraId="01DBBF3C" w14:textId="55CE5C66" w:rsidR="008C579F" w:rsidRPr="000F6272" w:rsidRDefault="008C579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нвентаризация водотоков с </w:t>
      </w:r>
      <w:r w:rsidR="000F6272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водосборной площадью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30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кв. 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км</w:t>
      </w:r>
      <w:r w:rsidR="00CB0E7D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водоем</w:t>
      </w:r>
      <w:r w:rsidR="00BF75AC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площадью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поверхности воды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0,5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кв. 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км</w:t>
      </w:r>
      <w:r w:rsidR="00CB0E7D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расположенных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межселенных территориях, </w:t>
      </w:r>
      <w:r w:rsidR="00CB0E7D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родники</w:t>
      </w:r>
      <w:r w:rsidR="00C11C6D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первого по пятый год инвентаризации)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6441A0A" w14:textId="173C2E1A" w:rsidR="008C579F" w:rsidRPr="00DE7A0D" w:rsidRDefault="008C579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инвентаризация водотоков с </w:t>
      </w:r>
      <w:r w:rsidR="000F6272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водосборной площадью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менее 30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кв. 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км</w:t>
      </w:r>
      <w:r w:rsidR="00CB0E7D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водоемы с площадью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поверхности воды </w:t>
      </w:r>
      <w:r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менее 0,5 </w:t>
      </w:r>
      <w:r w:rsidR="00B7580B" w:rsidRPr="000F6272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r w:rsidR="00B758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км, 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расположенных 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межселенных территориях, </w:t>
      </w:r>
      <w:r w:rsidR="00CB0E7D" w:rsidRPr="0030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304D8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родники</w:t>
      </w:r>
      <w:r w:rsidR="00C11C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шестого по десятый год инвентаризации)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ACA10D9" w14:textId="0AD7F4D6" w:rsidR="008C579F" w:rsidRDefault="008C579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нвентаризация </w:t>
      </w:r>
      <w:r w:rsidR="007D43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поверхностных водных объектов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расположенных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границах населенных пунктов, </w:t>
      </w:r>
      <w:r w:rsidR="00CB0E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родники</w:t>
      </w:r>
      <w:r w:rsidR="00C11C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одиннадцатого по пятнадцатый год инвентаризации)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9"/>
    <w:p w14:paraId="4CD0DBF3" w14:textId="29257EF7" w:rsidR="00B47AB8" w:rsidRDefault="00B47AB8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этапов инвентаризации поверхностных водных объектов осуществляется в </w:t>
      </w:r>
      <w:r w:rsidRPr="00886F7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разрезе речных бассейнов (бассейн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886F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 Днепр</w:t>
      </w:r>
      <w:r w:rsidRPr="00DE7A0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Припять, Неман, Западная Двина, Западный Буг)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административно-территориальных единиц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город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подчинения и г. Минск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A46AD" w:rsidRP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5BBC55D" w14:textId="3CD1D34E" w:rsidR="00B47AB8" w:rsidRDefault="006F2197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546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B47AB8" w:rsidRPr="00D9546E">
        <w:rPr>
          <w:rFonts w:ascii="Times New Roman" w:eastAsia="Times New Roman" w:hAnsi="Times New Roman" w:cs="Times New Roman"/>
          <w:sz w:val="30"/>
          <w:szCs w:val="30"/>
          <w:lang w:eastAsia="ru-RU"/>
        </w:rPr>
        <w:t>нвентаризаци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47AB8" w:rsidRPr="00D954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 проводится не реже одного раза в 15 лет, за исключением родников, которые подлежат инвентаризации не реже </w:t>
      </w:r>
      <w:r w:rsidR="00B47AB8" w:rsidRPr="00304D84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одного раза в 5 лет.</w:t>
      </w:r>
      <w:r w:rsidR="00B47AB8" w:rsidRPr="00B758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CA66C8A" w14:textId="77777777" w:rsidR="00D6755F" w:rsidRDefault="006D4CE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47AB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нвентаризаци</w:t>
      </w:r>
      <w:r w:rsidR="00B47AB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</w:t>
      </w:r>
      <w:r w:rsidR="00E8240B" w:rsidRPr="00E8240B">
        <w:t xml:space="preserve">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C3BBC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ключа</w:t>
      </w:r>
      <w:r w:rsidR="00C459D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D432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работ:</w:t>
      </w:r>
      <w:r w:rsidR="00104F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B54C1A0" w14:textId="77777777" w:rsidR="00D6755F" w:rsidRDefault="00D6755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одготовительные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04F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81E88AE" w14:textId="77777777" w:rsidR="00D6755F" w:rsidRDefault="00751829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полевые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664357F" w14:textId="6FAC82B0" w:rsidR="00751829" w:rsidRPr="00E8240B" w:rsidRDefault="00751829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камеральные</w:t>
      </w:r>
      <w:r w:rsidR="005F0F6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2E6092" w14:textId="3CA748CF" w:rsidR="00E8240B" w:rsidRPr="00E8240B" w:rsidRDefault="00343A0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одготовительны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работы </w:t>
      </w:r>
      <w:bookmarkStart w:id="10" w:name="_Hlk100915234"/>
      <w:r w:rsidR="00B47AB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инвентаризации поверхностных водных объектов</w:t>
      </w:r>
      <w:bookmarkEnd w:id="10"/>
      <w:r w:rsidR="00B47A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включают:</w:t>
      </w:r>
    </w:p>
    <w:p w14:paraId="06B853A2" w14:textId="6FA63188" w:rsidR="000C75A4" w:rsidRDefault="000C75A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сбор </w:t>
      </w:r>
      <w:r w:rsidR="006D4CE4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</w:t>
      </w:r>
      <w:r w:rsidR="005B31B6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</w:t>
      </w:r>
      <w:r w:rsidR="001E0708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 справочно-информационных фондов,</w:t>
      </w: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картографических и тематических материалов, данных </w:t>
      </w:r>
      <w:bookmarkStart w:id="11" w:name="_Hlk98145736"/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земельно-информационной системы Республики Беларусь </w:t>
      </w:r>
      <w:bookmarkEnd w:id="11"/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поверхностных водных</w:t>
      </w:r>
      <w:r w:rsidRPr="000C7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объектах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64336C0" w14:textId="48D99880" w:rsidR="005B31B6" w:rsidRPr="005B31B6" w:rsidRDefault="00E33318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анализ</w:t>
      </w:r>
      <w:r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исходных </w:t>
      </w:r>
      <w:r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данных 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поверхностных водных объектах путем </w:t>
      </w:r>
      <w:r w:rsidR="005B31B6" w:rsidRPr="005B31B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5B31B6" w:rsidRPr="005B3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предварительного перечня поверхностных водных объектов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подлежащих инвентаризации</w:t>
      </w:r>
      <w:r w:rsidR="005B31B6" w:rsidRPr="00DD29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ADAA75A" w14:textId="1061BA36" w:rsidR="005B31B6" w:rsidRDefault="005B31B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верификаци</w:t>
      </w:r>
      <w:r w:rsidR="00751829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местоположения поверхностных водных объектов при помощи доступных данных дистанционного зондирования Земли, </w:t>
      </w:r>
      <w:r w:rsidR="008039E7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данных земельно-информационной системы Республики Беларусь, </w:t>
      </w: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</w:t>
      </w:r>
      <w:r w:rsidRPr="005B31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лесоустройства;</w:t>
      </w:r>
    </w:p>
    <w:p w14:paraId="749A828A" w14:textId="6F5D837C" w:rsidR="005B31B6" w:rsidRDefault="00E33318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331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333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пространственных данных в виде тематических (векторных и растровых) слоев геоинформационной системы поверхностных водных объектов в системе координат WGS84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B7940FF" w14:textId="18AF3DFA" w:rsidR="00E8240B" w:rsidRDefault="00343A0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олевы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</w:t>
      </w:r>
      <w:r w:rsidR="00EB63E7" w:rsidRPr="00EB6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инвентаризации поверхностных водных объектов 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включают:</w:t>
      </w:r>
    </w:p>
    <w:p w14:paraId="0671DB82" w14:textId="5102C25F" w:rsidR="00AD438A" w:rsidRPr="00AD438A" w:rsidRDefault="00AD438A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поиск и подтверждение </w:t>
      </w:r>
      <w:r w:rsidR="006D4CE4"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местности </w:t>
      </w: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наличия поверхностного водного объекта</w:t>
      </w:r>
      <w:r w:rsidR="00EB6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его отсутстви</w:t>
      </w:r>
      <w:r w:rsidR="00C951D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37ED8" w:rsidRPr="00F37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7ED8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путем определения признаков их гидрологического режима</w:t>
      </w: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9080F8A" w14:textId="2771E6A0" w:rsidR="00C31B4E" w:rsidRDefault="00C31B4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58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площади </w:t>
      </w:r>
      <w:r w:rsidR="00F37ED8" w:rsidRPr="004658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поверхности воды для водоемов</w:t>
      </w:r>
      <w:r w:rsidR="005B1BAF" w:rsidRPr="004658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F09698" w14:textId="2262FACD" w:rsidR="005B1BAF" w:rsidRDefault="005B1BA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географических координат поверхностного водного объекта </w:t>
      </w:r>
      <w:r w:rsidR="00DB1EA0" w:rsidRPr="00DB1EA0">
        <w:rPr>
          <w:rFonts w:ascii="Times New Roman" w:eastAsia="Times New Roman" w:hAnsi="Times New Roman" w:cs="Times New Roman"/>
          <w:sz w:val="30"/>
          <w:szCs w:val="30"/>
          <w:lang w:eastAsia="ru-RU"/>
        </w:rPr>
        <w:t>(в градусах, с десятичными долями, не менее 6 знаков после запятой)</w:t>
      </w:r>
      <w:r w:rsidRPr="00DD299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водоемов указываются географические координаты в центральной точке поверхности воды водоема, для водотоков – географические координаты истока и устья водотока</w:t>
      </w:r>
      <w:r w:rsidR="007A1D84" w:rsidRPr="00550A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для родников – </w:t>
      </w:r>
      <w:r w:rsidR="008774A2" w:rsidRPr="00550A3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географические координаты выхода подземных вод на поверхность земли</w:t>
      </w:r>
      <w:r w:rsidRPr="00550A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16B3D2D" w14:textId="57A94F15" w:rsidR="005B1BAF" w:rsidRDefault="005B1BA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центральная точка поверхности воды водоема приходится на территорию сопредельного государства, то географические координаты водоема указываются в точке государственной границы Республики Беларусь.</w:t>
      </w:r>
    </w:p>
    <w:p w14:paraId="0919007F" w14:textId="1031729A" w:rsidR="00F37ED8" w:rsidRDefault="00F37ED8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="004C0956">
        <w:rPr>
          <w:rFonts w:ascii="Times New Roman" w:eastAsia="Times New Roman" w:hAnsi="Times New Roman" w:cs="Times New Roman"/>
          <w:sz w:val="30"/>
          <w:szCs w:val="30"/>
          <w:lang w:eastAsia="ru-RU"/>
        </w:rPr>
        <w:t>олевы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4C0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</w:t>
      </w:r>
      <w:r w:rsidR="00EB63E7" w:rsidRPr="00EB6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инвентаризации поверхностных водных объектов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тыва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ться</w:t>
      </w:r>
      <w:r w:rsidR="004C0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менее 30 %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количества </w:t>
      </w:r>
      <w:r w:rsidR="00190E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водоемов и водотоков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C0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подлежащих инвентаризации</w:t>
      </w:r>
      <w:r w:rsidR="00190E2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вая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риоритет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поверхностным водным объектам,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аиболее подверженным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негативному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воздействию изменения климата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ручь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B366F0">
        <w:rPr>
          <w:rFonts w:ascii="Times New Roman" w:eastAsia="Times New Roman" w:hAnsi="Times New Roman" w:cs="Times New Roman"/>
          <w:sz w:val="30"/>
          <w:szCs w:val="30"/>
          <w:lang w:eastAsia="ru-RU"/>
        </w:rPr>
        <w:t>, озера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поверхностным водным объектам, </w:t>
      </w:r>
      <w:r w:rsidR="007752FE"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требующим уточнения их классификации</w:t>
      </w:r>
      <w:r w:rsidR="00B366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параметров</w:t>
      </w:r>
      <w:r w:rsidR="007752FE"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52F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752FE" w:rsidRPr="00D82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</w:t>
      </w:r>
      <w:r w:rsidR="007752FE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с имеющимися разночтениями данных справочно-информационных фондов, картографических и тематических материалов, данных земельно-информационной системы Республики Беларусь</w:t>
      </w:r>
      <w:r w:rsidR="007752FE" w:rsidRPr="00D6755F">
        <w:t>,</w:t>
      </w:r>
      <w:r w:rsidR="007752FE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дистанционного зондирования Земли, данных лесоустройства)</w:t>
      </w:r>
      <w:r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752FE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4CE4" w:rsidRP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родников,</w:t>
      </w:r>
      <w:r w:rsidR="006D4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охват полевыми работами которых должен составлять</w:t>
      </w:r>
      <w:r w:rsidR="00190E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100 %</w:t>
      </w:r>
      <w:r w:rsidR="004C09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90E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E1D7B1B" w14:textId="4481D3CB" w:rsidR="00F55846" w:rsidRDefault="00F5584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Полевые работы инвентаризации поверхностных водных объектов проводятся с использованием следующего </w:t>
      </w:r>
      <w:r w:rsidR="004D77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оборудования:</w:t>
      </w:r>
    </w:p>
    <w:p w14:paraId="64F3C4C2" w14:textId="2E00A46C" w:rsidR="00F55846" w:rsidRPr="006F2197" w:rsidRDefault="00F5584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определения границ и площади поверхностности воды водоема применяется к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вадрокоптер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310D15">
        <w:rPr>
          <w:rFonts w:ascii="Times New Roman" w:hAnsi="Times New Roman" w:cs="Times New Roman"/>
          <w:sz w:val="30"/>
          <w:szCs w:val="30"/>
        </w:rPr>
        <w:t>с</w:t>
      </w:r>
      <w:r>
        <w:t xml:space="preserve"> 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фото-, 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аппаратуры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менее 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C31B4E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высотой подъема не менее 500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), д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альномер оптический</w:t>
      </w:r>
      <w:r w:rsidRPr="00310D15">
        <w:rPr>
          <w:rFonts w:ascii="Times New Roman" w:hAnsi="Times New Roman" w:cs="Times New Roman"/>
          <w:sz w:val="30"/>
          <w:szCs w:val="30"/>
        </w:rPr>
        <w:t xml:space="preserve"> </w:t>
      </w:r>
      <w:r w:rsidRPr="006F2197">
        <w:rPr>
          <w:rFonts w:ascii="Times New Roman" w:hAnsi="Times New Roman" w:cs="Times New Roman"/>
          <w:sz w:val="30"/>
          <w:szCs w:val="30"/>
        </w:rPr>
        <w:t xml:space="preserve">(с </w:t>
      </w:r>
      <w:r w:rsidR="00C0284A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возможностью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измерения дальности не мене</w:t>
      </w:r>
      <w:r w:rsidR="006F2197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800 м, абсолютной точностью не более 1 м);</w:t>
      </w:r>
    </w:p>
    <w:p w14:paraId="49AFB5FA" w14:textId="1D871CFB" w:rsidR="00F55846" w:rsidRDefault="00F5584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определения признаков гидрологического режима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змеритель скорости водного </w:t>
      </w:r>
      <w:r w:rsidRPr="00F558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потока</w:t>
      </w:r>
      <w:r w:rsidRPr="00F558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F55846">
        <w:rPr>
          <w:rFonts w:ascii="Times New Roman" w:hAnsi="Times New Roman" w:cs="Times New Roman"/>
          <w:sz w:val="30"/>
          <w:szCs w:val="30"/>
        </w:rPr>
        <w:t xml:space="preserve">с </w:t>
      </w:r>
      <w:r w:rsidRPr="00F55846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диапазон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измеряемых скоростей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0,04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Pr="00310D15">
        <w:rPr>
          <w:rFonts w:ascii="Times New Roman" w:eastAsia="Times New Roman" w:hAnsi="Times New Roman" w:cs="Times New Roman"/>
          <w:sz w:val="30"/>
          <w:szCs w:val="30"/>
          <w:lang w:eastAsia="ru-RU"/>
        </w:rPr>
        <w:t>5,0 м/с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74E51999" w14:textId="312575FE" w:rsidR="00F55846" w:rsidRDefault="00F55846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определения глубин родников – ш</w:t>
      </w:r>
      <w:r w:rsidRPr="0050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танга гидрометрическая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 точностью определения глубин </w:t>
      </w:r>
      <w:r w:rsidR="009C68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см</w:t>
      </w:r>
      <w:r w:rsidR="009C6810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1414045C" w14:textId="70DEF2AE" w:rsidR="00F55846" w:rsidRDefault="009C6810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F558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определения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географических </w:t>
      </w:r>
      <w:r w:rsidR="00F558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координат поверхностного водного объекта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DB1EA0" w:rsidRPr="00DB1EA0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геодезический GNSS приемник</w:t>
      </w:r>
      <w:r w:rsidR="008A608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B1EA0" w:rsidRPr="00DB1E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6088" w:rsidRPr="008A608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позволяющий получить точность измерения до 1 см</w:t>
      </w:r>
      <w:r w:rsidR="00F558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35A07D" w14:textId="13CB4590" w:rsidR="00E8240B" w:rsidRPr="00E8240B" w:rsidRDefault="00343A0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амеральны</w:t>
      </w:r>
      <w:r w:rsidR="00751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работы </w:t>
      </w:r>
      <w:r w:rsidR="00EB63E7" w:rsidRPr="00EB6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инвентаризации поверхностных водных объектов 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включают:</w:t>
      </w:r>
    </w:p>
    <w:p w14:paraId="205927D4" w14:textId="77777777" w:rsidR="005C198D" w:rsidRDefault="00343A0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40B" w:rsidRPr="00E8240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результатов полевых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63D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инвентаризации поверхностных водных объектов</w:t>
      </w:r>
      <w:r w:rsid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EFE8C7" w14:textId="4940C3F3" w:rsidR="00AD438A" w:rsidRDefault="00AD438A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окончательного перечня поверхностных водных объектов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прошедших инвентаризацию</w:t>
      </w:r>
      <w:r w:rsidR="00F16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68A2" w:rsidRPr="0025539B"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присвоением реестрового номера</w:t>
      </w:r>
      <w:r w:rsidR="0025539B" w:rsidRPr="002553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поверхностного водного объекта</w:t>
      </w:r>
      <w:r w:rsidRPr="002553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09C1DE" w14:textId="7C7028E2" w:rsidR="00AD438A" w:rsidRDefault="00AD438A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актуализаци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пространственных данных (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границ поверхностных водных объектов, прошедших инвентаризацию</w:t>
      </w:r>
      <w:r w:rsidR="007C4BE2">
        <w:rPr>
          <w:rFonts w:ascii="Times New Roman" w:eastAsia="Times New Roman" w:hAnsi="Times New Roman" w:cs="Times New Roman"/>
          <w:sz w:val="30"/>
          <w:szCs w:val="30"/>
          <w:lang w:eastAsia="ru-RU"/>
        </w:rPr>
        <w:t>) в виде</w:t>
      </w:r>
      <w:r w:rsidRPr="00AD4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тематических (векторных и растровых) слоев геоинформационной системы поверхностных водных объектов в системе координат WGS84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8581A0" w14:textId="3CEE83AC" w:rsidR="00CC701F" w:rsidRDefault="00775A5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</w:t>
      </w:r>
      <w:bookmarkStart w:id="12" w:name="_Hlk120185788"/>
      <w:r w:rsid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поверхностных водных объектов, прошедших инвентаризацию</w:t>
      </w:r>
      <w:r w:rsidR="00660AE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12"/>
      <w:r w:rsid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оформляется в табличной форме</w:t>
      </w:r>
      <w:r w:rsid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содержащей следующие сведения</w:t>
      </w:r>
      <w:r w:rsidR="00CC701F" w:rsidRPr="00A64C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BCA96BD" w14:textId="46D199D0" w:rsidR="00CC701F" w:rsidRDefault="00CC701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4E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присвоенный </w:t>
      </w:r>
      <w:r w:rsidR="00FC273F" w:rsidRPr="00E64E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реестровый номер</w:t>
      </w:r>
      <w:r w:rsidR="00FC273F" w:rsidRPr="00E64E74">
        <w:t xml:space="preserve"> </w:t>
      </w:r>
      <w:r w:rsidR="00FC273F" w:rsidRPr="00E64E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поверхностного водного объекта</w:t>
      </w:r>
      <w:r w:rsidR="00E64E74" w:rsidRPr="00E64E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605B2AA" w14:textId="7EEBF7E1" w:rsidR="00CC701F" w:rsidRDefault="00CC701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наименование поверхностного водного объекта (если такое имеется), включая информацию о</w:t>
      </w:r>
      <w:r w:rsid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идентификации </w:t>
      </w:r>
      <w:r w:rsid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инвентаризации поверхностных водных объектов </w:t>
      </w:r>
      <w:r w:rsid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классификаци</w:t>
      </w:r>
      <w:r w:rsid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объектов;</w:t>
      </w:r>
    </w:p>
    <w:p w14:paraId="0D24B9A2" w14:textId="59F21802" w:rsidR="006B1B3E" w:rsidRDefault="006B1B3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принадлежность поверхностного водного объекта к речному бассейну;</w:t>
      </w:r>
    </w:p>
    <w:p w14:paraId="5118C532" w14:textId="76195D12" w:rsidR="006B1B3E" w:rsidRDefault="006B1B3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водосборной площади д</w:t>
      </w:r>
      <w:r w:rsidRPr="00A64C6B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одохранилищ, больших и средних рек </w:t>
      </w:r>
      <w:r w:rsidR="00D85160" w:rsidRPr="00D85160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квадратных километрах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6B1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ABDFAD3" w14:textId="4B3ACE26" w:rsidR="006B1B3E" w:rsidRPr="00A64C6B" w:rsidRDefault="006B1B3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родников дополнительно указываются </w:t>
      </w:r>
      <w:bookmarkStart w:id="13" w:name="_Hlk11051875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географические координаты выхода подземных вод на поверхность земли и сведения о источнике питания родника, ширине родникового ручья, глубине родникового ручья, размере родниковой ванны;</w:t>
      </w:r>
    </w:p>
    <w:bookmarkEnd w:id="13"/>
    <w:p w14:paraId="482C8239" w14:textId="60BF782F" w:rsidR="006B1B3E" w:rsidRDefault="006B1B3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водоемов дополнительно указываются </w:t>
      </w:r>
      <w:r w:rsidR="00E8145C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площадь поверхности воды водоем</w:t>
      </w:r>
      <w:r w:rsid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D92FBA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BC4EEF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квадратных километрах</w:t>
      </w:r>
      <w:r w:rsidR="00D92FBA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bookmarkStart w:id="14" w:name="_Hlk110516053"/>
      <w:r w:rsidR="00D92FBA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проектная для искусственных водоемов (при наличии)</w:t>
      </w:r>
      <w:r w:rsidR="00E8145C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92FBA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фактическая по результатам двух последних инвентаризаций поверхностных водных объектов</w:t>
      </w:r>
      <w:bookmarkEnd w:id="14"/>
      <w:r w:rsidR="00D92FBA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координат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C7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водоема</w:t>
      </w:r>
      <w:r w:rsidR="00D839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название </w:t>
      </w:r>
      <w:bookmarkStart w:id="15" w:name="_Hlk101436023"/>
      <w:r w:rsidR="00D83936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ближайшего</w:t>
      </w:r>
      <w:bookmarkEnd w:id="15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83936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</w:t>
      </w:r>
      <w:r w:rsidR="00D8393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административно-территориальн</w:t>
      </w:r>
      <w:r w:rsidR="00D83936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единиц (районы, области) </w:t>
      </w:r>
      <w:r w:rsidRPr="00241F3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водоем, расположен на территории двух и более административно-территориальным единиц;</w:t>
      </w:r>
    </w:p>
    <w:p w14:paraId="2A86E6BA" w14:textId="5CE508E0" w:rsidR="006B1B3E" w:rsidRDefault="006B1B3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водотоков дополнительно указываются </w:t>
      </w:r>
      <w:r w:rsidR="00E8145C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протяженность водотока</w:t>
      </w:r>
      <w:r w:rsidR="00BC4EEF" w:rsidRPr="00BC4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4EEF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в к</w:t>
      </w:r>
      <w:r w:rsidR="00BC4EEF">
        <w:rPr>
          <w:rFonts w:ascii="Times New Roman" w:eastAsia="Times New Roman" w:hAnsi="Times New Roman" w:cs="Times New Roman"/>
          <w:sz w:val="30"/>
          <w:szCs w:val="30"/>
          <w:lang w:eastAsia="ru-RU"/>
        </w:rPr>
        <w:t>илометрах</w:t>
      </w:r>
      <w:r w:rsidR="00EA51A1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по</w:t>
      </w:r>
      <w:r w:rsidR="00E8145C" w:rsidRP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 </w:t>
      </w:r>
      <w:r w:rsidR="00D92FB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перечень притоков первого порядка для больших рек, </w:t>
      </w:r>
      <w:r w:rsidR="00E8145C" w:rsidRP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географические координаты</w:t>
      </w:r>
      <w:r w:rsidR="00E81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истока и устья водотоков</w:t>
      </w:r>
      <w:r w:rsidR="00240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6AE39A1B" w14:textId="126CDB86" w:rsidR="00240D71" w:rsidRDefault="00240D71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сведения, представляющи</w:t>
      </w:r>
      <w:r w:rsidR="003E557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значимость для конкретного водного объекта.</w:t>
      </w:r>
    </w:p>
    <w:p w14:paraId="2B26E4A4" w14:textId="2A75D853" w:rsidR="005C4FB4" w:rsidRDefault="005C4FB4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нахождения истока и (или) устья водотока за пределами территории Республики Беларусь, приводятся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</w:t>
      </w:r>
      <w:r w:rsidRP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</w:t>
      </w:r>
      <w:r w:rsidR="00FC273F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фактическом </w:t>
      </w:r>
      <w:r w:rsidRPr="005C198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местоположении с привязкой к административно-территориальной единице сопредельного государства, с указанием географических координат точек пересечения поверхностного водного объекта территории Республики Беларусь</w:t>
      </w:r>
      <w:r w:rsidR="006B1B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062D5F" w14:textId="77777777" w:rsidR="00775A5E" w:rsidRDefault="00343A0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езультат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инвентаризации </w:t>
      </w:r>
      <w:r w:rsidR="00EB6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поверхностных водных объектов 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яется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D438A"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>тчет</w:t>
      </w:r>
      <w:bookmarkStart w:id="16" w:name="_Hlk101436549"/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результатах инвентаризации поверхностных водных объектов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отчет)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указанием:</w:t>
      </w:r>
    </w:p>
    <w:bookmarkEnd w:id="16"/>
    <w:p w14:paraId="1CAAD44F" w14:textId="77777777" w:rsidR="00775A5E" w:rsidRDefault="00AD438A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ня</w:t>
      </w:r>
      <w:r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прошедших инвентаризацию</w:t>
      </w:r>
      <w:r w:rsidR="00343A05"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поверхностных водных объектов</w:t>
      </w:r>
      <w:r w:rsidR="002209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 о которых подтверждены </w:t>
      </w:r>
      <w:r w:rsidR="00343A05" w:rsidRP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помощи доступных данных дистанционного зондирования Земли, данных лесоустройства и проведения полевых работ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494FB69" w14:textId="08D02D15" w:rsidR="00774FE5" w:rsidRDefault="002209B5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перечн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43A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</w:t>
      </w:r>
      <w:r w:rsidR="002A46A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 о которых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подтверждены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данными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указанными в абзаце втором настоящего пункта</w:t>
      </w:r>
      <w:r w:rsidR="00844B2E" w:rsidRPr="00844B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74FE5" w:rsidRPr="00774F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7C61F09" w14:textId="5D8A3B7D" w:rsidR="00FA7163" w:rsidRDefault="00775A5E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</w:t>
      </w:r>
      <w:r w:rsidR="00712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оформляется в письменном виде (на бумажном и </w:t>
      </w:r>
      <w:r w:rsidR="00712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электронном носителях), в котором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указываются 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(об)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9BDA782" w14:textId="29F7DB69" w:rsidR="00FA7163" w:rsidRDefault="006F2197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объектов, прошедших инвентаризацию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2C53EB3" w14:textId="26D08399" w:rsidR="00FA7163" w:rsidRDefault="006F2197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доле </w:t>
      </w:r>
      <w:r w:rsidR="00FA7163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поверхностных водных объектов, прошедших инвентаризацию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A7163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общего количества поверхностных водных объектов Республики Беларусь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595F06F" w14:textId="0E3CCA83" w:rsidR="00FA7163" w:rsidRDefault="00240D71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D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поверхностных водных объектах и их количестве</w:t>
      </w:r>
      <w:r w:rsidR="006F2197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наличие которых подтверждено на местности</w:t>
      </w:r>
      <w:r w:rsidR="00FE762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B7C02" w:rsidRPr="00AB7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7C0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изменении протяженности водотоков, площади поверхности воды водоемов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F2197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1D373F6" w14:textId="3017E2E6" w:rsidR="006F2197" w:rsidRDefault="006F2197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поверхностных водных объект</w:t>
      </w:r>
      <w:r w:rsidR="00240D71">
        <w:rPr>
          <w:rFonts w:ascii="Times New Roman" w:eastAsia="Times New Roman" w:hAnsi="Times New Roman" w:cs="Times New Roman"/>
          <w:sz w:val="30"/>
          <w:szCs w:val="30"/>
          <w:lang w:eastAsia="ru-RU"/>
        </w:rPr>
        <w:t>ах и их</w:t>
      </w:r>
      <w:r w:rsidR="00FA7163" w:rsidRP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7163"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F21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наличие которых не подтверждено на местности </w:t>
      </w:r>
      <w:r w:rsidR="00FA716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исходным данным при проведении подготовительных работ</w:t>
      </w:r>
      <w:r w:rsidR="00FC27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FF76876" w14:textId="3044AB04" w:rsidR="00774FE5" w:rsidRDefault="00003973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актуализированно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4FE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</w:t>
      </w:r>
      <w:r w:rsidR="00D6755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74F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поверхностных водных объектов с учетом проведенного этапа инвентаризации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17" w:name="_Hlk10091863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разрезе административно-территориальных единиц </w:t>
      </w:r>
      <w:bookmarkEnd w:id="17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886F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речных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бассейнов</w:t>
      </w:r>
      <w:r w:rsidR="00774F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02828EF" w14:textId="770F1F4B" w:rsidR="00BF333D" w:rsidRDefault="007127A9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bookmarkStart w:id="18" w:name="_Hlk120185574"/>
      <w:r w:rsidRPr="007127A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инвентаризации поверхностных водных объектов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Министерством природных ресурсов и охраны окружающей среды используются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актуализации сведений </w:t>
      </w:r>
      <w:r w:rsidRPr="00712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раздела </w:t>
      </w:r>
      <w:r w:rsidR="009E42D1" w:rsidRPr="009E4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«Реестр поверхностных водных объектов Республики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9E42D1" w:rsidRPr="009E42D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9E42D1" w:rsidRPr="009E4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9E42D1" w:rsidRPr="009E4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кадастр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</w:t>
      </w:r>
      <w:r w:rsidR="00775A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направляются в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445392D" w14:textId="122177E9" w:rsidR="007127A9" w:rsidRDefault="007127A9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сельского хозяйства и продовольствия 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331C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использования при 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</w:t>
      </w:r>
      <w:r w:rsidR="00331C7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333D" w:rsidRPr="00CB53DF">
        <w:rPr>
          <w:rFonts w:ascii="Times New Roman" w:eastAsia="Times New Roman" w:hAnsi="Times New Roman" w:cs="Times New Roman"/>
          <w:sz w:val="30"/>
          <w:szCs w:val="30"/>
          <w:lang w:eastAsia="ru-RU"/>
        </w:rPr>
        <w:t>(корректировк</w:t>
      </w:r>
      <w:r w:rsidR="00331C7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F333D" w:rsidRPr="00CB53D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333D" w:rsidRPr="00756FF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>ня</w:t>
      </w:r>
      <w:r w:rsidR="00BF333D" w:rsidRPr="00756F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рыболовных угодий, пригодных для ведения рыболовного хозяйства</w:t>
      </w:r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bookmarkStart w:id="19" w:name="_Hlk110521758"/>
      <w:r w:rsidR="00BF333D" w:rsidRPr="00756F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перечня прудов и обводненных карьеров, пригодных для ведения </w:t>
      </w:r>
      <w:r w:rsidR="00BF333D" w:rsidRPr="000E07EE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рыбоводства</w:t>
      </w:r>
      <w:bookmarkEnd w:id="19"/>
      <w:r w:rsidR="00BF333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B9E16F2" w14:textId="031AC18F" w:rsidR="000E07EE" w:rsidRPr="000E07EE" w:rsidRDefault="00E516FD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еспубликанское унитарное предприятие </w:t>
      </w:r>
      <w:r w:rsid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Проектный институт </w:t>
      </w:r>
      <w:proofErr w:type="spellStart"/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Белгипрозем</w:t>
      </w:r>
      <w:proofErr w:type="spellEnd"/>
      <w:r w:rsid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возможного использования в </w:t>
      </w:r>
      <w:proofErr w:type="spellStart"/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Геопортале</w:t>
      </w:r>
      <w:proofErr w:type="spellEnd"/>
      <w:r w:rsidR="00B75EBD" w:rsidRPr="00B75E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земельно-информационной системы Республики Беларусь</w:t>
      </w:r>
      <w:r w:rsidR="00CB53D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18"/>
    <w:p w14:paraId="7223C1C5" w14:textId="77777777" w:rsidR="00CB53DF" w:rsidRDefault="00CB53DF" w:rsidP="00E63F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B53DF" w:rsidSect="00D6755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B93E" w14:textId="77777777" w:rsidR="00616F2C" w:rsidRDefault="00616F2C" w:rsidP="007A1160">
      <w:pPr>
        <w:spacing w:after="0" w:line="240" w:lineRule="auto"/>
      </w:pPr>
      <w:r>
        <w:separator/>
      </w:r>
    </w:p>
  </w:endnote>
  <w:endnote w:type="continuationSeparator" w:id="0">
    <w:p w14:paraId="5665DC4B" w14:textId="77777777" w:rsidR="00616F2C" w:rsidRDefault="00616F2C" w:rsidP="007A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92CF" w14:textId="77777777" w:rsidR="00616F2C" w:rsidRDefault="00616F2C" w:rsidP="007A1160">
      <w:pPr>
        <w:spacing w:after="0" w:line="240" w:lineRule="auto"/>
      </w:pPr>
      <w:r>
        <w:separator/>
      </w:r>
    </w:p>
  </w:footnote>
  <w:footnote w:type="continuationSeparator" w:id="0">
    <w:p w14:paraId="37CDE19D" w14:textId="77777777" w:rsidR="00616F2C" w:rsidRDefault="00616F2C" w:rsidP="007A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181791"/>
      <w:docPartObj>
        <w:docPartGallery w:val="Page Numbers (Top of Page)"/>
        <w:docPartUnique/>
      </w:docPartObj>
    </w:sdtPr>
    <w:sdtEndPr/>
    <w:sdtContent>
      <w:p w14:paraId="3828472E" w14:textId="2C19BD12" w:rsidR="00D6755F" w:rsidRDefault="00D6755F">
        <w:pPr>
          <w:pStyle w:val="a9"/>
          <w:jc w:val="center"/>
        </w:pPr>
        <w:r w:rsidRPr="00D6755F">
          <w:rPr>
            <w:rFonts w:ascii="Times New Roman" w:hAnsi="Times New Roman" w:cs="Times New Roman"/>
          </w:rPr>
          <w:fldChar w:fldCharType="begin"/>
        </w:r>
        <w:r w:rsidRPr="00D6755F">
          <w:rPr>
            <w:rFonts w:ascii="Times New Roman" w:hAnsi="Times New Roman" w:cs="Times New Roman"/>
          </w:rPr>
          <w:instrText>PAGE   \* MERGEFORMAT</w:instrText>
        </w:r>
        <w:r w:rsidRPr="00D6755F">
          <w:rPr>
            <w:rFonts w:ascii="Times New Roman" w:hAnsi="Times New Roman" w:cs="Times New Roman"/>
          </w:rPr>
          <w:fldChar w:fldCharType="separate"/>
        </w:r>
        <w:r w:rsidRPr="00D6755F">
          <w:rPr>
            <w:rFonts w:ascii="Times New Roman" w:hAnsi="Times New Roman" w:cs="Times New Roman"/>
          </w:rPr>
          <w:t>2</w:t>
        </w:r>
        <w:r w:rsidRPr="00D6755F">
          <w:rPr>
            <w:rFonts w:ascii="Times New Roman" w:hAnsi="Times New Roman" w:cs="Times New Roman"/>
          </w:rPr>
          <w:fldChar w:fldCharType="end"/>
        </w:r>
      </w:p>
    </w:sdtContent>
  </w:sdt>
  <w:p w14:paraId="1795D7C4" w14:textId="77777777" w:rsidR="00AC3643" w:rsidRDefault="00AC36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6CF"/>
    <w:multiLevelType w:val="multilevel"/>
    <w:tmpl w:val="A308D3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2D421B"/>
    <w:multiLevelType w:val="multilevel"/>
    <w:tmpl w:val="B0508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8F6937"/>
    <w:multiLevelType w:val="hybridMultilevel"/>
    <w:tmpl w:val="D0E479D2"/>
    <w:lvl w:ilvl="0" w:tplc="05A6F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924CFC"/>
    <w:multiLevelType w:val="hybridMultilevel"/>
    <w:tmpl w:val="84AC6116"/>
    <w:lvl w:ilvl="0" w:tplc="849E2B0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BB2FCC"/>
    <w:multiLevelType w:val="hybridMultilevel"/>
    <w:tmpl w:val="E794ABC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EB40F9"/>
    <w:multiLevelType w:val="multilevel"/>
    <w:tmpl w:val="C73E3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1E210ABC"/>
    <w:multiLevelType w:val="multilevel"/>
    <w:tmpl w:val="1B18A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3D71DAE"/>
    <w:multiLevelType w:val="hybridMultilevel"/>
    <w:tmpl w:val="A528712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6F7344"/>
    <w:multiLevelType w:val="hybridMultilevel"/>
    <w:tmpl w:val="9196A0BC"/>
    <w:lvl w:ilvl="0" w:tplc="8A901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C747C1"/>
    <w:multiLevelType w:val="multilevel"/>
    <w:tmpl w:val="C2E663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97471E4"/>
    <w:multiLevelType w:val="hybridMultilevel"/>
    <w:tmpl w:val="31DAE8F0"/>
    <w:lvl w:ilvl="0" w:tplc="3CEEF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A43665"/>
    <w:multiLevelType w:val="hybridMultilevel"/>
    <w:tmpl w:val="EA58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EB2"/>
    <w:multiLevelType w:val="hybridMultilevel"/>
    <w:tmpl w:val="3970E8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3509"/>
    <w:multiLevelType w:val="multilevel"/>
    <w:tmpl w:val="913C3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B4A3765"/>
    <w:multiLevelType w:val="multilevel"/>
    <w:tmpl w:val="9424B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C55EA5"/>
    <w:multiLevelType w:val="multilevel"/>
    <w:tmpl w:val="73BC7F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E6E4825"/>
    <w:multiLevelType w:val="hybridMultilevel"/>
    <w:tmpl w:val="AA8C35BE"/>
    <w:lvl w:ilvl="0" w:tplc="6158CA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DA706D"/>
    <w:multiLevelType w:val="hybridMultilevel"/>
    <w:tmpl w:val="49B4FEDA"/>
    <w:lvl w:ilvl="0" w:tplc="4FBA14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CF1179"/>
    <w:multiLevelType w:val="hybridMultilevel"/>
    <w:tmpl w:val="05C0D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44E85"/>
    <w:multiLevelType w:val="hybridMultilevel"/>
    <w:tmpl w:val="051C3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997"/>
    <w:multiLevelType w:val="hybridMultilevel"/>
    <w:tmpl w:val="D1FE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B4C54"/>
    <w:multiLevelType w:val="multilevel"/>
    <w:tmpl w:val="0C660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F43E07"/>
    <w:multiLevelType w:val="hybridMultilevel"/>
    <w:tmpl w:val="AA2C0BC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651B97"/>
    <w:multiLevelType w:val="multilevel"/>
    <w:tmpl w:val="5622C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4" w15:restartNumberingAfterBreak="0">
    <w:nsid w:val="50D66C71"/>
    <w:multiLevelType w:val="hybridMultilevel"/>
    <w:tmpl w:val="F662AFBE"/>
    <w:lvl w:ilvl="0" w:tplc="CBD40E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029D"/>
    <w:multiLevelType w:val="multilevel"/>
    <w:tmpl w:val="EF122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5DAA0502"/>
    <w:multiLevelType w:val="hybridMultilevel"/>
    <w:tmpl w:val="D0E479D2"/>
    <w:lvl w:ilvl="0" w:tplc="05A6F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FAA446C"/>
    <w:multiLevelType w:val="hybridMultilevel"/>
    <w:tmpl w:val="081C612A"/>
    <w:lvl w:ilvl="0" w:tplc="B440AD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B53D10"/>
    <w:multiLevelType w:val="hybridMultilevel"/>
    <w:tmpl w:val="9E2E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22"/>
  </w:num>
  <w:num w:numId="5">
    <w:abstractNumId w:val="11"/>
  </w:num>
  <w:num w:numId="6">
    <w:abstractNumId w:val="20"/>
  </w:num>
  <w:num w:numId="7">
    <w:abstractNumId w:val="24"/>
  </w:num>
  <w:num w:numId="8">
    <w:abstractNumId w:val="28"/>
  </w:num>
  <w:num w:numId="9">
    <w:abstractNumId w:val="26"/>
  </w:num>
  <w:num w:numId="10">
    <w:abstractNumId w:val="21"/>
  </w:num>
  <w:num w:numId="11">
    <w:abstractNumId w:val="1"/>
  </w:num>
  <w:num w:numId="12">
    <w:abstractNumId w:val="3"/>
  </w:num>
  <w:num w:numId="13">
    <w:abstractNumId w:val="12"/>
  </w:num>
  <w:num w:numId="14">
    <w:abstractNumId w:val="23"/>
  </w:num>
  <w:num w:numId="15">
    <w:abstractNumId w:val="19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7"/>
  </w:num>
  <w:num w:numId="21">
    <w:abstractNumId w:val="10"/>
  </w:num>
  <w:num w:numId="22">
    <w:abstractNumId w:val="9"/>
  </w:num>
  <w:num w:numId="23">
    <w:abstractNumId w:val="14"/>
  </w:num>
  <w:num w:numId="24">
    <w:abstractNumId w:val="25"/>
  </w:num>
  <w:num w:numId="25">
    <w:abstractNumId w:val="5"/>
  </w:num>
  <w:num w:numId="26">
    <w:abstractNumId w:val="6"/>
  </w:num>
  <w:num w:numId="27">
    <w:abstractNumId w:val="15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1F"/>
    <w:rsid w:val="00003973"/>
    <w:rsid w:val="000060E9"/>
    <w:rsid w:val="00014151"/>
    <w:rsid w:val="00027DEE"/>
    <w:rsid w:val="00032942"/>
    <w:rsid w:val="00033E44"/>
    <w:rsid w:val="000368AE"/>
    <w:rsid w:val="00044139"/>
    <w:rsid w:val="000444C0"/>
    <w:rsid w:val="0005777C"/>
    <w:rsid w:val="000742EC"/>
    <w:rsid w:val="00085A27"/>
    <w:rsid w:val="000861E4"/>
    <w:rsid w:val="000B0621"/>
    <w:rsid w:val="000B3923"/>
    <w:rsid w:val="000C1120"/>
    <w:rsid w:val="000C75A4"/>
    <w:rsid w:val="000E07EE"/>
    <w:rsid w:val="000E13AD"/>
    <w:rsid w:val="000E3B92"/>
    <w:rsid w:val="000F3636"/>
    <w:rsid w:val="000F6272"/>
    <w:rsid w:val="00102FA3"/>
    <w:rsid w:val="00104F57"/>
    <w:rsid w:val="00110000"/>
    <w:rsid w:val="00121D64"/>
    <w:rsid w:val="00122283"/>
    <w:rsid w:val="001233BE"/>
    <w:rsid w:val="001405F0"/>
    <w:rsid w:val="00164DCC"/>
    <w:rsid w:val="0016777D"/>
    <w:rsid w:val="00167FED"/>
    <w:rsid w:val="00183EA6"/>
    <w:rsid w:val="00183FB4"/>
    <w:rsid w:val="00190E25"/>
    <w:rsid w:val="001B7BC9"/>
    <w:rsid w:val="001C4387"/>
    <w:rsid w:val="001D4504"/>
    <w:rsid w:val="001E0708"/>
    <w:rsid w:val="001E21B3"/>
    <w:rsid w:val="0020274C"/>
    <w:rsid w:val="002209B5"/>
    <w:rsid w:val="00220CE3"/>
    <w:rsid w:val="00233AC0"/>
    <w:rsid w:val="00240D71"/>
    <w:rsid w:val="00241F33"/>
    <w:rsid w:val="00242913"/>
    <w:rsid w:val="00244A08"/>
    <w:rsid w:val="0025539B"/>
    <w:rsid w:val="00261B04"/>
    <w:rsid w:val="002625E8"/>
    <w:rsid w:val="00264B52"/>
    <w:rsid w:val="00270D3F"/>
    <w:rsid w:val="0028573F"/>
    <w:rsid w:val="00296D6C"/>
    <w:rsid w:val="00297F56"/>
    <w:rsid w:val="002A46AD"/>
    <w:rsid w:val="002B6CE3"/>
    <w:rsid w:val="002C179B"/>
    <w:rsid w:val="002D1492"/>
    <w:rsid w:val="002E3C79"/>
    <w:rsid w:val="002E55B5"/>
    <w:rsid w:val="002E687F"/>
    <w:rsid w:val="002E6D68"/>
    <w:rsid w:val="002E7AFB"/>
    <w:rsid w:val="00304D84"/>
    <w:rsid w:val="003066C5"/>
    <w:rsid w:val="00310D15"/>
    <w:rsid w:val="00311C1D"/>
    <w:rsid w:val="00320D2A"/>
    <w:rsid w:val="00327E96"/>
    <w:rsid w:val="003303C6"/>
    <w:rsid w:val="00331C75"/>
    <w:rsid w:val="00343A05"/>
    <w:rsid w:val="00364C19"/>
    <w:rsid w:val="0037075B"/>
    <w:rsid w:val="00375737"/>
    <w:rsid w:val="00375EB9"/>
    <w:rsid w:val="003B63FB"/>
    <w:rsid w:val="003E5576"/>
    <w:rsid w:val="00402781"/>
    <w:rsid w:val="00420585"/>
    <w:rsid w:val="00426646"/>
    <w:rsid w:val="00452FC4"/>
    <w:rsid w:val="004559C5"/>
    <w:rsid w:val="004658E1"/>
    <w:rsid w:val="004866B1"/>
    <w:rsid w:val="004B6D0E"/>
    <w:rsid w:val="004C0956"/>
    <w:rsid w:val="004D1613"/>
    <w:rsid w:val="004D7737"/>
    <w:rsid w:val="004F0E0E"/>
    <w:rsid w:val="004F62BD"/>
    <w:rsid w:val="00504348"/>
    <w:rsid w:val="00505802"/>
    <w:rsid w:val="00514EE1"/>
    <w:rsid w:val="00530471"/>
    <w:rsid w:val="00550A39"/>
    <w:rsid w:val="00553B0E"/>
    <w:rsid w:val="005748D8"/>
    <w:rsid w:val="00576C94"/>
    <w:rsid w:val="0058134D"/>
    <w:rsid w:val="0059264B"/>
    <w:rsid w:val="005A2F8A"/>
    <w:rsid w:val="005A488E"/>
    <w:rsid w:val="005B1BAF"/>
    <w:rsid w:val="005B30F8"/>
    <w:rsid w:val="005B31B6"/>
    <w:rsid w:val="005B5541"/>
    <w:rsid w:val="005C12B2"/>
    <w:rsid w:val="005C193C"/>
    <w:rsid w:val="005C198D"/>
    <w:rsid w:val="005C4FB4"/>
    <w:rsid w:val="005D2BAF"/>
    <w:rsid w:val="005D2F62"/>
    <w:rsid w:val="005D6BB0"/>
    <w:rsid w:val="005F0F68"/>
    <w:rsid w:val="005F151E"/>
    <w:rsid w:val="005F2C8A"/>
    <w:rsid w:val="006073B0"/>
    <w:rsid w:val="00616F2C"/>
    <w:rsid w:val="006265F8"/>
    <w:rsid w:val="00636906"/>
    <w:rsid w:val="0063716F"/>
    <w:rsid w:val="00644D1E"/>
    <w:rsid w:val="00660AE5"/>
    <w:rsid w:val="00663903"/>
    <w:rsid w:val="0067511F"/>
    <w:rsid w:val="00686D7D"/>
    <w:rsid w:val="0069056A"/>
    <w:rsid w:val="00693B37"/>
    <w:rsid w:val="006B0307"/>
    <w:rsid w:val="006B0840"/>
    <w:rsid w:val="006B1B3E"/>
    <w:rsid w:val="006B6E46"/>
    <w:rsid w:val="006C64EF"/>
    <w:rsid w:val="006D4CE4"/>
    <w:rsid w:val="006E1BB6"/>
    <w:rsid w:val="006E5BF4"/>
    <w:rsid w:val="006E78B0"/>
    <w:rsid w:val="006E7FC3"/>
    <w:rsid w:val="006F2197"/>
    <w:rsid w:val="007127A9"/>
    <w:rsid w:val="00717C09"/>
    <w:rsid w:val="00742739"/>
    <w:rsid w:val="00744382"/>
    <w:rsid w:val="00751829"/>
    <w:rsid w:val="007565C9"/>
    <w:rsid w:val="00756FF5"/>
    <w:rsid w:val="007712FA"/>
    <w:rsid w:val="00774FE5"/>
    <w:rsid w:val="007752FE"/>
    <w:rsid w:val="00775A5E"/>
    <w:rsid w:val="007A1160"/>
    <w:rsid w:val="007A1D84"/>
    <w:rsid w:val="007A63DC"/>
    <w:rsid w:val="007B194F"/>
    <w:rsid w:val="007B1E1F"/>
    <w:rsid w:val="007B5FE0"/>
    <w:rsid w:val="007C4BE2"/>
    <w:rsid w:val="007D432C"/>
    <w:rsid w:val="00801FF9"/>
    <w:rsid w:val="008031FC"/>
    <w:rsid w:val="008039E7"/>
    <w:rsid w:val="00805348"/>
    <w:rsid w:val="00807BA4"/>
    <w:rsid w:val="00807FE3"/>
    <w:rsid w:val="0081504C"/>
    <w:rsid w:val="00825FF2"/>
    <w:rsid w:val="00831585"/>
    <w:rsid w:val="00834054"/>
    <w:rsid w:val="00844B2E"/>
    <w:rsid w:val="00851EB9"/>
    <w:rsid w:val="00856665"/>
    <w:rsid w:val="00861FE6"/>
    <w:rsid w:val="00867406"/>
    <w:rsid w:val="008774A2"/>
    <w:rsid w:val="008804C8"/>
    <w:rsid w:val="00883E94"/>
    <w:rsid w:val="00886F7D"/>
    <w:rsid w:val="008A43C1"/>
    <w:rsid w:val="008A5B79"/>
    <w:rsid w:val="008A6088"/>
    <w:rsid w:val="008A7FC7"/>
    <w:rsid w:val="008B1266"/>
    <w:rsid w:val="008B4DD2"/>
    <w:rsid w:val="008C2A80"/>
    <w:rsid w:val="008C579F"/>
    <w:rsid w:val="008F0070"/>
    <w:rsid w:val="008F5EE5"/>
    <w:rsid w:val="0093227C"/>
    <w:rsid w:val="009330AC"/>
    <w:rsid w:val="00935658"/>
    <w:rsid w:val="0094462F"/>
    <w:rsid w:val="00947CA2"/>
    <w:rsid w:val="00951900"/>
    <w:rsid w:val="009628A7"/>
    <w:rsid w:val="00962E4A"/>
    <w:rsid w:val="00964067"/>
    <w:rsid w:val="00971628"/>
    <w:rsid w:val="009729EC"/>
    <w:rsid w:val="009827C6"/>
    <w:rsid w:val="00982927"/>
    <w:rsid w:val="00991C0D"/>
    <w:rsid w:val="00997D26"/>
    <w:rsid w:val="009A2A17"/>
    <w:rsid w:val="009A3B5D"/>
    <w:rsid w:val="009C3BBC"/>
    <w:rsid w:val="009C6810"/>
    <w:rsid w:val="009D753D"/>
    <w:rsid w:val="009E42D1"/>
    <w:rsid w:val="009F75AF"/>
    <w:rsid w:val="00A10FA7"/>
    <w:rsid w:val="00A14360"/>
    <w:rsid w:val="00A228BA"/>
    <w:rsid w:val="00A23A9F"/>
    <w:rsid w:val="00A35E36"/>
    <w:rsid w:val="00A543D7"/>
    <w:rsid w:val="00A625E0"/>
    <w:rsid w:val="00A64C6B"/>
    <w:rsid w:val="00A77203"/>
    <w:rsid w:val="00AA02E0"/>
    <w:rsid w:val="00AB7C02"/>
    <w:rsid w:val="00AC3643"/>
    <w:rsid w:val="00AD438A"/>
    <w:rsid w:val="00AD581F"/>
    <w:rsid w:val="00B0296C"/>
    <w:rsid w:val="00B0468D"/>
    <w:rsid w:val="00B1693A"/>
    <w:rsid w:val="00B16A65"/>
    <w:rsid w:val="00B177B5"/>
    <w:rsid w:val="00B366F0"/>
    <w:rsid w:val="00B42707"/>
    <w:rsid w:val="00B43F4A"/>
    <w:rsid w:val="00B47AB8"/>
    <w:rsid w:val="00B50BFF"/>
    <w:rsid w:val="00B52E12"/>
    <w:rsid w:val="00B7580B"/>
    <w:rsid w:val="00B75EBD"/>
    <w:rsid w:val="00BA56BA"/>
    <w:rsid w:val="00BA5A3B"/>
    <w:rsid w:val="00BB6739"/>
    <w:rsid w:val="00BC3469"/>
    <w:rsid w:val="00BC4EEF"/>
    <w:rsid w:val="00BD271F"/>
    <w:rsid w:val="00BD2F22"/>
    <w:rsid w:val="00BE1669"/>
    <w:rsid w:val="00BE30B7"/>
    <w:rsid w:val="00BE30D6"/>
    <w:rsid w:val="00BE578E"/>
    <w:rsid w:val="00BF333D"/>
    <w:rsid w:val="00BF4DDF"/>
    <w:rsid w:val="00BF68F0"/>
    <w:rsid w:val="00BF75AC"/>
    <w:rsid w:val="00C0284A"/>
    <w:rsid w:val="00C064F0"/>
    <w:rsid w:val="00C11C6D"/>
    <w:rsid w:val="00C134ED"/>
    <w:rsid w:val="00C22E2A"/>
    <w:rsid w:val="00C31B4E"/>
    <w:rsid w:val="00C40781"/>
    <w:rsid w:val="00C45000"/>
    <w:rsid w:val="00C459D3"/>
    <w:rsid w:val="00C51F8F"/>
    <w:rsid w:val="00C53915"/>
    <w:rsid w:val="00C65ECF"/>
    <w:rsid w:val="00C67A85"/>
    <w:rsid w:val="00C70B44"/>
    <w:rsid w:val="00C74F6D"/>
    <w:rsid w:val="00C772D9"/>
    <w:rsid w:val="00C951D6"/>
    <w:rsid w:val="00CA6164"/>
    <w:rsid w:val="00CB0E7D"/>
    <w:rsid w:val="00CB3ED7"/>
    <w:rsid w:val="00CB53DF"/>
    <w:rsid w:val="00CC0B13"/>
    <w:rsid w:val="00CC701F"/>
    <w:rsid w:val="00CD5F60"/>
    <w:rsid w:val="00CF418A"/>
    <w:rsid w:val="00D04D4C"/>
    <w:rsid w:val="00D16C83"/>
    <w:rsid w:val="00D34AC8"/>
    <w:rsid w:val="00D56B14"/>
    <w:rsid w:val="00D629D8"/>
    <w:rsid w:val="00D6755F"/>
    <w:rsid w:val="00D80818"/>
    <w:rsid w:val="00D81C38"/>
    <w:rsid w:val="00D82E20"/>
    <w:rsid w:val="00D83936"/>
    <w:rsid w:val="00D85160"/>
    <w:rsid w:val="00D92FBA"/>
    <w:rsid w:val="00D9546E"/>
    <w:rsid w:val="00D95725"/>
    <w:rsid w:val="00D958D2"/>
    <w:rsid w:val="00DB1EA0"/>
    <w:rsid w:val="00DB2ABB"/>
    <w:rsid w:val="00DB6430"/>
    <w:rsid w:val="00DD299B"/>
    <w:rsid w:val="00DD769A"/>
    <w:rsid w:val="00DE3429"/>
    <w:rsid w:val="00DE7A0D"/>
    <w:rsid w:val="00DF2ECE"/>
    <w:rsid w:val="00DF7CD6"/>
    <w:rsid w:val="00E11B35"/>
    <w:rsid w:val="00E11E1F"/>
    <w:rsid w:val="00E33318"/>
    <w:rsid w:val="00E36C1B"/>
    <w:rsid w:val="00E466C3"/>
    <w:rsid w:val="00E516FD"/>
    <w:rsid w:val="00E556DC"/>
    <w:rsid w:val="00E60F8F"/>
    <w:rsid w:val="00E63F73"/>
    <w:rsid w:val="00E64E74"/>
    <w:rsid w:val="00E735DA"/>
    <w:rsid w:val="00E8145C"/>
    <w:rsid w:val="00E8163E"/>
    <w:rsid w:val="00E8240B"/>
    <w:rsid w:val="00E83DBD"/>
    <w:rsid w:val="00E855A8"/>
    <w:rsid w:val="00EA1E35"/>
    <w:rsid w:val="00EA30A2"/>
    <w:rsid w:val="00EA51A1"/>
    <w:rsid w:val="00EA77A1"/>
    <w:rsid w:val="00EB63E7"/>
    <w:rsid w:val="00EC05AB"/>
    <w:rsid w:val="00EC10EF"/>
    <w:rsid w:val="00EC230D"/>
    <w:rsid w:val="00EC4354"/>
    <w:rsid w:val="00F058FD"/>
    <w:rsid w:val="00F168A2"/>
    <w:rsid w:val="00F37ED8"/>
    <w:rsid w:val="00F47A71"/>
    <w:rsid w:val="00F521A8"/>
    <w:rsid w:val="00F52207"/>
    <w:rsid w:val="00F55846"/>
    <w:rsid w:val="00F56CD6"/>
    <w:rsid w:val="00F57B4B"/>
    <w:rsid w:val="00F658C5"/>
    <w:rsid w:val="00F72399"/>
    <w:rsid w:val="00F72521"/>
    <w:rsid w:val="00F859E9"/>
    <w:rsid w:val="00F93480"/>
    <w:rsid w:val="00F94596"/>
    <w:rsid w:val="00F9604D"/>
    <w:rsid w:val="00F96204"/>
    <w:rsid w:val="00FA7163"/>
    <w:rsid w:val="00FB1430"/>
    <w:rsid w:val="00FC273F"/>
    <w:rsid w:val="00FC2B43"/>
    <w:rsid w:val="00FC3BB3"/>
    <w:rsid w:val="00FC727D"/>
    <w:rsid w:val="00FD318C"/>
    <w:rsid w:val="00FD745F"/>
    <w:rsid w:val="00FE57B4"/>
    <w:rsid w:val="00FE7629"/>
    <w:rsid w:val="00FF02B2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7CB0"/>
  <w15:docId w15:val="{F852442C-BD69-4503-B54D-204190A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нак,01-Heading,раздел,Загол1,разд,razdel,?acaae"/>
    <w:basedOn w:val="a"/>
    <w:next w:val="a"/>
    <w:link w:val="10"/>
    <w:qFormat/>
    <w:rsid w:val="009628A7"/>
    <w:pPr>
      <w:keepNext/>
      <w:keepLine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8A7"/>
    <w:pPr>
      <w:keepNext/>
      <w:keepLines/>
      <w:spacing w:before="40" w:after="0" w:line="276" w:lineRule="auto"/>
      <w:outlineLvl w:val="1"/>
    </w:pPr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628A7"/>
    <w:pPr>
      <w:keepNext/>
      <w:spacing w:before="240" w:after="60" w:line="276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712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A116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116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116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693A"/>
  </w:style>
  <w:style w:type="paragraph" w:styleId="ab">
    <w:name w:val="footer"/>
    <w:aliases w:val=" Знак6 Знак,Знак6 Знак,Знак6"/>
    <w:basedOn w:val="a"/>
    <w:link w:val="ac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6 Знак Знак,Знак6 Знак Знак,Знак6 Знак1"/>
    <w:basedOn w:val="a0"/>
    <w:link w:val="ab"/>
    <w:uiPriority w:val="99"/>
    <w:rsid w:val="00B1693A"/>
  </w:style>
  <w:style w:type="paragraph" w:styleId="ad">
    <w:name w:val="Balloon Text"/>
    <w:basedOn w:val="a"/>
    <w:link w:val="ae"/>
    <w:uiPriority w:val="99"/>
    <w:semiHidden/>
    <w:unhideWhenUsed/>
    <w:rsid w:val="00A7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72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нак Знак,01-Heading Знак,раздел Знак,Загол1 Знак,разд Знак,razdel Знак,?acaae Знак"/>
    <w:basedOn w:val="a0"/>
    <w:link w:val="1"/>
    <w:rsid w:val="009628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28A7"/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28A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28A7"/>
  </w:style>
  <w:style w:type="paragraph" w:customStyle="1" w:styleId="af">
    <w:name w:val="Знак"/>
    <w:basedOn w:val="a"/>
    <w:rsid w:val="009628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9628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628A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_"/>
    <w:link w:val="31"/>
    <w:rsid w:val="009628A7"/>
    <w:rPr>
      <w:spacing w:val="7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9628A7"/>
    <w:pPr>
      <w:widowControl w:val="0"/>
      <w:shd w:val="clear" w:color="auto" w:fill="FFFFFF"/>
      <w:spacing w:before="300" w:after="0" w:line="283" w:lineRule="exact"/>
    </w:pPr>
    <w:rPr>
      <w:spacing w:val="7"/>
      <w:sz w:val="27"/>
      <w:szCs w:val="27"/>
    </w:rPr>
  </w:style>
  <w:style w:type="character" w:styleId="af3">
    <w:name w:val="Strong"/>
    <w:qFormat/>
    <w:rsid w:val="009628A7"/>
    <w:rPr>
      <w:b/>
      <w:bCs/>
    </w:rPr>
  </w:style>
  <w:style w:type="table" w:customStyle="1" w:styleId="12">
    <w:name w:val="Сетка таблицы1"/>
    <w:basedOn w:val="a1"/>
    <w:next w:val="a3"/>
    <w:rsid w:val="0096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9628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af5">
    <w:name w:val="Основной текст Знак"/>
    <w:basedOn w:val="a0"/>
    <w:link w:val="af4"/>
    <w:uiPriority w:val="99"/>
    <w:rsid w:val="009628A7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af6">
    <w:name w:val="Другое_"/>
    <w:link w:val="af7"/>
    <w:rsid w:val="009628A7"/>
  </w:style>
  <w:style w:type="paragraph" w:customStyle="1" w:styleId="af7">
    <w:name w:val="Другое"/>
    <w:basedOn w:val="a"/>
    <w:link w:val="af6"/>
    <w:rsid w:val="009628A7"/>
    <w:pPr>
      <w:widowControl w:val="0"/>
      <w:spacing w:after="0" w:line="240" w:lineRule="auto"/>
    </w:pPr>
  </w:style>
  <w:style w:type="character" w:customStyle="1" w:styleId="af8">
    <w:name w:val="Подпись к таблице_"/>
    <w:link w:val="af9"/>
    <w:rsid w:val="009628A7"/>
    <w:rPr>
      <w:b/>
      <w:bCs/>
      <w:sz w:val="28"/>
      <w:szCs w:val="28"/>
      <w:u w:val="single"/>
    </w:rPr>
  </w:style>
  <w:style w:type="paragraph" w:customStyle="1" w:styleId="af9">
    <w:name w:val="Подпись к таблице"/>
    <w:basedOn w:val="a"/>
    <w:link w:val="af8"/>
    <w:rsid w:val="009628A7"/>
    <w:pPr>
      <w:widowControl w:val="0"/>
      <w:spacing w:after="0" w:line="240" w:lineRule="auto"/>
    </w:pPr>
    <w:rPr>
      <w:b/>
      <w:bCs/>
      <w:sz w:val="28"/>
      <w:szCs w:val="28"/>
      <w:u w:val="single"/>
    </w:rPr>
  </w:style>
  <w:style w:type="character" w:customStyle="1" w:styleId="il">
    <w:name w:val="il"/>
    <w:rsid w:val="009628A7"/>
  </w:style>
  <w:style w:type="paragraph" w:customStyle="1" w:styleId="underpoint">
    <w:name w:val="underpoint"/>
    <w:basedOn w:val="a"/>
    <w:rsid w:val="009628A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628A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unhideWhenUsed/>
    <w:rsid w:val="009628A7"/>
  </w:style>
  <w:style w:type="character" w:customStyle="1" w:styleId="a5">
    <w:name w:val="Абзац списка Знак"/>
    <w:link w:val="a4"/>
    <w:uiPriority w:val="34"/>
    <w:locked/>
    <w:rsid w:val="009628A7"/>
  </w:style>
  <w:style w:type="character" w:styleId="afa">
    <w:name w:val="Hyperlink"/>
    <w:uiPriority w:val="99"/>
    <w:unhideWhenUsed/>
    <w:rsid w:val="009628A7"/>
    <w:rPr>
      <w:color w:val="0563C1"/>
      <w:u w:val="single"/>
    </w:rPr>
  </w:style>
  <w:style w:type="paragraph" w:customStyle="1" w:styleId="ConsPlusNonformat">
    <w:name w:val="ConsPlusNonformat"/>
    <w:uiPriority w:val="99"/>
    <w:rsid w:val="009628A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9628A7"/>
    <w:pPr>
      <w:spacing w:before="480" w:line="276" w:lineRule="auto"/>
      <w:jc w:val="left"/>
      <w:outlineLvl w:val="9"/>
    </w:pPr>
    <w:rPr>
      <w:rFonts w:ascii="Calibri Light" w:hAnsi="Calibri Light"/>
      <w:b/>
      <w:bCs/>
      <w:color w:val="2F5496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9628A7"/>
    <w:pPr>
      <w:spacing w:before="120" w:after="0" w:line="240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628A7"/>
    <w:pPr>
      <w:tabs>
        <w:tab w:val="right" w:leader="dot" w:pos="9339"/>
      </w:tabs>
      <w:spacing w:before="120" w:after="0" w:line="240" w:lineRule="auto"/>
      <w:ind w:left="240"/>
      <w:jc w:val="both"/>
    </w:pPr>
    <w:rPr>
      <w:rFonts w:ascii="Calibri" w:eastAsia="Calibri" w:hAnsi="Calibri" w:cs="Calibr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9628A7"/>
    <w:pPr>
      <w:spacing w:after="0" w:line="240" w:lineRule="auto"/>
      <w:ind w:left="480"/>
    </w:pPr>
    <w:rPr>
      <w:rFonts w:ascii="Calibri" w:eastAsia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628A7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628A7"/>
    <w:pPr>
      <w:spacing w:after="0" w:line="240" w:lineRule="auto"/>
      <w:ind w:left="960"/>
    </w:pPr>
    <w:rPr>
      <w:rFonts w:ascii="Calibri" w:eastAsia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628A7"/>
    <w:pPr>
      <w:spacing w:after="0" w:line="240" w:lineRule="auto"/>
      <w:ind w:left="120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628A7"/>
    <w:pPr>
      <w:spacing w:after="0" w:line="240" w:lineRule="auto"/>
      <w:ind w:left="144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628A7"/>
    <w:pPr>
      <w:spacing w:after="0" w:line="240" w:lineRule="auto"/>
      <w:ind w:left="168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628A7"/>
    <w:pPr>
      <w:spacing w:after="0" w:line="240" w:lineRule="auto"/>
      <w:ind w:left="1920"/>
    </w:pPr>
    <w:rPr>
      <w:rFonts w:ascii="Calibri" w:eastAsia="Calibri" w:hAnsi="Calibri" w:cs="Calibri"/>
      <w:sz w:val="20"/>
      <w:szCs w:val="20"/>
    </w:rPr>
  </w:style>
  <w:style w:type="character" w:styleId="afc">
    <w:name w:val="page number"/>
    <w:uiPriority w:val="99"/>
    <w:unhideWhenUsed/>
    <w:rsid w:val="009628A7"/>
  </w:style>
  <w:style w:type="paragraph" w:styleId="afd">
    <w:name w:val="Title"/>
    <w:aliases w:val="Знак19"/>
    <w:basedOn w:val="a"/>
    <w:next w:val="a"/>
    <w:link w:val="afe"/>
    <w:qFormat/>
    <w:rsid w:val="009628A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e">
    <w:name w:val="Заголовок Знак"/>
    <w:aliases w:val="Знак19 Знак"/>
    <w:basedOn w:val="a0"/>
    <w:link w:val="afd"/>
    <w:rsid w:val="009628A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">
    <w:name w:val="No Spacing"/>
    <w:link w:val="aff0"/>
    <w:qFormat/>
    <w:rsid w:val="009628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Без интервала Знак"/>
    <w:link w:val="aff"/>
    <w:rsid w:val="009628A7"/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unhideWhenUsed/>
    <w:rsid w:val="009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62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для таблиц"/>
    <w:basedOn w:val="a"/>
    <w:next w:val="a"/>
    <w:link w:val="aff3"/>
    <w:qFormat/>
    <w:rsid w:val="009628A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6"/>
    </w:rPr>
  </w:style>
  <w:style w:type="character" w:customStyle="1" w:styleId="aff3">
    <w:name w:val="для таблиц Знак"/>
    <w:link w:val="aff2"/>
    <w:rsid w:val="009628A7"/>
    <w:rPr>
      <w:rFonts w:ascii="Times New Roman" w:eastAsia="Calibri" w:hAnsi="Times New Roman" w:cs="Times New Roman"/>
      <w:sz w:val="24"/>
      <w:szCs w:val="26"/>
    </w:rPr>
  </w:style>
  <w:style w:type="paragraph" w:customStyle="1" w:styleId="14">
    <w:name w:val="Основной текст1"/>
    <w:basedOn w:val="a"/>
    <w:rsid w:val="009628A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Подпись к картинке_"/>
    <w:link w:val="aff5"/>
    <w:rsid w:val="009628A7"/>
    <w:rPr>
      <w:sz w:val="28"/>
      <w:szCs w:val="28"/>
    </w:rPr>
  </w:style>
  <w:style w:type="paragraph" w:customStyle="1" w:styleId="aff5">
    <w:name w:val="Подпись к картинке"/>
    <w:basedOn w:val="a"/>
    <w:link w:val="aff4"/>
    <w:rsid w:val="009628A7"/>
    <w:pPr>
      <w:widowControl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A3A4-6668-4FBA-887E-E771731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Горбунцова И.Н.</dc:creator>
  <cp:lastModifiedBy>Татьяна Анатольевна Шидловская</cp:lastModifiedBy>
  <cp:revision>2</cp:revision>
  <cp:lastPrinted>2022-10-17T07:24:00Z</cp:lastPrinted>
  <dcterms:created xsi:type="dcterms:W3CDTF">2022-11-30T10:09:00Z</dcterms:created>
  <dcterms:modified xsi:type="dcterms:W3CDTF">2022-11-30T10:09:00Z</dcterms:modified>
</cp:coreProperties>
</file>