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A6" w:rsidRPr="00AA225B" w:rsidRDefault="00E709A6" w:rsidP="00E709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E709A6" w:rsidRPr="00AA225B" w:rsidRDefault="00E709A6" w:rsidP="00E709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09A6" w:rsidRDefault="00E709A6" w:rsidP="00E7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1" w:name="OLE_LINK4"/>
      <w:bookmarkStart w:id="2" w:name="OLE_LINK5"/>
      <w:bookmarkStart w:id="3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1"/>
      <w:bookmarkEnd w:id="2"/>
      <w:bookmarkEnd w:id="3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8E2957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244D">
        <w:rPr>
          <w:rFonts w:ascii="Times New Roman" w:hAnsi="Times New Roman" w:cs="Times New Roman"/>
          <w:b/>
          <w:sz w:val="30"/>
          <w:szCs w:val="30"/>
        </w:rPr>
        <w:t>Консультант по вопросам проектирования, эксплуатации, обслуживания и мониторинга ветроэнергетических установок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E709A6" w:rsidRDefault="00E709A6" w:rsidP="00E709A6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709A6" w:rsidRPr="00E3244D" w:rsidRDefault="00E709A6" w:rsidP="00E709A6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E709A6" w:rsidRPr="00E3244D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ПРООН играет важную роль в качестве партнера Правительства Беларуси в реализации программ и политики повышения энергетической эффективности и внедрения возобновляемых источников энергии. В частности, ПРООН поддерживает Правительство Беларуси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проекта «Устранение барьеров для развития ветроэнергетики в Республике Беларусь», финансируемого ГЭФ в рамках Стратегии в области изменения климата.</w:t>
      </w:r>
    </w:p>
    <w:p w:rsidR="00E709A6" w:rsidRPr="00E3244D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Данный проект предусматривает оказание поддержки в устранении барьеров для практической реализации в Республике Беларусь проектов в сфере ветроэнергетики. В настоящее время несколько министерств занимаются различными вопросами в сфере возобновляемой энергетики, что затрудняет инвестирование в эту область.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Республике Беларусь путем предоставления начального капитала и демонстрации практических разработок по ветроэнергетике на рыночной основе. К моменту завершения проекта предполагается создание устойчивых стимулирующих условий и процедур для содействия в реализации проектов по ветроэнергетике суммарной установленной мощности не менее 25 МВт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709A6" w:rsidRPr="00E3244D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09A6" w:rsidRPr="00E3244D" w:rsidRDefault="00E709A6" w:rsidP="00E709A6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Цель проекта: </w:t>
      </w:r>
    </w:p>
    <w:p w:rsidR="00E709A6" w:rsidRPr="00E3244D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ветропарков</w:t>
      </w:r>
      <w:proofErr w:type="spellEnd"/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что прямо или косвенно приведет к получению разрешений, финансированию и строительству ветроэнергетических установок мощностью не менее 25 МВт в Беларуси. 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E709A6" w:rsidRPr="00E3244D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 частности, проект призван способствовать достижению следующих результатов</w:t>
      </w: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709A6" w:rsidRPr="00E3244D" w:rsidRDefault="00E709A6" w:rsidP="00E709A6">
      <w:pPr>
        <w:numPr>
          <w:ilvl w:val="0"/>
          <w:numId w:val="1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группы содействия развитию ветроэнергетики;</w:t>
      </w:r>
    </w:p>
    <w:p w:rsidR="00E709A6" w:rsidRPr="00E3244D" w:rsidRDefault="00E709A6" w:rsidP="00E709A6">
      <w:pPr>
        <w:numPr>
          <w:ilvl w:val="0"/>
          <w:numId w:val="1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E709A6" w:rsidRPr="00E3244D" w:rsidRDefault="00E709A6" w:rsidP="00E709A6">
      <w:pPr>
        <w:numPr>
          <w:ilvl w:val="0"/>
          <w:numId w:val="1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E709A6" w:rsidRPr="00E3244D" w:rsidRDefault="00E709A6" w:rsidP="00E709A6">
      <w:pPr>
        <w:numPr>
          <w:ilvl w:val="0"/>
          <w:numId w:val="1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E709A6" w:rsidRPr="00E3244D" w:rsidRDefault="00E709A6" w:rsidP="00E709A6">
      <w:pPr>
        <w:numPr>
          <w:ilvl w:val="0"/>
          <w:numId w:val="1"/>
        </w:numPr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не менее 5 проектов по ветроэнергетическим установкам.</w:t>
      </w:r>
    </w:p>
    <w:p w:rsidR="00E709A6" w:rsidRPr="00E3244D" w:rsidRDefault="00E709A6" w:rsidP="00E709A6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E709A6" w:rsidRPr="00E3244D" w:rsidRDefault="00E709A6" w:rsidP="00E709A6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найма Консультанта:</w:t>
      </w:r>
    </w:p>
    <w:p w:rsidR="00E709A6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Обеспечить консультирование, подготовку обобщающих обзоров, рекомендаций, руководств и учебных материалов, а также предоставление другой необходимой информации группе управления проектом, национальным партнерам, инвесторам, разработчикам ветроэнергетических станций и другим заинтересованным сторонам, включая будущих владельцев ВЭУ и эксплуатирующие организации, в отношении проектирования, установки и эксплуатации инженерного оборудования ветростанции</w:t>
      </w:r>
      <w:r w:rsidRPr="00E3244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E709A6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E709A6" w:rsidRPr="00E709A6" w:rsidRDefault="00E709A6" w:rsidP="00E709A6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Тип </w:t>
      </w:r>
      <w:proofErr w:type="gramStart"/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еполная занятость </w:t>
      </w:r>
      <w:r w:rsidRPr="00E709A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709A6">
        <w:rPr>
          <w:rFonts w:ascii="Times New Roman" w:hAnsi="Times New Roman"/>
          <w:sz w:val="30"/>
          <w:szCs w:val="30"/>
        </w:rPr>
        <w:t xml:space="preserve">41 рабочий день </w:t>
      </w:r>
      <w:r w:rsidRPr="00E709A6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с возможностью увеличения трудозатрат в случае увеличения объема оказываемых услуг</w:t>
      </w:r>
      <w:r w:rsidRPr="00E709A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709A6" w:rsidRDefault="00E709A6" w:rsidP="00E709A6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709A6" w:rsidRDefault="00E709A6" w:rsidP="00E709A6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Продолжительность </w:t>
      </w:r>
      <w:proofErr w:type="gramStart"/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proofErr w:type="gramEnd"/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февраля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E709A6" w:rsidRPr="00E3244D" w:rsidRDefault="00E709A6" w:rsidP="00E709A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09A6" w:rsidRPr="00E3244D" w:rsidRDefault="00E709A6" w:rsidP="00E709A6">
      <w:pPr>
        <w:keepNext/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24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Ответственность и основные функциональные обязанности:</w:t>
      </w:r>
    </w:p>
    <w:p w:rsidR="00E709A6" w:rsidRPr="00E709A6" w:rsidRDefault="00E709A6" w:rsidP="00E709A6">
      <w:pPr>
        <w:spacing w:after="0" w:line="240" w:lineRule="auto"/>
        <w:ind w:left="57" w:firstLine="25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09A6">
        <w:rPr>
          <w:rFonts w:ascii="Times New Roman" w:hAnsi="Times New Roman" w:cs="Times New Roman"/>
          <w:b/>
          <w:sz w:val="30"/>
          <w:szCs w:val="30"/>
        </w:rPr>
        <w:t>Консультант ответственен за: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качество, полноту и достоверность результатов и соответствующих отчетных материалов по выполнению порученных ему/ей заданий и мероприятий проекта.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lastRenderedPageBreak/>
        <w:t>высокий профессиональный уровень экспертной поддержки, оказываемой им/ею группе управления проектом, Минприроды и другим заинтересованным по техническим вопросам ветроэнергетики.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высокий профессиональный уровень экспертной поддержки, оказываемой им/ею группе управления проектом, уполномоченным организациям в разработке новых и усовершенствовании действующих методик, технических норм и стандартов, связанными с вопросами позиционирования ветроэнергетических установок, их подключения к электрическим сетям, обслуживания и эксплуатации.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качество, полноту и достоверность экспертной оценки при проведении анализа национальных нормативных правовых актов в области возобновляемой энергетики, в том числе ветроэнергетики, и подготовку предложений по их совершенствованию.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качество, полноту и достоверность экспертной поддержки, оказываемой им/ею группе управления проектом при разработке и реализации программы информирования лиц, ответственных за принятие решений, специалистов, инвесторов, других заинтересованных, средств массовой информации и общественности, а также при разработке учебных программ в университетах, подготовки и публикации справочных руководств по ветроэнергетике.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 xml:space="preserve">качество, полноту и достоверность экспертной поддержки, оказываемой им/ею группе управления проектом при техническом и информационном сопровождении комплекса мероприятий по разработке потенциальных объектов ветроэнергетики, включая стадии обоснования инвестирования и разработки </w:t>
      </w:r>
      <w:proofErr w:type="spellStart"/>
      <w:r w:rsidRPr="00E709A6">
        <w:rPr>
          <w:sz w:val="30"/>
          <w:szCs w:val="30"/>
        </w:rPr>
        <w:t>предынвестиционных</w:t>
      </w:r>
      <w:proofErr w:type="spellEnd"/>
      <w:r w:rsidRPr="00E709A6">
        <w:rPr>
          <w:sz w:val="30"/>
          <w:szCs w:val="30"/>
        </w:rPr>
        <w:t xml:space="preserve"> документов для строительства и введения в эксплуатацию ветроэнергетических установок, посещение объектов проекта для обеспечения надлежащей проверки его результатов.</w:t>
      </w:r>
    </w:p>
    <w:p w:rsidR="00E709A6" w:rsidRPr="00E709A6" w:rsidRDefault="00E709A6" w:rsidP="00E709A6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организацию и поддержание связей с местными и зарубежными инженерно- техническими компаниями, специализирующимися в вопросах ветроэнергетики, потенциальными иностранными и отечественными компаниями-разработчиками и инвесторами.</w:t>
      </w:r>
    </w:p>
    <w:p w:rsidR="00E709A6" w:rsidRPr="00E709A6" w:rsidRDefault="00E709A6" w:rsidP="00E709A6">
      <w:pPr>
        <w:pStyle w:val="a6"/>
        <w:jc w:val="both"/>
        <w:rPr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ind w:left="57" w:firstLine="25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09A6">
        <w:rPr>
          <w:rFonts w:ascii="Times New Roman" w:hAnsi="Times New Roman" w:cs="Times New Roman"/>
          <w:b/>
          <w:sz w:val="30"/>
          <w:szCs w:val="30"/>
        </w:rPr>
        <w:t>Консультант должен выполнять следующие задачи:</w:t>
      </w:r>
    </w:p>
    <w:p w:rsidR="00E709A6" w:rsidRPr="00E709A6" w:rsidRDefault="00E709A6" w:rsidP="00E709A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 xml:space="preserve">готовить и предоставлять необходимую исходную и аналитическую информацию Руководителю проекта при </w:t>
      </w:r>
      <w:r w:rsidRPr="00E709A6">
        <w:rPr>
          <w:sz w:val="30"/>
          <w:szCs w:val="30"/>
        </w:rPr>
        <w:lastRenderedPageBreak/>
        <w:t>подготовке отчетной документации, требуемой согласно процедурам Минприроды, ПРООН и ГЭФ;</w:t>
      </w:r>
    </w:p>
    <w:p w:rsidR="00E709A6" w:rsidRPr="00E709A6" w:rsidRDefault="00E709A6" w:rsidP="00E709A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взаимодействовать по вопросам своей компетенции с другими национальными и международными консультантами, участвующими в проекте, осуществлять надзор и координацию их работы, обеспечивая критический обзор результатов выполненных работ и поступающих отчетов, предлагать меры и рекомендации по устранению недостатков и замечаний;</w:t>
      </w:r>
    </w:p>
    <w:p w:rsidR="00E709A6" w:rsidRPr="00E709A6" w:rsidRDefault="00E709A6" w:rsidP="00E709A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готовить публикации, доклады и презентации, в рамках своей компетенции, и участвовать в информационных мероприятиях проекта, семинарах, конференциях;</w:t>
      </w:r>
    </w:p>
    <w:p w:rsidR="00E709A6" w:rsidRPr="00E709A6" w:rsidRDefault="00E709A6" w:rsidP="00E709A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E709A6">
        <w:rPr>
          <w:sz w:val="30"/>
          <w:szCs w:val="30"/>
        </w:rPr>
        <w:t>осуществлять, в рамках своей компетенции, экспертную поддержку группе управления проектом в разработке и сопровождению мероприятий по изучению полученного опыта, анализу их результатов, а также в подготовке, доработке и опубликованию соответствующих технических и информационных отчетов.</w:t>
      </w:r>
    </w:p>
    <w:p w:rsidR="00E709A6" w:rsidRPr="00E709A6" w:rsidRDefault="00E709A6" w:rsidP="00E709A6">
      <w:pPr>
        <w:spacing w:after="0" w:line="240" w:lineRule="auto"/>
        <w:ind w:left="96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ind w:left="9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09A6">
        <w:rPr>
          <w:rFonts w:ascii="Times New Roman" w:hAnsi="Times New Roman" w:cs="Times New Roman"/>
          <w:sz w:val="30"/>
          <w:szCs w:val="30"/>
        </w:rPr>
        <w:t>Участие Консультанта в выполнении Рабочего плана проекта на 2021 год включает, но не ограничивается следующими мероприятиями:</w:t>
      </w:r>
    </w:p>
    <w:p w:rsidR="00E709A6" w:rsidRPr="00E709A6" w:rsidRDefault="00E709A6" w:rsidP="00E709A6">
      <w:pPr>
        <w:pStyle w:val="a6"/>
        <w:numPr>
          <w:ilvl w:val="0"/>
          <w:numId w:val="4"/>
        </w:numPr>
        <w:ind w:left="96" w:firstLine="0"/>
        <w:jc w:val="both"/>
        <w:rPr>
          <w:sz w:val="30"/>
          <w:szCs w:val="30"/>
        </w:rPr>
      </w:pPr>
      <w:r w:rsidRPr="00E709A6">
        <w:rPr>
          <w:sz w:val="30"/>
          <w:szCs w:val="30"/>
        </w:rPr>
        <w:t xml:space="preserve">Мероприятие 3.1.6.1 «Выбор не менее 20 площадок на территории Республики Беларусь для создания </w:t>
      </w:r>
      <w:proofErr w:type="spellStart"/>
      <w:r w:rsidRPr="00E709A6">
        <w:rPr>
          <w:sz w:val="30"/>
          <w:szCs w:val="30"/>
        </w:rPr>
        <w:t>ветропарков</w:t>
      </w:r>
      <w:proofErr w:type="spellEnd"/>
      <w:r w:rsidRPr="00E709A6">
        <w:rPr>
          <w:sz w:val="30"/>
          <w:szCs w:val="30"/>
        </w:rPr>
        <w:t xml:space="preserve"> или смарт-парков (</w:t>
      </w:r>
      <w:proofErr w:type="spellStart"/>
      <w:r w:rsidRPr="00E709A6">
        <w:rPr>
          <w:sz w:val="30"/>
          <w:szCs w:val="30"/>
        </w:rPr>
        <w:t>ветротурбины</w:t>
      </w:r>
      <w:proofErr w:type="spellEnd"/>
      <w:r w:rsidRPr="00E709A6">
        <w:rPr>
          <w:sz w:val="30"/>
          <w:szCs w:val="30"/>
        </w:rPr>
        <w:t xml:space="preserve"> и солнечные панели) на основе данных обновленного Атласа ветрового потенциала» (5 рабочих дней):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обеспечение контроля выполнения исполнителем обязательств по договору оказания услуг, в том числе корректировки информационного ресурса «Атлас ветров Республики Беларусь» в связи с внесением новых слоев данных; отслеживание работы ресурса и направление отчетов с замечаниями разработчику (</w:t>
      </w:r>
      <w:proofErr w:type="spellStart"/>
      <w:r w:rsidRPr="00E709A6">
        <w:rPr>
          <w:sz w:val="30"/>
          <w:szCs w:val="30"/>
        </w:rPr>
        <w:t>Белгидромет</w:t>
      </w:r>
      <w:proofErr w:type="spellEnd"/>
      <w:r w:rsidRPr="00E709A6">
        <w:rPr>
          <w:sz w:val="30"/>
          <w:szCs w:val="30"/>
        </w:rPr>
        <w:t>) для исправления.</w:t>
      </w:r>
    </w:p>
    <w:p w:rsidR="00E709A6" w:rsidRPr="00E709A6" w:rsidRDefault="00E709A6" w:rsidP="00E709A6">
      <w:pPr>
        <w:pStyle w:val="a6"/>
        <w:numPr>
          <w:ilvl w:val="0"/>
          <w:numId w:val="4"/>
        </w:numPr>
        <w:ind w:left="96" w:firstLine="0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Мероприятие 3.1.11.6 «Закупка приборов для измерения параметров ветра (таких как LIDAR)» (5 рабочих дней):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t xml:space="preserve">участие в составе комиссии по приемке оборудования в процедуре приемки приборов для измерения параметров ветра типа </w:t>
      </w:r>
      <w:proofErr w:type="spellStart"/>
      <w:r w:rsidRPr="00E709A6">
        <w:rPr>
          <w:sz w:val="30"/>
          <w:szCs w:val="30"/>
        </w:rPr>
        <w:t>лидар</w:t>
      </w:r>
      <w:proofErr w:type="spellEnd"/>
      <w:r w:rsidRPr="00E709A6">
        <w:rPr>
          <w:sz w:val="30"/>
          <w:szCs w:val="30"/>
        </w:rPr>
        <w:t xml:space="preserve">, контроль качества поставляемого оборудования, их введения в эксплуатацию, а также обучения специалистов </w:t>
      </w:r>
      <w:proofErr w:type="spellStart"/>
      <w:r w:rsidRPr="00E709A6">
        <w:rPr>
          <w:sz w:val="30"/>
          <w:szCs w:val="30"/>
        </w:rPr>
        <w:t>Белгидромета</w:t>
      </w:r>
      <w:proofErr w:type="spellEnd"/>
      <w:r w:rsidRPr="00E709A6">
        <w:rPr>
          <w:sz w:val="30"/>
          <w:szCs w:val="30"/>
        </w:rPr>
        <w:t xml:space="preserve"> в соответствии с условиями договора и требованиями национального законодательства.</w:t>
      </w:r>
    </w:p>
    <w:p w:rsidR="00E709A6" w:rsidRPr="00E709A6" w:rsidRDefault="00E709A6" w:rsidP="00E709A6">
      <w:pPr>
        <w:pStyle w:val="a6"/>
        <w:numPr>
          <w:ilvl w:val="0"/>
          <w:numId w:val="4"/>
        </w:numPr>
        <w:ind w:left="96" w:firstLine="0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Мероприятие 3.3.1.2 «Подготовка отчета об извлеченных уроках из реализации мероприятий по снижению рисков инвестирования в ветроэнергетику Республики Беларусь» (20 рабочих дней):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lastRenderedPageBreak/>
        <w:t>подготовка отчетов о мониторинге реализации инвестиционного проекта строительства ВЭС «</w:t>
      </w:r>
      <w:proofErr w:type="spellStart"/>
      <w:r w:rsidRPr="00E709A6">
        <w:rPr>
          <w:sz w:val="30"/>
          <w:szCs w:val="30"/>
        </w:rPr>
        <w:t>Велешковичи</w:t>
      </w:r>
      <w:proofErr w:type="spellEnd"/>
      <w:r w:rsidRPr="00E709A6">
        <w:rPr>
          <w:sz w:val="30"/>
          <w:szCs w:val="30"/>
        </w:rPr>
        <w:t>».</w:t>
      </w:r>
    </w:p>
    <w:p w:rsidR="00E709A6" w:rsidRPr="00E709A6" w:rsidRDefault="00E709A6" w:rsidP="00E709A6">
      <w:pPr>
        <w:pStyle w:val="a6"/>
        <w:numPr>
          <w:ilvl w:val="0"/>
          <w:numId w:val="4"/>
        </w:numPr>
        <w:ind w:left="96" w:firstLine="0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Мероприятие 3.3.1.5 «Проведение заключительного международного семинара по презентации результатов проекта и обсуждению инвестиционных возможностей в сфере возобновляемой энергетики в Беларуси» (3 рабочих дня):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подготовка презентации о мониторинге реализации инвестиционного проекта по созданию ВЭС «</w:t>
      </w:r>
      <w:proofErr w:type="spellStart"/>
      <w:r w:rsidRPr="00E709A6">
        <w:rPr>
          <w:sz w:val="30"/>
          <w:szCs w:val="30"/>
        </w:rPr>
        <w:t>Велешковичи</w:t>
      </w:r>
      <w:proofErr w:type="spellEnd"/>
      <w:r w:rsidRPr="00E709A6">
        <w:rPr>
          <w:sz w:val="30"/>
          <w:szCs w:val="30"/>
        </w:rPr>
        <w:t>» инвестором, выступление с презентацией на семинаре.</w:t>
      </w:r>
    </w:p>
    <w:p w:rsidR="00E709A6" w:rsidRPr="00E709A6" w:rsidRDefault="00E709A6" w:rsidP="00E709A6">
      <w:pPr>
        <w:pStyle w:val="a6"/>
        <w:numPr>
          <w:ilvl w:val="0"/>
          <w:numId w:val="4"/>
        </w:numPr>
        <w:ind w:left="96" w:firstLine="0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Мероприятие 4.2.1.1 «Поддержание сайта в актуальном состоянии, подготовка информационных материалов для сайта, обеспечение регулярного взаимодействия с общественностью и заинтересованными по вопросам реализации проекта» (3 рабочих дня):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подготовка информационных тематических материалов о текущем состоянии и тенденциях развития возобновляемых источников энергии и ветроэнергетической отрасли для публикаций на сайте и в печатных СМИ.</w:t>
      </w:r>
    </w:p>
    <w:p w:rsidR="00E709A6" w:rsidRPr="00E709A6" w:rsidRDefault="00E709A6" w:rsidP="00E709A6">
      <w:pPr>
        <w:pStyle w:val="a6"/>
        <w:numPr>
          <w:ilvl w:val="0"/>
          <w:numId w:val="4"/>
        </w:numPr>
        <w:ind w:left="96" w:firstLine="0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Мероприятие 4.4.3. «Проведение итоговой оценки реализации проекта» (5 рабочих дней):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t xml:space="preserve">взаимодействие по вопросам своей компетенции с консультантами по проведению оценки проекта – национальным и международным, </w:t>
      </w:r>
    </w:p>
    <w:p w:rsidR="00E709A6" w:rsidRPr="00E709A6" w:rsidRDefault="00E709A6" w:rsidP="00E709A6">
      <w:pPr>
        <w:pStyle w:val="a6"/>
        <w:numPr>
          <w:ilvl w:val="3"/>
          <w:numId w:val="6"/>
        </w:numPr>
        <w:ind w:left="805" w:hanging="283"/>
        <w:jc w:val="both"/>
        <w:rPr>
          <w:sz w:val="30"/>
          <w:szCs w:val="30"/>
        </w:rPr>
      </w:pPr>
      <w:r w:rsidRPr="00E709A6">
        <w:rPr>
          <w:sz w:val="30"/>
          <w:szCs w:val="30"/>
        </w:rPr>
        <w:t>предоставление технической, статистической и нормативной информации по вопросам ветроэнергетики, возобновляемой энергетики и энергосистемы в целом.</w:t>
      </w: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09A6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09A6">
        <w:rPr>
          <w:rFonts w:ascii="Times New Roman" w:eastAsia="Times New Roman" w:hAnsi="Times New Roman" w:cs="Times New Roman"/>
          <w:sz w:val="30"/>
          <w:szCs w:val="30"/>
        </w:rPr>
        <w:t>- высшее образование по инженерно-техническим специальностям. Степень, выше бакалавра по указанным специальностям, является преимуществом;</w:t>
      </w:r>
    </w:p>
    <w:p w:rsidR="00E709A6" w:rsidRPr="00E709A6" w:rsidRDefault="00E709A6" w:rsidP="00E7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09A6">
        <w:rPr>
          <w:rFonts w:ascii="Times New Roman" w:eastAsia="Times New Roman" w:hAnsi="Times New Roman" w:cs="Times New Roman"/>
          <w:sz w:val="30"/>
          <w:szCs w:val="30"/>
        </w:rPr>
        <w:t>- практический опыт не менее 3 лет в области поддержки управления проектами и/или государственного управления в государственных или международных организациях в сфере энергетики, предпочтительно в сфере возобновляемой энергетики;</w:t>
      </w:r>
    </w:p>
    <w:p w:rsidR="00E709A6" w:rsidRPr="00E709A6" w:rsidRDefault="00E709A6" w:rsidP="00E7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09A6">
        <w:rPr>
          <w:rFonts w:ascii="Times New Roman" w:eastAsia="Times New Roman" w:hAnsi="Times New Roman" w:cs="Times New Roman"/>
          <w:sz w:val="30"/>
          <w:szCs w:val="30"/>
        </w:rPr>
        <w:t>- демонстрация соответствующего практического опыта на примере успешного выполнения, по крайней мере, одного проекта в области возобновляемой энергетики в Республике Беларусь;</w:t>
      </w:r>
    </w:p>
    <w:p w:rsidR="00E709A6" w:rsidRPr="00E709A6" w:rsidRDefault="00E709A6" w:rsidP="00E7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09A6">
        <w:rPr>
          <w:rFonts w:ascii="Times New Roman" w:eastAsia="Times New Roman" w:hAnsi="Times New Roman" w:cs="Times New Roman"/>
          <w:sz w:val="30"/>
          <w:szCs w:val="30"/>
        </w:rPr>
        <w:t xml:space="preserve">- отличное 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</w:t>
      </w:r>
      <w:r w:rsidRPr="00E709A6">
        <w:rPr>
          <w:rFonts w:ascii="Times New Roman" w:eastAsia="Times New Roman" w:hAnsi="Times New Roman" w:cs="Times New Roman"/>
          <w:sz w:val="30"/>
          <w:szCs w:val="30"/>
        </w:rPr>
        <w:lastRenderedPageBreak/>
        <w:t>не менее чем 3-я соответствующими публикациями или 3-я фактами профессиональных достижений (сертификаты, награды, членство в профессиональных ассоциациях и рабочих группах, подготовка/чтение соответствующих курсов/лекций, изобретения, выставки, доклады на профессиональных ассамблеях/семинарах, презентации и т.п.);</w:t>
      </w:r>
    </w:p>
    <w:p w:rsidR="00E709A6" w:rsidRPr="00E709A6" w:rsidRDefault="00E709A6" w:rsidP="00E7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09A6">
        <w:rPr>
          <w:rFonts w:ascii="Times New Roman" w:eastAsia="Times New Roman" w:hAnsi="Times New Roman" w:cs="Times New Roman"/>
          <w:sz w:val="30"/>
          <w:szCs w:val="30"/>
        </w:rPr>
        <w:t>- 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стандартов с европейскими нормами, является преимуществом;</w:t>
      </w:r>
    </w:p>
    <w:p w:rsidR="00E709A6" w:rsidRPr="00E709A6" w:rsidRDefault="00E709A6" w:rsidP="00E7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709A6">
        <w:rPr>
          <w:rFonts w:ascii="Times New Roman" w:eastAsia="Times New Roman" w:hAnsi="Times New Roman" w:cs="Times New Roman"/>
          <w:sz w:val="30"/>
          <w:szCs w:val="30"/>
        </w:rPr>
        <w:t>- знание английского языка (письменного и устного) является преимуществом</w:t>
      </w:r>
      <w:r w:rsidRPr="00E709A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09A6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709A6">
        <w:rPr>
          <w:rFonts w:ascii="Times New Roman" w:hAnsi="Times New Roman" w:cs="Times New Roman"/>
          <w:sz w:val="30"/>
          <w:szCs w:val="30"/>
        </w:rPr>
        <w:t>-   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E709A6" w:rsidRPr="00E709A6" w:rsidRDefault="00E709A6" w:rsidP="00E7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9A6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7" w:history="1">
        <w:r w:rsidRPr="00E709A6">
          <w:rPr>
            <w:rStyle w:val="a5"/>
            <w:rFonts w:ascii="Times New Roman" w:hAnsi="Times New Roman" w:cs="Times New Roman"/>
            <w:sz w:val="30"/>
            <w:szCs w:val="30"/>
          </w:rPr>
          <w:t>project@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E709A6">
        <w:rPr>
          <w:rFonts w:ascii="Times New Roman" w:hAnsi="Times New Roman" w:cs="Times New Roman"/>
          <w:sz w:val="30"/>
          <w:szCs w:val="30"/>
        </w:rPr>
        <w:t xml:space="preserve"> </w:t>
      </w:r>
      <w:r w:rsidRPr="00E709A6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E709A6"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8" w:history="1">
        <w:r w:rsidRPr="00E709A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E709A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E709A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709A6" w:rsidRPr="00E709A6" w:rsidRDefault="00E709A6" w:rsidP="00E7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9A6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E709A6">
        <w:rPr>
          <w:rFonts w:ascii="Times New Roman" w:hAnsi="Times New Roman" w:cs="Times New Roman"/>
          <w:sz w:val="30"/>
          <w:szCs w:val="30"/>
          <w:lang w:val="be-BY"/>
        </w:rPr>
        <w:t xml:space="preserve"> с </w:t>
      </w:r>
      <w:proofErr w:type="gramStart"/>
      <w:r w:rsidRPr="00E709A6">
        <w:rPr>
          <w:rFonts w:ascii="Times New Roman" w:hAnsi="Times New Roman" w:cs="Times New Roman"/>
          <w:sz w:val="30"/>
          <w:szCs w:val="30"/>
          <w:lang w:val="be-BY"/>
        </w:rPr>
        <w:t xml:space="preserve">пометкой </w:t>
      </w:r>
      <w:r w:rsidRPr="00E709A6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End"/>
      <w:r w:rsidRPr="00E709A6">
        <w:rPr>
          <w:rFonts w:ascii="Times New Roman" w:hAnsi="Times New Roman" w:cs="Times New Roman"/>
          <w:sz w:val="30"/>
          <w:szCs w:val="30"/>
        </w:rPr>
        <w:t>Проект «Устранение барьеров для развития ветроэнергетики в Республике Беларусь» до 16:00 8</w:t>
      </w:r>
      <w:r>
        <w:rPr>
          <w:rFonts w:ascii="Times New Roman" w:hAnsi="Times New Roman" w:cs="Times New Roman"/>
          <w:sz w:val="30"/>
          <w:szCs w:val="30"/>
        </w:rPr>
        <w:t xml:space="preserve"> февраля</w:t>
      </w:r>
      <w:r w:rsidRPr="00E709A6">
        <w:rPr>
          <w:rFonts w:ascii="Times New Roman" w:hAnsi="Times New Roman" w:cs="Times New Roman"/>
          <w:sz w:val="30"/>
          <w:szCs w:val="30"/>
        </w:rPr>
        <w:t xml:space="preserve"> 2021 г.</w:t>
      </w:r>
    </w:p>
    <w:p w:rsidR="00E709A6" w:rsidRPr="00E709A6" w:rsidRDefault="00E709A6" w:rsidP="00E7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9A6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E709A6">
        <w:rPr>
          <w:rFonts w:ascii="Times New Roman" w:hAnsi="Times New Roman" w:cs="Times New Roman"/>
          <w:sz w:val="30"/>
          <w:szCs w:val="30"/>
        </w:rPr>
        <w:br/>
        <w:t xml:space="preserve">тел. (017) 306 53 67. </w:t>
      </w:r>
    </w:p>
    <w:p w:rsidR="00E709A6" w:rsidRPr="00E709A6" w:rsidRDefault="00E709A6" w:rsidP="00E70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09A6" w:rsidRPr="00E709A6" w:rsidRDefault="00E709A6" w:rsidP="00E7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D62F9" w:rsidRPr="00E709A6" w:rsidRDefault="00ED62F9" w:rsidP="00E709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D62F9" w:rsidRPr="00E709A6" w:rsidSect="00B7527E">
      <w:headerReference w:type="default" r:id="rId9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48" w:rsidRDefault="00935148">
      <w:pPr>
        <w:spacing w:after="0" w:line="240" w:lineRule="auto"/>
      </w:pPr>
      <w:r>
        <w:separator/>
      </w:r>
    </w:p>
  </w:endnote>
  <w:endnote w:type="continuationSeparator" w:id="0">
    <w:p w:rsidR="00935148" w:rsidRDefault="0093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48" w:rsidRDefault="00935148">
      <w:pPr>
        <w:spacing w:after="0" w:line="240" w:lineRule="auto"/>
      </w:pPr>
      <w:r>
        <w:separator/>
      </w:r>
    </w:p>
  </w:footnote>
  <w:footnote w:type="continuationSeparator" w:id="0">
    <w:p w:rsidR="00935148" w:rsidRDefault="0093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E709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4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0C2A" w:rsidRDefault="00935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3573B1"/>
    <w:multiLevelType w:val="hybridMultilevel"/>
    <w:tmpl w:val="608A1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B8299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306577"/>
    <w:multiLevelType w:val="hybridMultilevel"/>
    <w:tmpl w:val="4E7A1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A6"/>
    <w:rsid w:val="004A54D5"/>
    <w:rsid w:val="00935148"/>
    <w:rsid w:val="009A42CD"/>
    <w:rsid w:val="00E709A6"/>
    <w:rsid w:val="00E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A03C-DB41-4B72-AF13-3A39E54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9A6"/>
  </w:style>
  <w:style w:type="character" w:styleId="a5">
    <w:name w:val="Hyperlink"/>
    <w:basedOn w:val="a0"/>
    <w:uiPriority w:val="99"/>
    <w:unhideWhenUsed/>
    <w:rsid w:val="00E709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70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ct@windpowe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Minprirody</cp:lastModifiedBy>
  <cp:revision>2</cp:revision>
  <dcterms:created xsi:type="dcterms:W3CDTF">2021-02-02T08:26:00Z</dcterms:created>
  <dcterms:modified xsi:type="dcterms:W3CDTF">2021-02-02T08:26:00Z</dcterms:modified>
</cp:coreProperties>
</file>