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20" w:rsidRPr="00714A17" w:rsidRDefault="00465520" w:rsidP="0046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216.1 пункта 216 </w:t>
      </w:r>
      <w:hyperlink r:id="rId4" w:history="1">
        <w:r w:rsidRPr="00714A1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714A17">
        <w:rPr>
          <w:rFonts w:ascii="Times New Roman" w:hAnsi="Times New Roman" w:cs="Times New Roman"/>
          <w:sz w:val="28"/>
          <w:szCs w:val="28"/>
        </w:rPr>
        <w:t xml:space="preserve">я о лицензировании отдельных видов деятельности, утвержденного </w:t>
      </w:r>
      <w:hyperlink r:id="rId5" w:history="1">
        <w:r w:rsidRPr="00714A17">
          <w:rPr>
            <w:rFonts w:ascii="Times New Roman" w:hAnsi="Times New Roman" w:cs="Times New Roman"/>
            <w:sz w:val="28"/>
            <w:szCs w:val="28"/>
          </w:rPr>
          <w:t xml:space="preserve">Указом Президента Республики Беларусь от 01.09.2010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14A17">
          <w:rPr>
            <w:rFonts w:ascii="Times New Roman" w:hAnsi="Times New Roman" w:cs="Times New Roman"/>
            <w:sz w:val="28"/>
            <w:szCs w:val="28"/>
          </w:rPr>
          <w:t xml:space="preserve"> 450 «О лицензировании отдельных видов деятельности</w:t>
        </w:r>
      </w:hyperlink>
      <w:r w:rsidRPr="00714A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л</w:t>
      </w:r>
      <w:bookmarkStart w:id="0" w:name="_GoBack"/>
      <w:bookmarkEnd w:id="0"/>
      <w:r w:rsidRPr="00714A17">
        <w:rPr>
          <w:rFonts w:ascii="Times New Roman" w:hAnsi="Times New Roman" w:cs="Times New Roman"/>
          <w:sz w:val="28"/>
          <w:szCs w:val="28"/>
        </w:rPr>
        <w:t xml:space="preserve">ицензионным требованием (условием),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к соискателю лицензии, является </w:t>
      </w:r>
      <w:r w:rsidRPr="00714A17">
        <w:rPr>
          <w:rFonts w:ascii="Times New Roman" w:hAnsi="Times New Roman" w:cs="Times New Roman"/>
          <w:sz w:val="28"/>
          <w:szCs w:val="28"/>
        </w:rPr>
        <w:t xml:space="preserve">при операциях с </w:t>
      </w:r>
      <w:proofErr w:type="spellStart"/>
      <w:r w:rsidRPr="00714A17">
        <w:rPr>
          <w:rFonts w:ascii="Times New Roman" w:hAnsi="Times New Roman" w:cs="Times New Roman"/>
          <w:sz w:val="28"/>
          <w:szCs w:val="28"/>
        </w:rPr>
        <w:t>озоноразрушающими</w:t>
      </w:r>
      <w:proofErr w:type="spellEnd"/>
      <w:r w:rsidRPr="00714A17">
        <w:rPr>
          <w:rFonts w:ascii="Times New Roman" w:hAnsi="Times New Roman" w:cs="Times New Roman"/>
          <w:sz w:val="28"/>
          <w:szCs w:val="28"/>
        </w:rPr>
        <w:t xml:space="preserve"> веществами - наличие на праве собственности, хозяйственного ведения, оперативного управления или ином законном основании оборудования и инструментов, необходимых для осуществл</w:t>
      </w:r>
      <w:r>
        <w:rPr>
          <w:rFonts w:ascii="Times New Roman" w:hAnsi="Times New Roman" w:cs="Times New Roman"/>
          <w:sz w:val="28"/>
          <w:szCs w:val="28"/>
        </w:rPr>
        <w:t>ения лицензируемой деятельности.</w:t>
      </w:r>
    </w:p>
    <w:p w:rsidR="00465520" w:rsidRPr="00714A17" w:rsidRDefault="00465520" w:rsidP="004655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подпункту 216.2 пункта 216 </w:t>
      </w:r>
      <w:hyperlink r:id="rId6" w:history="1">
        <w:r w:rsidRPr="00714A17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714A17">
        <w:rPr>
          <w:rFonts w:ascii="Times New Roman" w:hAnsi="Times New Roman" w:cs="Times New Roman"/>
          <w:sz w:val="28"/>
          <w:szCs w:val="28"/>
        </w:rPr>
        <w:t xml:space="preserve">я о лицензировании отдельных видов деятельности, утвержденного </w:t>
      </w:r>
      <w:hyperlink r:id="rId7" w:history="1">
        <w:r w:rsidRPr="00714A17">
          <w:rPr>
            <w:rFonts w:ascii="Times New Roman" w:hAnsi="Times New Roman" w:cs="Times New Roman"/>
            <w:sz w:val="28"/>
            <w:szCs w:val="28"/>
          </w:rPr>
          <w:t xml:space="preserve">Указом Президента Республики Беларусь от 01.09.2010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14A17">
          <w:rPr>
            <w:rFonts w:ascii="Times New Roman" w:hAnsi="Times New Roman" w:cs="Times New Roman"/>
            <w:sz w:val="28"/>
            <w:szCs w:val="28"/>
          </w:rPr>
          <w:t xml:space="preserve"> 450 «О лицензировании отдельных видов деятельности</w:t>
        </w:r>
      </w:hyperlink>
      <w:r w:rsidRPr="00714A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14A17">
        <w:rPr>
          <w:rFonts w:ascii="Times New Roman" w:hAnsi="Times New Roman" w:cs="Times New Roman"/>
          <w:sz w:val="28"/>
          <w:szCs w:val="28"/>
        </w:rPr>
        <w:t xml:space="preserve">ицензионным требованием (условием), предъявляемым </w:t>
      </w:r>
      <w:r>
        <w:rPr>
          <w:rFonts w:ascii="Times New Roman" w:hAnsi="Times New Roman" w:cs="Times New Roman"/>
          <w:sz w:val="28"/>
          <w:szCs w:val="28"/>
        </w:rPr>
        <w:t xml:space="preserve">к соискателю лицензии, является </w:t>
      </w:r>
      <w:r w:rsidRPr="00714A17">
        <w:rPr>
          <w:rFonts w:ascii="Times New Roman" w:hAnsi="Times New Roman" w:cs="Times New Roman"/>
          <w:sz w:val="28"/>
          <w:szCs w:val="28"/>
        </w:rPr>
        <w:t>при использовании отходов 1 - 3 классов опасности, обезвреживании, захоронении отходов - наличие на праве собственности, хозяйственного ведения, оперативного управления или ином законном основании оборудования и инструментов, необходимых для осуществления лицензируемой деятельности, предусмотренных проектной документацией (если разработка таковой требуется в соответствии с законодательством), по которой получено положительное заключение государственной экологической экспертизы (в случаях, предусмотренных законодательством о государственной экологической экспертизе).</w:t>
      </w:r>
    </w:p>
    <w:p w:rsidR="00F00DEE" w:rsidRDefault="00F00DEE"/>
    <w:sectPr w:rsidR="00F00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20"/>
    <w:rsid w:val="00465520"/>
    <w:rsid w:val="00F0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D6A40-146E-4470-A115-756C726E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988CB5D6DFB296BD9B0B875E98174DFC6BB4585C43578FFEE050AF9A03A949AEC9EFF119FC5A3198C03521DASCs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988CB5D6DFB296BD9B0B875E98174DFC6BB4585C43578FFEE050AF9A03A949AEC9EFF119FC5A3198C03521DFSCsFI" TargetMode="External"/><Relationship Id="rId5" Type="http://schemas.openxmlformats.org/officeDocument/2006/relationships/hyperlink" Target="consultantplus://offline/ref=3E988CB5D6DFB296BD9B0B875E98174DFC6BB4585C43578FFEE050AF9A03A949AEC9EFF119FC5A3198C03521DASCsBI" TargetMode="External"/><Relationship Id="rId4" Type="http://schemas.openxmlformats.org/officeDocument/2006/relationships/hyperlink" Target="consultantplus://offline/ref=3E988CB5D6DFB296BD9B0B875E98174DFC6BB4585C43578FFEE050AF9A03A949AEC9EFF119FC5A3198C03521DFSCs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k119-1</dc:creator>
  <cp:keywords/>
  <dc:description/>
  <cp:lastModifiedBy>k119-1</cp:lastModifiedBy>
  <cp:revision>1</cp:revision>
  <dcterms:created xsi:type="dcterms:W3CDTF">2016-07-20T08:47:00Z</dcterms:created>
  <dcterms:modified xsi:type="dcterms:W3CDTF">2016-07-20T08:48:00Z</dcterms:modified>
</cp:coreProperties>
</file>