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04" w:rsidRPr="00154C75" w:rsidRDefault="00154C75" w:rsidP="00154C75">
      <w:pPr>
        <w:spacing w:after="0" w:line="240" w:lineRule="auto"/>
        <w:rPr>
          <w:rFonts w:ascii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</w:rPr>
        <w:t>Об установлении нормативов допустимых выбросов загрязняющих веществ в атмосферный воздух</w:t>
      </w:r>
    </w:p>
    <w:p w:rsidR="00150304" w:rsidRDefault="00150304" w:rsidP="00C62C3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0" w:name="_GoBack"/>
      <w:bookmarkEnd w:id="0"/>
    </w:p>
    <w:p w:rsidR="00154C75" w:rsidRP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54C75">
        <w:rPr>
          <w:rFonts w:ascii="Times New Roman" w:hAnsi="Times New Roman" w:cs="Times New Roman"/>
          <w:spacing w:val="-6"/>
          <w:sz w:val="30"/>
          <w:szCs w:val="30"/>
        </w:rPr>
        <w:t>Постановлением Министерства природных ресурсов и охраны окружающей среды Республики Беларусь от 19 октября 2020 г. № 21 «О нормативах допустимых выбросов загрязняющих веществ в атмосферный воздух» (далее – Постановление № 21) утвержден перечень загрязняющих веществ, категорий объектов воздействия на атмосферный воздух, для которых устанавливаются нормативы выбросов загрязняющих веществ в атмосферный воздух (далее – Перечень).</w:t>
      </w:r>
    </w:p>
    <w:p w:rsidR="00154C75" w:rsidRP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54C75">
        <w:rPr>
          <w:rFonts w:ascii="Times New Roman" w:hAnsi="Times New Roman" w:cs="Times New Roman"/>
          <w:spacing w:val="-6"/>
          <w:sz w:val="30"/>
          <w:szCs w:val="30"/>
        </w:rPr>
        <w:t>Для загрязняющих веществ, не включенных в указанный Перечень, рассчитывается значение критерия значимости в соответствии с требованиями пункта 72 Приложения 1 к постановлению № 21, за исключением загрязняющих веществ, находящихся в твердом агрегатном состоянии и загрязняющих веществ 1-го класса опасности, норматив для которых устанавливается в соответствии с частью третьей пункта 11 Инструкции о порядке установления нормативов допустимых выбросов загрязняющих веществ в атмосферный воздух, утвержденной Постановлением Министерства природных ресурсов и охраны окружающей среды Республики Беларусь от 23 июня 2009 г. № 43, по загрязняющему веществу с кодом 2902 «твердые частицы (недифференцированная по составу пыль/аэрозоль)».</w:t>
      </w:r>
    </w:p>
    <w:p w:rsidR="00154C75" w:rsidRP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54C75">
        <w:rPr>
          <w:rFonts w:ascii="Times New Roman" w:hAnsi="Times New Roman" w:cs="Times New Roman"/>
          <w:spacing w:val="-6"/>
          <w:sz w:val="30"/>
          <w:szCs w:val="30"/>
        </w:rPr>
        <w:t xml:space="preserve">Исходя из терминов и их определений, приведенных в статье 1 Закона Республики Беларусь от 16 декабря 2008 г. № 2-З «Об охране атмосферного воздуха» (далее – Закон) и пункта 2 экологических норм и правил </w:t>
      </w:r>
      <w:proofErr w:type="spellStart"/>
      <w:r w:rsidRPr="00154C75">
        <w:rPr>
          <w:rFonts w:ascii="Times New Roman" w:hAnsi="Times New Roman" w:cs="Times New Roman"/>
          <w:spacing w:val="-6"/>
          <w:sz w:val="30"/>
          <w:szCs w:val="30"/>
        </w:rPr>
        <w:t>ЭкоНиП</w:t>
      </w:r>
      <w:proofErr w:type="spellEnd"/>
      <w:r w:rsidRPr="00154C75">
        <w:rPr>
          <w:rFonts w:ascii="Times New Roman" w:hAnsi="Times New Roman" w:cs="Times New Roman"/>
          <w:spacing w:val="-6"/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 (далее – </w:t>
      </w:r>
      <w:proofErr w:type="spellStart"/>
      <w:r w:rsidRPr="00154C75">
        <w:rPr>
          <w:rFonts w:ascii="Times New Roman" w:hAnsi="Times New Roman" w:cs="Times New Roman"/>
          <w:spacing w:val="-6"/>
          <w:sz w:val="30"/>
          <w:szCs w:val="30"/>
        </w:rPr>
        <w:t>ЭкоНиП</w:t>
      </w:r>
      <w:proofErr w:type="spellEnd"/>
      <w:r w:rsidRPr="00154C75">
        <w:rPr>
          <w:rFonts w:ascii="Times New Roman" w:hAnsi="Times New Roman" w:cs="Times New Roman"/>
          <w:spacing w:val="-6"/>
          <w:sz w:val="30"/>
          <w:szCs w:val="30"/>
        </w:rPr>
        <w:t>), общий органический углерод не является загрязняющим веществом, для которого устанавливаются нормативы допустимых выбросов загрязняющих веществ в атмосферный воздух.</w:t>
      </w:r>
    </w:p>
    <w:p w:rsid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54C75">
        <w:rPr>
          <w:rFonts w:ascii="Times New Roman" w:hAnsi="Times New Roman" w:cs="Times New Roman"/>
          <w:spacing w:val="-6"/>
          <w:sz w:val="30"/>
          <w:szCs w:val="30"/>
        </w:rPr>
        <w:t xml:space="preserve">Вместе с тем, при проведении инвентаризации выбросов загрязняющих веществ в атмосферный воздух содержание летучих органических соединений пересчитывается на общий органический углерод и сравнивается с нормами, установленными в соответствующих таблицах приложения Е к </w:t>
      </w:r>
      <w:proofErr w:type="spellStart"/>
      <w:r w:rsidRPr="00154C75">
        <w:rPr>
          <w:rFonts w:ascii="Times New Roman" w:hAnsi="Times New Roman" w:cs="Times New Roman"/>
          <w:spacing w:val="-6"/>
          <w:sz w:val="30"/>
          <w:szCs w:val="30"/>
        </w:rPr>
        <w:t>ЭкоНиП</w:t>
      </w:r>
      <w:proofErr w:type="spellEnd"/>
      <w:r w:rsidRPr="00154C75">
        <w:rPr>
          <w:rFonts w:ascii="Times New Roman" w:hAnsi="Times New Roman" w:cs="Times New Roman"/>
          <w:spacing w:val="-6"/>
          <w:sz w:val="30"/>
          <w:szCs w:val="30"/>
        </w:rPr>
        <w:t xml:space="preserve">. Также проект нормативов допустимых выбросов загрязняющих веществ в атмосферный воздух в случаях, предусмотренных </w:t>
      </w:r>
      <w:proofErr w:type="spellStart"/>
      <w:r w:rsidRPr="00154C75">
        <w:rPr>
          <w:rFonts w:ascii="Times New Roman" w:hAnsi="Times New Roman" w:cs="Times New Roman"/>
          <w:spacing w:val="-6"/>
          <w:sz w:val="30"/>
          <w:szCs w:val="30"/>
        </w:rPr>
        <w:t>ЭкоНиП</w:t>
      </w:r>
      <w:proofErr w:type="spellEnd"/>
      <w:r w:rsidRPr="00154C75">
        <w:rPr>
          <w:rFonts w:ascii="Times New Roman" w:hAnsi="Times New Roman" w:cs="Times New Roman"/>
          <w:spacing w:val="-6"/>
          <w:sz w:val="30"/>
          <w:szCs w:val="30"/>
        </w:rPr>
        <w:t>, должен содержать План регулирования использования растворителей.</w:t>
      </w:r>
    </w:p>
    <w:p w:rsid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154C75" w:rsidRDefault="00154C75" w:rsidP="00154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54C75">
        <w:rPr>
          <w:rFonts w:ascii="Times New Roman" w:hAnsi="Times New Roman" w:cs="Times New Roman"/>
          <w:spacing w:val="-6"/>
          <w:sz w:val="30"/>
          <w:szCs w:val="30"/>
        </w:rPr>
        <w:t xml:space="preserve">В связи со вступлением в силу постановления № 21 не требуется обязательного внесения изменений в действующие разрешения на выбросы загрязняющих веществ в атмосферный воздух или комплексные природоохранные разрешения. Соответствующие изменения в разрешения необходимо будет внести при возникновении иных обстоятельств, </w:t>
      </w:r>
      <w:r w:rsidRPr="00154C75">
        <w:rPr>
          <w:rFonts w:ascii="Times New Roman" w:hAnsi="Times New Roman" w:cs="Times New Roman"/>
          <w:spacing w:val="-6"/>
          <w:sz w:val="30"/>
          <w:szCs w:val="30"/>
        </w:rPr>
        <w:lastRenderedPageBreak/>
        <w:t>предусмотренных пунктом 23 Положения о порядке выдачи разрешений на выбросы загрязняющих веществ в атмосферный воздух, утвержденного постановлением Совета Министров Республики Беларусь от 21 мая 2009 г. № 664, и пунктом 29 Положения о порядке выдачи комплексных природоохранных разрешений, утвержденного постановлением Совета Министров Республики Беларусь от 12 декабря 2011 г. № 1677.</w:t>
      </w:r>
    </w:p>
    <w:sectPr w:rsidR="00154C75" w:rsidSect="00C30E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4"/>
    <w:rsid w:val="000866E8"/>
    <w:rsid w:val="00150304"/>
    <w:rsid w:val="00154C75"/>
    <w:rsid w:val="0047373E"/>
    <w:rsid w:val="004B51C3"/>
    <w:rsid w:val="00C30E8C"/>
    <w:rsid w:val="00C62C3E"/>
    <w:rsid w:val="00CC1D8E"/>
    <w:rsid w:val="00CD7774"/>
    <w:rsid w:val="00E6038A"/>
    <w:rsid w:val="00E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2BA9-5ACD-47B0-88CF-3D8B4865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pt159">
    <w:name w:val="Стиль 15 pt по ширине Первая строка:  159 см Междустр.интервал:..."/>
    <w:basedOn w:val="a"/>
    <w:rsid w:val="0047373E"/>
    <w:pPr>
      <w:spacing w:after="0" w:line="240" w:lineRule="auto"/>
      <w:ind w:firstLine="652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4737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</dc:creator>
  <cp:keywords/>
  <dc:description/>
  <cp:lastModifiedBy>k412-11</cp:lastModifiedBy>
  <cp:revision>4</cp:revision>
  <dcterms:created xsi:type="dcterms:W3CDTF">2020-12-04T13:14:00Z</dcterms:created>
  <dcterms:modified xsi:type="dcterms:W3CDTF">2020-12-21T08:58:00Z</dcterms:modified>
</cp:coreProperties>
</file>