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84" w:rsidRDefault="00E80A84" w:rsidP="00F8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F84B0C" w:rsidTr="00F84B0C">
        <w:tc>
          <w:tcPr>
            <w:tcW w:w="3964" w:type="dxa"/>
          </w:tcPr>
          <w:p w:rsidR="00F84B0C" w:rsidRDefault="00F84B0C" w:rsidP="00F84B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1" w:type="dxa"/>
          </w:tcPr>
          <w:p w:rsidR="00F84B0C" w:rsidRDefault="00F84B0C" w:rsidP="00B77A7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84B0C" w:rsidRDefault="00F84B0C" w:rsidP="00F84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перечень ситуаций конфликта интересов</w:t>
      </w:r>
    </w:p>
    <w:p w:rsidR="00F84B0C" w:rsidRPr="00E80A84" w:rsidRDefault="00F84B0C" w:rsidP="00F8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0A84" w:rsidRPr="00E80A84" w:rsidRDefault="00E80A84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является членом коллегиальной структуры</w:t>
      </w:r>
      <w:r w:rsid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комиссии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единолично принимает решения</w:t>
      </w:r>
      <w:r w:rsidR="00F84B0C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отношении:</w:t>
      </w:r>
    </w:p>
    <w:p w:rsidR="00E80A84" w:rsidRPr="00F84B0C" w:rsidRDefault="00E80A84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292"/>
      <w:bookmarkEnd w:id="1"/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организации, учредителем (участником), руководителем, главным бухгалтером, членом органа управления которой является должностное лицо, его супруг (супруга), близкий родственник или свойственник;</w:t>
      </w:r>
    </w:p>
    <w:p w:rsidR="00E80A84" w:rsidRPr="00F84B0C" w:rsidRDefault="00E80A84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индивидуального предпринимателя, который является супругом (супругой), близким родственником или свойственником должностного лица;</w:t>
      </w:r>
    </w:p>
    <w:p w:rsidR="00E80A84" w:rsidRPr="00F84B0C" w:rsidRDefault="00E80A84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перед которыми имеют имущественные обязательства должностное лицо, его супруг (супруга), близкие родственники или свойственники</w:t>
      </w:r>
      <w:r w:rsidR="00DC42D1"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организации, учредителем (участником), руководителем, главным бухгалтером, членом коллегиального органа управления которой является должностное лицо, его супруг (супруга), близкий родственник или свойственник;</w:t>
      </w:r>
    </w:p>
    <w:p w:rsidR="00E80A84" w:rsidRPr="00F84B0C" w:rsidRDefault="00E80A84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которые имеют имущественные обязательства перед должностным лицом, его супругом (супругой), близкими родственниками или свойственниками</w:t>
      </w:r>
      <w:r w:rsidR="00DC42D1"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организацией, учредителем (участником), руководителем, главным бухгалтером, членом коллегиального органа управления которой является должностное лицо, его супруг (супруга), близкий родственник или свойственник;</w:t>
      </w:r>
    </w:p>
    <w:p w:rsidR="00E80A84" w:rsidRPr="00F84B0C" w:rsidRDefault="00E80A84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у которых должностное лицо, его супруг (супруга), близкие родственники или свойственники выполняют либо намерены выполнять оплачиваемую работу;</w:t>
      </w:r>
    </w:p>
    <w:p w:rsidR="00E80A84" w:rsidRPr="00F84B0C" w:rsidRDefault="00E80A84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от которых должностному лицу поступило предложение о трудоустройстве;</w:t>
      </w:r>
    </w:p>
    <w:p w:rsidR="00E80A84" w:rsidRPr="00F84B0C" w:rsidRDefault="00F84B0C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Par298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80A84"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рганизации или индивидуального предпринимателя, у которых должностное лицо выполняет оплачиваемую работу (выполняло оплачиваемую работу в текущем и (или) предшествующем календарных годах).</w:t>
      </w:r>
    </w:p>
    <w:p w:rsidR="00E80A84" w:rsidRPr="00E80A84" w:rsidRDefault="00F84B0C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80A84"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готовит и (или) согласовывает (визирует) проекты документов (договоры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соглашения и к ним, платежные,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акты выполненных работ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др.), связанные с деятельностью организаций или индивидуальных предпринимателей,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определенных 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пункте 1</w:t>
      </w:r>
      <w:r w:rsidR="00C36C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примерного перечня.</w:t>
      </w:r>
    </w:p>
    <w:p w:rsidR="00E80A84" w:rsidRPr="00E80A84" w:rsidRDefault="00F84B0C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80A84"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дает индивидуальные (вне рамок коллегиальн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ы, комиссии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заключения по вопросам, связанным с деятельностью организаций или индивидуальных 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предпринимателей,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определенных в пункте 1</w:t>
      </w:r>
      <w:r w:rsidR="00C36CF9" w:rsidRPr="00C36C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6CF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настоящего примерного перечня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0A84" w:rsidRPr="00E80A84" w:rsidRDefault="00F84B0C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80A84"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принимает решения (участвует в принятии решений) о приеме на оплачиваемую работу (по трудовому договору, договору подряда и др.) своих супруга (супруги), близких родственников или свойственников и (или)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определении условий такой работы.</w:t>
      </w:r>
    </w:p>
    <w:p w:rsidR="00E80A84" w:rsidRPr="00E80A84" w:rsidRDefault="00F84B0C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принимает кадровые решения (участвует в принятии кадровых решений) в отношении своих супруга (супруги), близких родственников или свойственников (аттестация, перевод на другую должность, привлечение к дисциплинарной или материальной ответственности, поощрение и т.</w:t>
      </w:r>
      <w:r w:rsidR="00D4153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п.).</w:t>
      </w:r>
    </w:p>
    <w:p w:rsidR="00E80A84" w:rsidRDefault="00F15C24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5C2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84B0C" w:rsidRPr="00F15C2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принимает подарки </w:t>
      </w:r>
      <w:r w:rsidR="00F84B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(или) 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 от непосредственно</w:t>
      </w:r>
      <w:r w:rsidR="006F2C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E80A84"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подчиненного или подконтрольного ему работника.</w:t>
      </w:r>
    </w:p>
    <w:p w:rsidR="00F84B0C" w:rsidRPr="00E80A84" w:rsidRDefault="00F84B0C" w:rsidP="00F1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0B07" w:rsidRDefault="006B0B07" w:rsidP="00F84B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84B0C">
        <w:rPr>
          <w:rFonts w:ascii="Times New Roman" w:hAnsi="Times New Roman" w:cs="Times New Roman"/>
          <w:sz w:val="30"/>
          <w:szCs w:val="30"/>
        </w:rPr>
        <w:t>Примечание: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6CF9">
        <w:rPr>
          <w:rFonts w:ascii="Times New Roman" w:hAnsi="Times New Roman" w:cs="Times New Roman"/>
          <w:sz w:val="30"/>
          <w:szCs w:val="30"/>
        </w:rPr>
        <w:t>настоящий</w:t>
      </w:r>
      <w:r>
        <w:rPr>
          <w:rFonts w:ascii="Times New Roman" w:hAnsi="Times New Roman" w:cs="Times New Roman"/>
          <w:sz w:val="30"/>
          <w:szCs w:val="30"/>
        </w:rPr>
        <w:t xml:space="preserve"> примерный перечень </w:t>
      </w:r>
      <w:r w:rsidR="00F84B0C" w:rsidRPr="00F84B0C">
        <w:rPr>
          <w:rFonts w:ascii="Times New Roman" w:eastAsia="Calibri" w:hAnsi="Times New Roman" w:cs="Times New Roman"/>
          <w:sz w:val="30"/>
          <w:szCs w:val="30"/>
        </w:rPr>
        <w:t xml:space="preserve">ситуаций конфликта интересов </w:t>
      </w:r>
      <w:r>
        <w:rPr>
          <w:rFonts w:ascii="Times New Roman" w:hAnsi="Times New Roman" w:cs="Times New Roman"/>
          <w:sz w:val="30"/>
          <w:szCs w:val="30"/>
        </w:rPr>
        <w:t xml:space="preserve">не является исчерпывающим. </w:t>
      </w:r>
    </w:p>
    <w:p w:rsidR="00F046C5" w:rsidRDefault="00F046C5" w:rsidP="006B0B0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84B0C" w:rsidRDefault="00F84B0C" w:rsidP="006B0B0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84B0C" w:rsidRDefault="00F84B0C" w:rsidP="006B0B0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84B0C" w:rsidRPr="00E80A84" w:rsidRDefault="00F84B0C" w:rsidP="006B0B0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F84B0C" w:rsidRPr="00E80A84" w:rsidSect="006750E8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651" w:rsidRDefault="003D0651" w:rsidP="006750E8">
      <w:pPr>
        <w:spacing w:after="0" w:line="240" w:lineRule="auto"/>
      </w:pPr>
      <w:r>
        <w:separator/>
      </w:r>
    </w:p>
  </w:endnote>
  <w:endnote w:type="continuationSeparator" w:id="0">
    <w:p w:rsidR="003D0651" w:rsidRDefault="003D0651" w:rsidP="0067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651" w:rsidRDefault="003D0651" w:rsidP="006750E8">
      <w:pPr>
        <w:spacing w:after="0" w:line="240" w:lineRule="auto"/>
      </w:pPr>
      <w:r>
        <w:separator/>
      </w:r>
    </w:p>
  </w:footnote>
  <w:footnote w:type="continuationSeparator" w:id="0">
    <w:p w:rsidR="003D0651" w:rsidRDefault="003D0651" w:rsidP="0067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0E8" w:rsidRDefault="006750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30971"/>
    <w:multiLevelType w:val="hybridMultilevel"/>
    <w:tmpl w:val="E87A3A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77B078B"/>
    <w:multiLevelType w:val="hybridMultilevel"/>
    <w:tmpl w:val="2F067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84"/>
    <w:rsid w:val="00020EC3"/>
    <w:rsid w:val="001A6E39"/>
    <w:rsid w:val="001F45E1"/>
    <w:rsid w:val="003D0651"/>
    <w:rsid w:val="003F0652"/>
    <w:rsid w:val="004660D7"/>
    <w:rsid w:val="006750E8"/>
    <w:rsid w:val="006A1281"/>
    <w:rsid w:val="006B0B07"/>
    <w:rsid w:val="006F2CBD"/>
    <w:rsid w:val="009E6874"/>
    <w:rsid w:val="00AA7D5E"/>
    <w:rsid w:val="00B5333C"/>
    <w:rsid w:val="00B77A7B"/>
    <w:rsid w:val="00C36CF9"/>
    <w:rsid w:val="00C71D75"/>
    <w:rsid w:val="00CC3F46"/>
    <w:rsid w:val="00D41532"/>
    <w:rsid w:val="00DC42D1"/>
    <w:rsid w:val="00E161F8"/>
    <w:rsid w:val="00E80A84"/>
    <w:rsid w:val="00F046C5"/>
    <w:rsid w:val="00F15C24"/>
    <w:rsid w:val="00F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B9C4-0216-489F-9C4A-AB7732CE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0B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0E8"/>
  </w:style>
  <w:style w:type="paragraph" w:styleId="a8">
    <w:name w:val="footer"/>
    <w:basedOn w:val="a"/>
    <w:link w:val="a9"/>
    <w:uiPriority w:val="99"/>
    <w:unhideWhenUsed/>
    <w:rsid w:val="0067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0E8"/>
  </w:style>
  <w:style w:type="table" w:styleId="aa">
    <w:name w:val="Table Grid"/>
    <w:basedOn w:val="a1"/>
    <w:uiPriority w:val="39"/>
    <w:rsid w:val="00F8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Зобнин Евгений Сергеевич</dc:creator>
  <cp:keywords/>
  <dc:description/>
  <cp:lastModifiedBy>Наталья Петровна Селицкая</cp:lastModifiedBy>
  <cp:revision>2</cp:revision>
  <cp:lastPrinted>2020-04-09T16:32:00Z</cp:lastPrinted>
  <dcterms:created xsi:type="dcterms:W3CDTF">2023-02-24T12:57:00Z</dcterms:created>
  <dcterms:modified xsi:type="dcterms:W3CDTF">2023-02-24T12:57:00Z</dcterms:modified>
</cp:coreProperties>
</file>