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F" w:rsidRPr="00D24F7F" w:rsidRDefault="000D186F" w:rsidP="000D186F">
      <w:pPr>
        <w:autoSpaceDE w:val="0"/>
        <w:autoSpaceDN w:val="0"/>
        <w:adjustRightInd w:val="0"/>
        <w:ind w:right="-1"/>
        <w:jc w:val="center"/>
      </w:pPr>
      <w:r>
        <w:t xml:space="preserve">МИНИСТЕРСТВО </w:t>
      </w:r>
      <w:r w:rsidRPr="0047623A">
        <w:t>ПРИРОДНЫХ РЕСУРСОВ И ОХРАНЫ ОКРУЖАЮЩЕЙ СРЕДЫ РЕСПУБЛИКИ БЕЛАРУСЬ</w:t>
      </w:r>
    </w:p>
    <w:p w:rsidR="000D186F" w:rsidRPr="00D24F7F" w:rsidRDefault="000D186F" w:rsidP="000D186F">
      <w:pPr>
        <w:autoSpaceDE w:val="0"/>
        <w:autoSpaceDN w:val="0"/>
        <w:adjustRightInd w:val="0"/>
        <w:ind w:right="4931" w:firstLine="709"/>
      </w:pPr>
    </w:p>
    <w:p w:rsidR="000D186F" w:rsidRDefault="000D186F" w:rsidP="000D186F">
      <w:pPr>
        <w:autoSpaceDE w:val="0"/>
        <w:autoSpaceDN w:val="0"/>
        <w:adjustRightInd w:val="0"/>
        <w:ind w:right="-1" w:firstLine="709"/>
        <w:jc w:val="center"/>
      </w:pPr>
      <w:r>
        <w:t>ПОСТАНОВЛЕНИЕ</w:t>
      </w:r>
    </w:p>
    <w:p w:rsidR="000D186F" w:rsidRDefault="000D186F" w:rsidP="000D186F">
      <w:pPr>
        <w:autoSpaceDE w:val="0"/>
        <w:autoSpaceDN w:val="0"/>
        <w:adjustRightInd w:val="0"/>
        <w:spacing w:line="280" w:lineRule="exact"/>
        <w:ind w:firstLine="709"/>
        <w:jc w:val="center"/>
      </w:pPr>
    </w:p>
    <w:p w:rsidR="000D186F" w:rsidRPr="00D24F7F" w:rsidRDefault="000D186F" w:rsidP="000D186F">
      <w:pPr>
        <w:autoSpaceDE w:val="0"/>
        <w:autoSpaceDN w:val="0"/>
        <w:adjustRightInd w:val="0"/>
        <w:ind w:right="-1"/>
      </w:pPr>
      <w:r>
        <w:rPr>
          <w:lang w:val="en-US"/>
        </w:rPr>
        <w:t>2</w:t>
      </w:r>
      <w:r w:rsidR="001E04E7">
        <w:rPr>
          <w:lang w:val="en-US"/>
        </w:rPr>
        <w:t>2</w:t>
      </w:r>
      <w:r>
        <w:t>.1</w:t>
      </w:r>
      <w:r w:rsidR="001E04E7">
        <w:rPr>
          <w:lang w:val="en-US"/>
        </w:rPr>
        <w:t>2</w:t>
      </w:r>
      <w:r>
        <w:t>.201</w:t>
      </w:r>
      <w:r w:rsidR="001E04E7">
        <w:rPr>
          <w:lang w:val="en-US"/>
        </w:rPr>
        <w:t>7</w:t>
      </w:r>
      <w:r>
        <w:t xml:space="preserve">                                       № </w:t>
      </w:r>
      <w:r w:rsidR="001E04E7">
        <w:rPr>
          <w:lang w:val="en-US"/>
        </w:rPr>
        <w:t>6</w:t>
      </w:r>
      <w:r>
        <w:t xml:space="preserve">-Т                                </w:t>
      </w:r>
      <w:r w:rsidR="001E04E7">
        <w:rPr>
          <w:lang w:val="en-US"/>
        </w:rPr>
        <w:t xml:space="preserve"> </w:t>
      </w:r>
      <w:r>
        <w:t>г. Минск</w:t>
      </w:r>
    </w:p>
    <w:p w:rsidR="000D186F" w:rsidRDefault="000D186F" w:rsidP="000D186F">
      <w:pPr>
        <w:ind w:left="142"/>
      </w:pPr>
    </w:p>
    <w:p w:rsidR="002B5CD6" w:rsidRPr="00753CDC" w:rsidRDefault="002B5CD6" w:rsidP="002B5CD6">
      <w:pPr>
        <w:pStyle w:val="3"/>
        <w:shd w:val="clear" w:color="auto" w:fill="FFFFFF"/>
        <w:ind w:firstLine="720"/>
        <w:rPr>
          <w:color w:val="000000"/>
          <w:sz w:val="30"/>
          <w:szCs w:val="30"/>
        </w:rPr>
      </w:pPr>
    </w:p>
    <w:tbl>
      <w:tblPr>
        <w:tblW w:w="5347" w:type="dxa"/>
        <w:tblLayout w:type="fixed"/>
        <w:tblLook w:val="01E0" w:firstRow="1" w:lastRow="1" w:firstColumn="1" w:lastColumn="1" w:noHBand="0" w:noVBand="0"/>
      </w:tblPr>
      <w:tblGrid>
        <w:gridCol w:w="5347"/>
      </w:tblGrid>
      <w:tr w:rsidR="002B5CD6" w:rsidRPr="007171A8" w:rsidTr="000D186F">
        <w:tc>
          <w:tcPr>
            <w:tcW w:w="5347" w:type="dxa"/>
          </w:tcPr>
          <w:p w:rsidR="007171A8" w:rsidRPr="007171A8" w:rsidRDefault="007171A8" w:rsidP="002C08DD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:rsidR="002B5CD6" w:rsidRPr="00A7276E" w:rsidRDefault="00A7276E" w:rsidP="001E04E7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О </w:t>
            </w:r>
            <w:r w:rsidR="002C08DD" w:rsidRPr="007171A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ведомственной отчетности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Министерства природных ресурсов и охраны окружающей среды Республики Беларусь на 201</w:t>
            </w:r>
            <w:r w:rsidR="001E04E7" w:rsidRPr="001E04E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 год</w:t>
            </w:r>
          </w:p>
        </w:tc>
      </w:tr>
    </w:tbl>
    <w:p w:rsidR="007171A8" w:rsidRPr="007171A8" w:rsidRDefault="007171A8" w:rsidP="007171A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1E04E7" w:rsidRPr="007171A8" w:rsidRDefault="001E04E7" w:rsidP="001E04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171A8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7171A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7171A8">
        <w:rPr>
          <w:rFonts w:ascii="Times New Roman" w:hAnsi="Times New Roman" w:cs="Times New Roman"/>
          <w:sz w:val="30"/>
          <w:szCs w:val="30"/>
        </w:rPr>
        <w:t xml:space="preserve"> Указа Президента Респ</w:t>
      </w:r>
      <w:r>
        <w:rPr>
          <w:rFonts w:ascii="Times New Roman" w:hAnsi="Times New Roman" w:cs="Times New Roman"/>
          <w:sz w:val="30"/>
          <w:szCs w:val="30"/>
        </w:rPr>
        <w:t>ублики Беларусь от 2 марта 2011 </w:t>
      </w:r>
      <w:r w:rsidRPr="007171A8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171A8">
        <w:rPr>
          <w:rFonts w:ascii="Times New Roman" w:hAnsi="Times New Roman" w:cs="Times New Roman"/>
          <w:sz w:val="30"/>
          <w:szCs w:val="30"/>
        </w:rPr>
        <w:t>95 «О некоторых вопросах сбора информации, не содержащейся в государственной статистической отчетности» Министерство природных ресурсов и охраны окружающей среды Республики Беларусь ПОСТАНОВЛЯЕТ:</w:t>
      </w:r>
    </w:p>
    <w:p w:rsidR="001E04E7" w:rsidRPr="007171A8" w:rsidRDefault="001E04E7" w:rsidP="001E04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171A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7171A8">
        <w:rPr>
          <w:rFonts w:ascii="Times New Roman" w:hAnsi="Times New Roman" w:cs="Times New Roman"/>
          <w:sz w:val="30"/>
          <w:szCs w:val="30"/>
        </w:rPr>
        <w:t>:</w:t>
      </w:r>
    </w:p>
    <w:p w:rsidR="001E04E7" w:rsidRPr="007171A8" w:rsidRDefault="001E04E7" w:rsidP="001E04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171A8">
        <w:rPr>
          <w:rFonts w:ascii="Times New Roman" w:hAnsi="Times New Roman" w:cs="Times New Roman"/>
          <w:sz w:val="30"/>
          <w:szCs w:val="30"/>
        </w:rPr>
        <w:t>перечень форм ведомственной отчетности Министерства природных ресурсов и охраны окружающей среды Республики Беларусь на 201</w:t>
      </w:r>
      <w:r w:rsidRPr="002E0E50">
        <w:rPr>
          <w:rFonts w:ascii="Times New Roman" w:hAnsi="Times New Roman" w:cs="Times New Roman"/>
          <w:sz w:val="30"/>
          <w:szCs w:val="30"/>
        </w:rPr>
        <w:t>8</w:t>
      </w:r>
      <w:r w:rsidRPr="007171A8">
        <w:rPr>
          <w:rFonts w:ascii="Times New Roman" w:hAnsi="Times New Roman" w:cs="Times New Roman"/>
          <w:sz w:val="30"/>
          <w:szCs w:val="30"/>
        </w:rPr>
        <w:t xml:space="preserve"> год согласно </w:t>
      </w:r>
      <w:hyperlink w:anchor="P28" w:history="1">
        <w:r w:rsidRPr="007171A8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7171A8">
        <w:rPr>
          <w:rFonts w:ascii="Times New Roman" w:hAnsi="Times New Roman" w:cs="Times New Roman"/>
          <w:sz w:val="30"/>
          <w:szCs w:val="30"/>
        </w:rPr>
        <w:t>;</w:t>
      </w:r>
    </w:p>
    <w:p w:rsidR="001E04E7" w:rsidRPr="004A0FE4" w:rsidRDefault="001E04E7" w:rsidP="001E04E7">
      <w:pPr>
        <w:autoSpaceDE w:val="0"/>
        <w:autoSpaceDN w:val="0"/>
        <w:adjustRightInd w:val="0"/>
        <w:ind w:firstLine="540"/>
      </w:pPr>
      <w:r w:rsidRPr="007171A8">
        <w:t>формы ведомственной отчетности Министерства природных ресурсов и охраны окружающей среды Республики Беларусь</w:t>
      </w:r>
      <w:r>
        <w:t xml:space="preserve"> согласно </w:t>
      </w:r>
      <w:r w:rsidRPr="004A0FE4">
        <w:t>приложениям 2, 3, 5, 7;</w:t>
      </w:r>
    </w:p>
    <w:p w:rsidR="001E04E7" w:rsidRPr="004A0FE4" w:rsidRDefault="001E04E7" w:rsidP="001E04E7">
      <w:pPr>
        <w:autoSpaceDE w:val="0"/>
        <w:autoSpaceDN w:val="0"/>
        <w:adjustRightInd w:val="0"/>
        <w:ind w:firstLine="540"/>
      </w:pPr>
      <w:hyperlink r:id="rId8" w:history="1">
        <w:r w:rsidRPr="004A0FE4">
          <w:t>указания</w:t>
        </w:r>
      </w:hyperlink>
      <w:r w:rsidRPr="004A0FE4">
        <w:t xml:space="preserve"> по заполнению форм ведомственной отчетности Министерства природных ресурсов и охраны окружающей среды Республики Беларусь согласно приложениям </w:t>
      </w:r>
      <w:hyperlink w:anchor="P99" w:history="1">
        <w:r w:rsidRPr="004A0FE4">
          <w:t>4</w:t>
        </w:r>
      </w:hyperlink>
      <w:r w:rsidRPr="004A0FE4">
        <w:t>, 6, 8</w:t>
      </w:r>
      <w:hyperlink w:anchor="P4288" w:history="1"/>
      <w:r w:rsidRPr="004A0FE4">
        <w:t>.</w:t>
      </w:r>
    </w:p>
    <w:p w:rsidR="001E04E7" w:rsidRPr="007171A8" w:rsidRDefault="001E04E7" w:rsidP="001E04E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7171A8">
        <w:rPr>
          <w:rFonts w:ascii="Times New Roman" w:hAnsi="Times New Roman" w:cs="Times New Roman"/>
          <w:sz w:val="30"/>
          <w:szCs w:val="30"/>
        </w:rPr>
        <w:t>. Настоящее по</w:t>
      </w:r>
      <w:r>
        <w:rPr>
          <w:rFonts w:ascii="Times New Roman" w:hAnsi="Times New Roman" w:cs="Times New Roman"/>
          <w:sz w:val="30"/>
          <w:szCs w:val="30"/>
        </w:rPr>
        <w:t>становление вступает в силу с 1 </w:t>
      </w:r>
      <w:r w:rsidRPr="007171A8">
        <w:rPr>
          <w:rFonts w:ascii="Times New Roman" w:hAnsi="Times New Roman" w:cs="Times New Roman"/>
          <w:sz w:val="30"/>
          <w:szCs w:val="30"/>
        </w:rPr>
        <w:t>января 201</w:t>
      </w:r>
      <w:r>
        <w:rPr>
          <w:rFonts w:ascii="Times New Roman" w:hAnsi="Times New Roman" w:cs="Times New Roman"/>
          <w:sz w:val="30"/>
          <w:szCs w:val="30"/>
        </w:rPr>
        <w:t>8 </w:t>
      </w:r>
      <w:r w:rsidRPr="007171A8">
        <w:rPr>
          <w:rFonts w:ascii="Times New Roman" w:hAnsi="Times New Roman" w:cs="Times New Roman"/>
          <w:sz w:val="30"/>
          <w:szCs w:val="30"/>
        </w:rPr>
        <w:t>г.</w:t>
      </w:r>
    </w:p>
    <w:p w:rsidR="001E04E7" w:rsidRPr="007171A8" w:rsidRDefault="001E04E7" w:rsidP="001E04E7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04E7" w:rsidRPr="007171A8" w:rsidTr="001E04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4E7" w:rsidRPr="007171A8" w:rsidRDefault="001E04E7" w:rsidP="006E7E6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171A8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E04E7" w:rsidRPr="007171A8" w:rsidRDefault="001E04E7" w:rsidP="006E7E6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А.П.Худык</w:t>
            </w:r>
            <w:proofErr w:type="spellEnd"/>
          </w:p>
        </w:tc>
      </w:tr>
    </w:tbl>
    <w:p w:rsidR="001E04E7" w:rsidRDefault="001E04E7" w:rsidP="001E04E7"/>
    <w:p w:rsidR="00E36EFA" w:rsidRDefault="00E36EFA" w:rsidP="00C62FD8"/>
    <w:p w:rsidR="00067949" w:rsidRDefault="00067949" w:rsidP="00C62FD8"/>
    <w:p w:rsidR="00067949" w:rsidRDefault="00067949" w:rsidP="00C62FD8"/>
    <w:p w:rsidR="00067949" w:rsidRDefault="00067949" w:rsidP="00C62FD8"/>
    <w:p w:rsidR="00067949" w:rsidRDefault="00067949" w:rsidP="00C62FD8"/>
    <w:p w:rsidR="00067949" w:rsidRDefault="00067949" w:rsidP="00C62FD8"/>
    <w:p w:rsidR="00067949" w:rsidRDefault="00067949" w:rsidP="00C62FD8"/>
    <w:p w:rsidR="00067949" w:rsidRDefault="00067949" w:rsidP="00C62FD8"/>
    <w:p w:rsidR="005E5707" w:rsidRDefault="005E5707" w:rsidP="00C62FD8"/>
    <w:p w:rsidR="005E5707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Приложение 1</w:t>
      </w: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к постановлению</w:t>
      </w: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Республики Беларусь </w:t>
      </w:r>
    </w:p>
    <w:p w:rsidR="005E5707" w:rsidRPr="00817D19" w:rsidRDefault="005E5707" w:rsidP="005E5707">
      <w:pPr>
        <w:pStyle w:val="ConsPlusTitle"/>
        <w:spacing w:line="24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22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>
        <w:rPr>
          <w:rFonts w:ascii="Times New Roman" w:hAnsi="Times New Roman" w:cs="Times New Roman"/>
          <w:b w:val="0"/>
          <w:sz w:val="30"/>
          <w:szCs w:val="30"/>
          <w:lang w:val="en-US"/>
        </w:rPr>
        <w:t>12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.2017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№</w:t>
      </w:r>
      <w:r>
        <w:rPr>
          <w:rFonts w:ascii="Times New Roman" w:hAnsi="Times New Roman" w:cs="Times New Roman"/>
          <w:b w:val="0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6-Т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E5707" w:rsidRDefault="005E5707" w:rsidP="005E5707">
      <w:pPr>
        <w:pStyle w:val="ConsPlusTitle"/>
        <w:jc w:val="center"/>
        <w:rPr>
          <w:rFonts w:ascii="Times New Roman" w:hAnsi="Times New Roman" w:cs="Times New Roman"/>
        </w:rPr>
      </w:pPr>
    </w:p>
    <w:p w:rsidR="005E5707" w:rsidRDefault="005E5707" w:rsidP="005E5707">
      <w:pPr>
        <w:pStyle w:val="ConsPlusTitle"/>
        <w:jc w:val="center"/>
        <w:rPr>
          <w:rFonts w:ascii="Times New Roman" w:hAnsi="Times New Roman" w:cs="Times New Roman"/>
        </w:rPr>
      </w:pPr>
    </w:p>
    <w:p w:rsidR="005E5707" w:rsidRDefault="005E5707" w:rsidP="005E5707">
      <w:pPr>
        <w:pStyle w:val="ConsPlusTitle"/>
        <w:jc w:val="center"/>
        <w:rPr>
          <w:rFonts w:ascii="Times New Roman" w:hAnsi="Times New Roman" w:cs="Times New Roman"/>
        </w:rPr>
      </w:pPr>
    </w:p>
    <w:p w:rsidR="005E5707" w:rsidRPr="00FA4722" w:rsidRDefault="005E5707" w:rsidP="005E570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4722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5E5707" w:rsidRPr="00FA4722" w:rsidRDefault="005E5707" w:rsidP="005E570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A4722">
        <w:rPr>
          <w:rFonts w:ascii="Times New Roman" w:hAnsi="Times New Roman" w:cs="Times New Roman"/>
          <w:sz w:val="30"/>
          <w:szCs w:val="30"/>
        </w:rPr>
        <w:t>форм ведомственной отчетности Министерства природных ресурсов и охраны окружающей среды Республики Беларусь на 201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FA472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5E5707" w:rsidRPr="00FA4722" w:rsidRDefault="005E5707" w:rsidP="005E5707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22"/>
        <w:gridCol w:w="3646"/>
      </w:tblGrid>
      <w:tr w:rsidR="005E5707" w:rsidRPr="00FA4722" w:rsidTr="006E7E66">
        <w:tc>
          <w:tcPr>
            <w:tcW w:w="771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17D1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222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Наименование отчетности</w:t>
            </w:r>
          </w:p>
        </w:tc>
        <w:tc>
          <w:tcPr>
            <w:tcW w:w="3646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отчетности</w:t>
            </w:r>
          </w:p>
        </w:tc>
      </w:tr>
      <w:tr w:rsidR="005E5707" w:rsidRPr="00FA4722" w:rsidTr="006E7E66">
        <w:tc>
          <w:tcPr>
            <w:tcW w:w="771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2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6" w:type="dxa"/>
            <w:vAlign w:val="center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5707" w:rsidRPr="00FA4722" w:rsidTr="006E7E66">
        <w:trPr>
          <w:trHeight w:val="792"/>
        </w:trPr>
        <w:tc>
          <w:tcPr>
            <w:tcW w:w="771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2" w:type="dxa"/>
          </w:tcPr>
          <w:p w:rsidR="005E5707" w:rsidRPr="00817D19" w:rsidRDefault="005E5707" w:rsidP="006E7E66">
            <w:pPr>
              <w:rPr>
                <w:sz w:val="26"/>
                <w:szCs w:val="26"/>
              </w:rPr>
            </w:pPr>
            <w:r w:rsidRPr="00817D19">
              <w:rPr>
                <w:sz w:val="26"/>
                <w:szCs w:val="26"/>
              </w:rPr>
              <w:t>Отчет об обращениях граждан и юридических лиц</w:t>
            </w:r>
          </w:p>
        </w:tc>
        <w:tc>
          <w:tcPr>
            <w:tcW w:w="3646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5E5707" w:rsidRPr="00FA4722" w:rsidTr="006E7E66">
        <w:tc>
          <w:tcPr>
            <w:tcW w:w="771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2" w:type="dxa"/>
          </w:tcPr>
          <w:p w:rsidR="005E5707" w:rsidRPr="00817D19" w:rsidRDefault="005E5707" w:rsidP="006E7E66">
            <w:pPr>
              <w:rPr>
                <w:sz w:val="26"/>
                <w:szCs w:val="26"/>
              </w:rPr>
            </w:pPr>
            <w:r w:rsidRPr="00817D19">
              <w:rPr>
                <w:sz w:val="26"/>
                <w:szCs w:val="26"/>
              </w:rPr>
              <w:t>Сведения о локальном мониторинге окружающей среды</w:t>
            </w:r>
          </w:p>
        </w:tc>
        <w:tc>
          <w:tcPr>
            <w:tcW w:w="3646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5E5707" w:rsidRPr="00FA4722" w:rsidTr="006E7E66">
        <w:tc>
          <w:tcPr>
            <w:tcW w:w="771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2" w:type="dxa"/>
          </w:tcPr>
          <w:p w:rsidR="005E5707" w:rsidRPr="00817D19" w:rsidRDefault="005E5707" w:rsidP="006E7E66">
            <w:pPr>
              <w:rPr>
                <w:sz w:val="26"/>
                <w:szCs w:val="26"/>
              </w:rPr>
            </w:pPr>
            <w:r w:rsidRPr="00817D19">
              <w:rPr>
                <w:sz w:val="26"/>
                <w:szCs w:val="26"/>
              </w:rPr>
              <w:t xml:space="preserve">Отчет по обращению с </w:t>
            </w:r>
            <w:proofErr w:type="spellStart"/>
            <w:r w:rsidRPr="00817D19">
              <w:rPr>
                <w:sz w:val="26"/>
                <w:szCs w:val="26"/>
              </w:rPr>
              <w:t>озоноразрушающими</w:t>
            </w:r>
            <w:proofErr w:type="spellEnd"/>
            <w:r w:rsidRPr="00817D19">
              <w:rPr>
                <w:sz w:val="26"/>
                <w:szCs w:val="26"/>
              </w:rPr>
              <w:t xml:space="preserve"> веществами</w:t>
            </w:r>
          </w:p>
        </w:tc>
        <w:tc>
          <w:tcPr>
            <w:tcW w:w="3646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  <w:tr w:rsidR="005E5707" w:rsidRPr="00FA4722" w:rsidTr="006E7E66">
        <w:tc>
          <w:tcPr>
            <w:tcW w:w="771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2" w:type="dxa"/>
          </w:tcPr>
          <w:p w:rsidR="005E5707" w:rsidRPr="00817D19" w:rsidRDefault="005E5707" w:rsidP="006E7E6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Отчет о выполнении геологоразведочных работ и приросте запасов полезных ископаемых</w:t>
            </w:r>
          </w:p>
        </w:tc>
        <w:tc>
          <w:tcPr>
            <w:tcW w:w="3646" w:type="dxa"/>
          </w:tcPr>
          <w:p w:rsidR="005E5707" w:rsidRPr="00817D19" w:rsidRDefault="005E5707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D19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</w:tbl>
    <w:p w:rsidR="005E5707" w:rsidRDefault="005E5707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Default="006E7E66" w:rsidP="005E5707"/>
    <w:p w:rsidR="006E7E66" w:rsidRPr="006E7E66" w:rsidRDefault="006E7E66" w:rsidP="006E7E66">
      <w:pPr>
        <w:ind w:left="11340"/>
        <w:jc w:val="left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spacing w:line="240" w:lineRule="exact"/>
        <w:ind w:left="5387"/>
        <w:rPr>
          <w:rFonts w:eastAsia="Calibri"/>
          <w:lang w:eastAsia="ru-RU"/>
        </w:rPr>
      </w:pPr>
      <w:r w:rsidRPr="006E7E66">
        <w:rPr>
          <w:rFonts w:eastAsia="Calibri"/>
          <w:lang w:eastAsia="ru-RU"/>
        </w:rPr>
        <w:lastRenderedPageBreak/>
        <w:t>Приложение 2</w:t>
      </w:r>
    </w:p>
    <w:p w:rsidR="006E7E66" w:rsidRPr="006E7E66" w:rsidRDefault="006E7E66" w:rsidP="006E7E66">
      <w:pPr>
        <w:spacing w:line="240" w:lineRule="exact"/>
        <w:ind w:left="5387"/>
        <w:rPr>
          <w:rFonts w:eastAsia="Calibri"/>
          <w:lang w:eastAsia="ru-RU"/>
        </w:rPr>
      </w:pPr>
      <w:r w:rsidRPr="006E7E66">
        <w:rPr>
          <w:rFonts w:eastAsia="Calibri"/>
          <w:lang w:eastAsia="ru-RU"/>
        </w:rPr>
        <w:t>к постановлению</w:t>
      </w:r>
    </w:p>
    <w:p w:rsidR="006E7E66" w:rsidRPr="006E7E66" w:rsidRDefault="006E7E66" w:rsidP="006E7E66">
      <w:pPr>
        <w:spacing w:line="240" w:lineRule="exact"/>
        <w:ind w:left="5387"/>
        <w:rPr>
          <w:rFonts w:eastAsia="Calibri"/>
          <w:lang w:eastAsia="ru-RU"/>
        </w:rPr>
      </w:pPr>
      <w:r w:rsidRPr="006E7E66">
        <w:rPr>
          <w:rFonts w:eastAsia="Calibri"/>
          <w:lang w:eastAsia="ru-RU"/>
        </w:rPr>
        <w:t>Министерства природных ресурсов</w:t>
      </w:r>
    </w:p>
    <w:p w:rsidR="006E7E66" w:rsidRPr="006E7E66" w:rsidRDefault="006E7E66" w:rsidP="006E7E66">
      <w:pPr>
        <w:spacing w:line="240" w:lineRule="exact"/>
        <w:ind w:left="5387"/>
        <w:rPr>
          <w:rFonts w:eastAsia="Calibri"/>
          <w:lang w:eastAsia="ru-RU"/>
        </w:rPr>
      </w:pPr>
      <w:r w:rsidRPr="006E7E66">
        <w:rPr>
          <w:rFonts w:eastAsia="Calibri"/>
          <w:lang w:eastAsia="ru-RU"/>
        </w:rPr>
        <w:t>и охраны окружающей среды</w:t>
      </w:r>
    </w:p>
    <w:p w:rsidR="006E7E66" w:rsidRPr="006E7E66" w:rsidRDefault="006E7E66" w:rsidP="006E7E66">
      <w:pPr>
        <w:spacing w:line="240" w:lineRule="exact"/>
        <w:ind w:left="5387"/>
        <w:rPr>
          <w:rFonts w:eastAsia="Calibri"/>
          <w:lang w:eastAsia="ru-RU"/>
        </w:rPr>
      </w:pPr>
      <w:r w:rsidRPr="006E7E66">
        <w:rPr>
          <w:rFonts w:eastAsia="Calibri"/>
          <w:lang w:eastAsia="ru-RU"/>
        </w:rPr>
        <w:t>Республики Беларусь</w:t>
      </w:r>
    </w:p>
    <w:p w:rsidR="006E7E66" w:rsidRPr="006E7E66" w:rsidRDefault="006E7E66" w:rsidP="006E7E66">
      <w:pPr>
        <w:spacing w:line="240" w:lineRule="exact"/>
        <w:ind w:left="5387"/>
        <w:rPr>
          <w:rFonts w:eastAsia="Calibri"/>
          <w:b/>
          <w:bCs/>
          <w:lang w:eastAsia="ru-RU"/>
        </w:rPr>
      </w:pPr>
      <w:r>
        <w:rPr>
          <w:rFonts w:eastAsia="Calibri"/>
          <w:lang w:eastAsia="ru-RU"/>
        </w:rPr>
        <w:t>22</w:t>
      </w:r>
      <w:r w:rsidRPr="006E7E66">
        <w:rPr>
          <w:rFonts w:eastAsia="Calibri"/>
          <w:lang w:eastAsia="ru-RU"/>
        </w:rPr>
        <w:t>.</w:t>
      </w:r>
      <w:r>
        <w:rPr>
          <w:rFonts w:eastAsia="Calibri"/>
          <w:lang w:val="en-US" w:eastAsia="ru-RU"/>
        </w:rPr>
        <w:t>12</w:t>
      </w:r>
      <w:r w:rsidRPr="006E7E66">
        <w:rPr>
          <w:rFonts w:eastAsia="Calibri"/>
          <w:lang w:eastAsia="ru-RU"/>
        </w:rPr>
        <w:t xml:space="preserve">.2017 № </w:t>
      </w:r>
      <w:r>
        <w:rPr>
          <w:rFonts w:eastAsia="Calibri"/>
          <w:lang w:val="en-US" w:eastAsia="ru-RU"/>
        </w:rPr>
        <w:t>6</w:t>
      </w:r>
      <w:r w:rsidRPr="006E7E66">
        <w:rPr>
          <w:rFonts w:eastAsia="Calibri"/>
          <w:lang w:eastAsia="ru-RU"/>
        </w:rPr>
        <w:t xml:space="preserve">-Т </w:t>
      </w:r>
    </w:p>
    <w:p w:rsidR="006E7E66" w:rsidRPr="006E7E66" w:rsidRDefault="006E7E66" w:rsidP="006E7E66">
      <w:pPr>
        <w:jc w:val="left"/>
        <w:rPr>
          <w:rFonts w:eastAsia="Times New Roman"/>
          <w:sz w:val="20"/>
          <w:szCs w:val="20"/>
          <w:lang w:val="en-US" w:eastAsia="ru-RU"/>
        </w:rPr>
      </w:pPr>
    </w:p>
    <w:p w:rsidR="006E7E66" w:rsidRPr="006E7E66" w:rsidRDefault="006E7E66" w:rsidP="006E7E66">
      <w:pPr>
        <w:jc w:val="left"/>
        <w:rPr>
          <w:rFonts w:eastAsia="Times New Roman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6E7E66" w:rsidRPr="006E7E66" w:rsidTr="006E7E66">
        <w:trPr>
          <w:trHeight w:val="473"/>
          <w:jc w:val="center"/>
        </w:trPr>
        <w:tc>
          <w:tcPr>
            <w:tcW w:w="5348" w:type="dxa"/>
            <w:vAlign w:val="center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after="40"/>
              <w:jc w:val="center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ВЕДОМСТВЕННАЯ ОТЧЕТНОСТЬ</w:t>
            </w:r>
          </w:p>
        </w:tc>
      </w:tr>
    </w:tbl>
    <w:p w:rsidR="006E7E66" w:rsidRPr="006E7E66" w:rsidRDefault="006E7E66" w:rsidP="006E7E66">
      <w:pPr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6E7E66" w:rsidRPr="006E7E66" w:rsidTr="006E7E66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:rsidR="006E7E66" w:rsidRPr="006E7E66" w:rsidRDefault="006E7E66" w:rsidP="006E7E66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об обращениях граждан и юридических лиц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за январь-__________________ 20___ г.</w:t>
            </w:r>
          </w:p>
        </w:tc>
      </w:tr>
    </w:tbl>
    <w:p w:rsidR="006E7E66" w:rsidRPr="006E7E66" w:rsidRDefault="006E7E66" w:rsidP="006E7E66">
      <w:pPr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6E7E66" w:rsidRPr="006E7E66" w:rsidTr="006E7E66">
        <w:trPr>
          <w:trHeight w:val="341"/>
        </w:trPr>
        <w:tc>
          <w:tcPr>
            <w:tcW w:w="9338" w:type="dxa"/>
            <w:vAlign w:val="center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6E7E66" w:rsidRPr="006E7E66" w:rsidRDefault="006E7E66" w:rsidP="006E7E66">
      <w:pPr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978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268"/>
        <w:gridCol w:w="284"/>
        <w:gridCol w:w="1275"/>
      </w:tblGrid>
      <w:tr w:rsidR="006E7E66" w:rsidRPr="006E7E66" w:rsidTr="006E7E66">
        <w:trPr>
          <w:cantSplit/>
          <w:trHeight w:val="5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66" w:rsidRPr="006E7E66" w:rsidRDefault="006E7E66" w:rsidP="006E7E66">
            <w:pPr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Кто представляет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66" w:rsidRPr="006E7E66" w:rsidRDefault="006E7E66" w:rsidP="006E7E66">
            <w:pPr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Кому представляется отчетность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66" w:rsidRPr="006E7E66" w:rsidRDefault="006E7E66" w:rsidP="006E7E66">
            <w:pPr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Срок представления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7E66" w:rsidRPr="006E7E66" w:rsidRDefault="006E7E66" w:rsidP="006E7E66">
            <w:pPr>
              <w:spacing w:before="120"/>
              <w:jc w:val="center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Периодичность представления</w:t>
            </w:r>
          </w:p>
        </w:tc>
      </w:tr>
      <w:tr w:rsidR="006E7E66" w:rsidRPr="006E7E66" w:rsidTr="006E7E66">
        <w:trPr>
          <w:cantSplit/>
          <w:trHeight w:val="3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E66" w:rsidRPr="006E7E66" w:rsidRDefault="006E7E66" w:rsidP="006E7E66">
            <w:pPr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областные, Минский городской комитеты природных ресурсов и охраны окружающей среды, подчиненные Минприроды организации (далее – организации, представляющие отчетность)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E66" w:rsidRPr="006E7E66" w:rsidRDefault="006E7E66" w:rsidP="006E7E66">
            <w:pPr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Министерству природных ресурсов и охраны окружающей среды Республики Беларусь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E66" w:rsidRPr="006E7E66" w:rsidRDefault="006E7E66" w:rsidP="006E7E66">
            <w:pPr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не позднее 5 числа после отчетного периода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Квартальная</w:t>
            </w:r>
          </w:p>
        </w:tc>
      </w:tr>
      <w:tr w:rsidR="006E7E66" w:rsidRPr="006E7E66" w:rsidTr="006E7E66">
        <w:trPr>
          <w:cantSplit/>
          <w:trHeight w:val="10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E66" w:rsidRPr="006E7E66" w:rsidRDefault="006E7E66" w:rsidP="006E7E66">
            <w:pPr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7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E7E66" w:rsidRPr="006E7E66" w:rsidTr="006E7E66">
        <w:trPr>
          <w:cantSplit/>
          <w:trHeight w:val="1755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66" w:rsidRPr="006E7E66" w:rsidRDefault="006E7E66" w:rsidP="006E7E66">
            <w:pPr>
              <w:spacing w:before="24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Наименование организации, представляющей отчетность ________________________________________________________________________</w:t>
            </w:r>
          </w:p>
          <w:p w:rsidR="006E7E66" w:rsidRPr="006E7E66" w:rsidRDefault="006E7E66" w:rsidP="006E7E66">
            <w:pPr>
              <w:spacing w:before="120" w:after="120" w:line="240" w:lineRule="exact"/>
              <w:jc w:val="left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:rsidR="006E7E66" w:rsidRPr="006E7E66" w:rsidRDefault="006E7E66" w:rsidP="006E7E66">
      <w:pPr>
        <w:pageBreakBefore/>
        <w:widowControl w:val="0"/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lastRenderedPageBreak/>
        <w:t xml:space="preserve">РАЗДЕЛ </w:t>
      </w:r>
      <w:r w:rsidRPr="006E7E66">
        <w:rPr>
          <w:rFonts w:eastAsia="Times New Roman"/>
          <w:lang w:val="en-US" w:eastAsia="ru-RU"/>
        </w:rPr>
        <w:t>I</w:t>
      </w:r>
      <w:r w:rsidRPr="006E7E66">
        <w:rPr>
          <w:rFonts w:eastAsia="Times New Roman"/>
          <w:lang w:eastAsia="ru-RU"/>
        </w:rPr>
        <w:br/>
        <w:t>СВЕДЕНИЯ ОБ ОБРАЩЕНИЯХ ГРАЖДАН И ЮРИДИЧЕСКИХ ЛИЦ</w:t>
      </w:r>
    </w:p>
    <w:p w:rsidR="006E7E66" w:rsidRPr="006E7E66" w:rsidRDefault="006E7E66" w:rsidP="006E7E66">
      <w:pPr>
        <w:spacing w:line="240" w:lineRule="exact"/>
        <w:jc w:val="right"/>
        <w:rPr>
          <w:rFonts w:eastAsia="Times New Roman"/>
          <w:lang w:eastAsia="ru-RU"/>
        </w:rPr>
      </w:pPr>
    </w:p>
    <w:p w:rsidR="006E7E66" w:rsidRPr="006E7E66" w:rsidRDefault="006E7E66" w:rsidP="006E7E66">
      <w:pPr>
        <w:spacing w:line="24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1</w:t>
      </w:r>
    </w:p>
    <w:p w:rsidR="006E7E66" w:rsidRPr="006E7E66" w:rsidRDefault="006E7E66" w:rsidP="006E7E66">
      <w:pPr>
        <w:spacing w:line="24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единиц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79"/>
        <w:gridCol w:w="1701"/>
        <w:gridCol w:w="1276"/>
        <w:gridCol w:w="1701"/>
        <w:gridCol w:w="1701"/>
        <w:gridCol w:w="1134"/>
      </w:tblGrid>
      <w:tr w:rsidR="006E7E66" w:rsidRPr="006E7E66" w:rsidTr="006E7E66">
        <w:trPr>
          <w:cantSplit/>
          <w:trHeight w:val="400"/>
        </w:trPr>
        <w:tc>
          <w:tcPr>
            <w:tcW w:w="10348" w:type="dxa"/>
            <w:gridSpan w:val="7"/>
            <w:vAlign w:val="center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Поступило обращений граждан и юридических лиц</w:t>
            </w:r>
          </w:p>
        </w:tc>
      </w:tr>
      <w:tr w:rsidR="006E7E66" w:rsidRPr="006E7E66" w:rsidTr="006E7E66">
        <w:trPr>
          <w:cantSplit/>
          <w:trHeight w:val="540"/>
        </w:trPr>
        <w:tc>
          <w:tcPr>
            <w:tcW w:w="1956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678" w:type="dxa"/>
            <w:gridSpan w:val="3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</w:t>
            </w: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 xml:space="preserve">вышестоящих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1134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повтор-</w:t>
            </w:r>
            <w:proofErr w:type="spell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</w:p>
        </w:tc>
      </w:tr>
      <w:tr w:rsidR="006E7E66" w:rsidRPr="006E7E66" w:rsidTr="006E7E66">
        <w:trPr>
          <w:cantSplit/>
          <w:trHeight w:val="548"/>
        </w:trPr>
        <w:tc>
          <w:tcPr>
            <w:tcW w:w="1956" w:type="dxa"/>
            <w:vMerge/>
            <w:vAlign w:val="center"/>
          </w:tcPr>
          <w:p w:rsidR="006E7E66" w:rsidRPr="006E7E66" w:rsidRDefault="006E7E66" w:rsidP="006E7E6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  <w:vMerge/>
            <w:vAlign w:val="center"/>
          </w:tcPr>
          <w:p w:rsidR="006E7E66" w:rsidRPr="006E7E66" w:rsidRDefault="006E7E66" w:rsidP="006E7E6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письменных</w:t>
            </w: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устных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электронных</w:t>
            </w:r>
          </w:p>
        </w:tc>
        <w:tc>
          <w:tcPr>
            <w:tcW w:w="1701" w:type="dxa"/>
            <w:vMerge/>
            <w:vAlign w:val="center"/>
          </w:tcPr>
          <w:p w:rsidR="006E7E66" w:rsidRPr="006E7E66" w:rsidRDefault="006E7E66" w:rsidP="006E7E6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E7E66" w:rsidRPr="006E7E66" w:rsidRDefault="006E7E66" w:rsidP="006E7E6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260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 – всего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20" w:line="240" w:lineRule="exact"/>
              <w:ind w:firstLine="33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1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1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70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вопросы </w:t>
            </w:r>
            <w:proofErr w:type="spellStart"/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-ной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экологи-ческой экспертизы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175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175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 – всего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1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1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 w:right="-17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загрязнение атмосферного воздуха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40" w:lineRule="exact"/>
              <w:ind w:left="33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вопросы </w:t>
            </w:r>
            <w:proofErr w:type="spellStart"/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-ной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экологи-ческой экспертизы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413"/>
        </w:trPr>
        <w:tc>
          <w:tcPr>
            <w:tcW w:w="195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tabs>
          <w:tab w:val="left" w:pos="9639"/>
        </w:tabs>
        <w:ind w:left="426"/>
        <w:rPr>
          <w:rFonts w:eastAsia="Times New Roman"/>
          <w:b/>
          <w:bCs/>
          <w:sz w:val="18"/>
          <w:szCs w:val="18"/>
          <w:lang w:eastAsia="ru-RU"/>
        </w:rPr>
      </w:pPr>
    </w:p>
    <w:p w:rsidR="006E7E66" w:rsidRPr="006E7E66" w:rsidRDefault="006E7E66" w:rsidP="006E7E66">
      <w:pPr>
        <w:spacing w:line="28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2</w:t>
      </w:r>
    </w:p>
    <w:p w:rsidR="006E7E66" w:rsidRPr="006E7E66" w:rsidRDefault="006E7E66" w:rsidP="006E7E66">
      <w:pPr>
        <w:spacing w:line="28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единиц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969"/>
        <w:gridCol w:w="3289"/>
      </w:tblGrid>
      <w:tr w:rsidR="006E7E66" w:rsidRPr="006E7E66" w:rsidTr="006E7E66">
        <w:trPr>
          <w:cantSplit/>
          <w:trHeight w:val="167"/>
        </w:trPr>
        <w:tc>
          <w:tcPr>
            <w:tcW w:w="3090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Выдано</w:t>
            </w:r>
          </w:p>
        </w:tc>
      </w:tr>
      <w:tr w:rsidR="006E7E66" w:rsidRPr="006E7E66" w:rsidTr="006E7E66">
        <w:trPr>
          <w:cantSplit/>
          <w:trHeight w:val="243"/>
        </w:trPr>
        <w:tc>
          <w:tcPr>
            <w:tcW w:w="3090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предписаний</w:t>
            </w:r>
          </w:p>
        </w:tc>
        <w:tc>
          <w:tcPr>
            <w:tcW w:w="328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представлений</w:t>
            </w:r>
          </w:p>
        </w:tc>
      </w:tr>
      <w:tr w:rsidR="006E7E66" w:rsidRPr="006E7E66" w:rsidTr="006E7E66">
        <w:trPr>
          <w:cantSplit/>
          <w:trHeight w:val="249"/>
        </w:trPr>
        <w:tc>
          <w:tcPr>
            <w:tcW w:w="309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96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6E7E66" w:rsidRPr="006E7E66" w:rsidTr="006E7E66">
        <w:trPr>
          <w:cantSplit/>
          <w:trHeight w:val="341"/>
        </w:trPr>
        <w:tc>
          <w:tcPr>
            <w:tcW w:w="309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96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cantSplit/>
          <w:trHeight w:val="341"/>
        </w:trPr>
        <w:tc>
          <w:tcPr>
            <w:tcW w:w="309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396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Default="006E7E66" w:rsidP="006E7E66">
      <w:pPr>
        <w:tabs>
          <w:tab w:val="left" w:pos="14459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tabs>
          <w:tab w:val="left" w:pos="14459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tabs>
          <w:tab w:val="left" w:pos="14459"/>
        </w:tabs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II</w:t>
      </w:r>
      <w:r w:rsidRPr="006E7E66">
        <w:rPr>
          <w:rFonts w:eastAsia="Times New Roman"/>
          <w:lang w:eastAsia="ru-RU"/>
        </w:rPr>
        <w:br/>
        <w:t>СВЕДЕНИЯ О ЛИЧНЫХ ПРИЕМАХ ГРАЖДАН И ЮРИДИЧЕСКИХ ЛИЦ</w:t>
      </w:r>
      <w:r w:rsidRPr="006E7E66">
        <w:rPr>
          <w:rFonts w:eastAsia="Times New Roman"/>
          <w:vertAlign w:val="superscript"/>
          <w:lang w:eastAsia="ru-RU"/>
        </w:rPr>
        <w:t>*</w:t>
      </w:r>
    </w:p>
    <w:p w:rsidR="006E7E66" w:rsidRPr="006E7E66" w:rsidRDefault="006E7E66" w:rsidP="006E7E66">
      <w:pPr>
        <w:spacing w:line="28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3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1459"/>
        <w:gridCol w:w="951"/>
        <w:gridCol w:w="1417"/>
        <w:gridCol w:w="851"/>
        <w:gridCol w:w="1276"/>
        <w:gridCol w:w="850"/>
        <w:gridCol w:w="1134"/>
      </w:tblGrid>
      <w:tr w:rsidR="006E7E66" w:rsidRPr="006E7E66" w:rsidTr="006E7E66">
        <w:trPr>
          <w:cantSplit/>
          <w:trHeight w:val="677"/>
        </w:trPr>
        <w:tc>
          <w:tcPr>
            <w:tcW w:w="1447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организации, представляющей отчетность</w:t>
            </w:r>
          </w:p>
        </w:tc>
        <w:tc>
          <w:tcPr>
            <w:tcW w:w="4111" w:type="dxa"/>
            <w:gridSpan w:val="4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Выездные приемы граждан</w:t>
            </w:r>
          </w:p>
        </w:tc>
      </w:tr>
      <w:tr w:rsidR="006E7E66" w:rsidRPr="006E7E66" w:rsidTr="006E7E66">
        <w:trPr>
          <w:cantSplit/>
          <w:trHeight w:val="650"/>
        </w:trPr>
        <w:tc>
          <w:tcPr>
            <w:tcW w:w="1447" w:type="dxa"/>
            <w:vMerge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приемов,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единиц</w:t>
            </w:r>
            <w:proofErr w:type="gramEnd"/>
          </w:p>
        </w:tc>
        <w:tc>
          <w:tcPr>
            <w:tcW w:w="2368" w:type="dxa"/>
            <w:gridSpan w:val="2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граждан,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человек</w:t>
            </w:r>
            <w:proofErr w:type="gramEnd"/>
          </w:p>
        </w:tc>
        <w:tc>
          <w:tcPr>
            <w:tcW w:w="2127" w:type="dxa"/>
            <w:gridSpan w:val="2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приемов,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единиц</w:t>
            </w:r>
            <w:proofErr w:type="gramEnd"/>
          </w:p>
        </w:tc>
        <w:tc>
          <w:tcPr>
            <w:tcW w:w="1984" w:type="dxa"/>
            <w:gridSpan w:val="2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граждан,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человек</w:t>
            </w:r>
            <w:proofErr w:type="gramEnd"/>
          </w:p>
        </w:tc>
      </w:tr>
      <w:tr w:rsidR="006E7E66" w:rsidRPr="006E7E66" w:rsidTr="006E7E66">
        <w:trPr>
          <w:cantSplit/>
        </w:trPr>
        <w:tc>
          <w:tcPr>
            <w:tcW w:w="1447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ind w:lef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них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проведено  руководи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  <w:proofErr w:type="spellEnd"/>
          </w:p>
        </w:tc>
        <w:tc>
          <w:tcPr>
            <w:tcW w:w="9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них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проведено  руководи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  <w:proofErr w:type="spellEnd"/>
          </w:p>
        </w:tc>
        <w:tc>
          <w:tcPr>
            <w:tcW w:w="8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них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проведено  руководи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  <w:proofErr w:type="spellEnd"/>
          </w:p>
        </w:tc>
        <w:tc>
          <w:tcPr>
            <w:tcW w:w="850" w:type="dxa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spacing w:line="240" w:lineRule="exact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них проведено </w:t>
            </w:r>
            <w:proofErr w:type="spellStart"/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руково-дителем</w:t>
            </w:r>
            <w:proofErr w:type="spellEnd"/>
            <w:proofErr w:type="gramEnd"/>
          </w:p>
        </w:tc>
      </w:tr>
      <w:tr w:rsidR="006E7E66" w:rsidRPr="006E7E66" w:rsidTr="006E7E66">
        <w:trPr>
          <w:trHeight w:val="233"/>
        </w:trPr>
        <w:tc>
          <w:tcPr>
            <w:tcW w:w="144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6E7E66" w:rsidRPr="006E7E66" w:rsidTr="006E7E66">
        <w:trPr>
          <w:trHeight w:val="350"/>
        </w:trPr>
        <w:tc>
          <w:tcPr>
            <w:tcW w:w="144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992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trHeight w:val="350"/>
        </w:trPr>
        <w:tc>
          <w:tcPr>
            <w:tcW w:w="144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992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tabs>
          <w:tab w:val="left" w:pos="9639"/>
        </w:tabs>
        <w:spacing w:line="220" w:lineRule="exact"/>
        <w:jc w:val="left"/>
        <w:rPr>
          <w:rFonts w:eastAsia="Times New Roman"/>
          <w:sz w:val="22"/>
          <w:szCs w:val="22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spacing w:line="220" w:lineRule="exact"/>
        <w:jc w:val="left"/>
        <w:rPr>
          <w:rFonts w:eastAsia="Times New Roman"/>
          <w:sz w:val="22"/>
          <w:szCs w:val="22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spacing w:line="280" w:lineRule="exact"/>
        <w:jc w:val="center"/>
        <w:rPr>
          <w:rFonts w:eastAsia="Times New Roman"/>
          <w:caps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III</w:t>
      </w:r>
      <w:r w:rsidRPr="006E7E66">
        <w:rPr>
          <w:rFonts w:eastAsia="Times New Roman"/>
          <w:lang w:eastAsia="ru-RU"/>
        </w:rPr>
        <w:br/>
        <w:t xml:space="preserve">СВЕДЕНИЯ О ПРИВЛЕЧЕНИИ К ОТВЕТСТВЕННОСТИ </w:t>
      </w:r>
      <w:r w:rsidRPr="006E7E66">
        <w:rPr>
          <w:rFonts w:eastAsia="Times New Roman"/>
          <w:lang w:eastAsia="ru-RU"/>
        </w:rPr>
        <w:lastRenderedPageBreak/>
        <w:t xml:space="preserve">ДОЛЖНОСТНЫХ ЛИЦ </w:t>
      </w:r>
      <w:r w:rsidRPr="006E7E66">
        <w:rPr>
          <w:rFonts w:eastAsia="Times New Roman"/>
          <w:caps/>
          <w:lang w:eastAsia="ru-RU"/>
        </w:rPr>
        <w:t>за нарушение законодательства об обращениях граждан И ЮРИДИЧЕСКИХ ЛИЦ</w:t>
      </w:r>
    </w:p>
    <w:p w:rsidR="006E7E66" w:rsidRPr="006E7E66" w:rsidRDefault="006E7E66" w:rsidP="006E7E66">
      <w:pPr>
        <w:tabs>
          <w:tab w:val="left" w:pos="9639"/>
        </w:tabs>
        <w:jc w:val="center"/>
        <w:rPr>
          <w:rFonts w:eastAsia="Times New Roman"/>
          <w:caps/>
          <w:lang w:eastAsia="ru-RU"/>
        </w:rPr>
      </w:pPr>
    </w:p>
    <w:p w:rsidR="006E7E66" w:rsidRPr="006E7E66" w:rsidRDefault="006E7E66" w:rsidP="006E7E66">
      <w:pPr>
        <w:spacing w:after="120" w:line="280" w:lineRule="exact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4</w:t>
      </w:r>
      <w:r w:rsidRPr="006E7E66">
        <w:rPr>
          <w:rFonts w:eastAsia="Times New Roman"/>
          <w:lang w:eastAsia="ru-RU"/>
        </w:rPr>
        <w:br/>
        <w:t>человек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701"/>
        <w:gridCol w:w="3012"/>
        <w:gridCol w:w="2545"/>
      </w:tblGrid>
      <w:tr w:rsidR="006E7E66" w:rsidRPr="006E7E66" w:rsidTr="006E7E66">
        <w:trPr>
          <w:cantSplit/>
          <w:trHeight w:val="816"/>
        </w:trPr>
        <w:tc>
          <w:tcPr>
            <w:tcW w:w="2948" w:type="dxa"/>
            <w:vMerge w:val="restart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gridSpan w:val="2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2545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Привлечено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к административной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ответственности</w:t>
            </w:r>
          </w:p>
        </w:tc>
      </w:tr>
      <w:tr w:rsidR="006E7E66" w:rsidRPr="006E7E66" w:rsidTr="006E7E66">
        <w:trPr>
          <w:cantSplit/>
          <w:trHeight w:val="760"/>
        </w:trPr>
        <w:tc>
          <w:tcPr>
            <w:tcW w:w="2948" w:type="dxa"/>
            <w:vMerge/>
            <w:vAlign w:val="center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12" w:type="dxa"/>
          </w:tcPr>
          <w:p w:rsidR="006E7E66" w:rsidRPr="006E7E66" w:rsidRDefault="006E7E66" w:rsidP="006E7E6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из них </w:t>
            </w:r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уволено,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расторгнуто</w:t>
            </w:r>
            <w:proofErr w:type="gramEnd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контрактов</w:t>
            </w:r>
          </w:p>
        </w:tc>
        <w:tc>
          <w:tcPr>
            <w:tcW w:w="2545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trHeight w:val="197"/>
        </w:trPr>
        <w:tc>
          <w:tcPr>
            <w:tcW w:w="2948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2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5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6E7E66" w:rsidRPr="006E7E66" w:rsidTr="006E7E66">
        <w:trPr>
          <w:trHeight w:val="210"/>
        </w:trPr>
        <w:tc>
          <w:tcPr>
            <w:tcW w:w="2948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6E7E66">
        <w:trPr>
          <w:trHeight w:val="210"/>
        </w:trPr>
        <w:tc>
          <w:tcPr>
            <w:tcW w:w="2948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6E7E66" w:rsidRPr="006E7E66" w:rsidRDefault="006E7E66" w:rsidP="006E7E66">
      <w:pPr>
        <w:tabs>
          <w:tab w:val="left" w:pos="9639"/>
        </w:tabs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IV</w:t>
      </w:r>
    </w:p>
    <w:p w:rsidR="006E7E66" w:rsidRPr="006E7E66" w:rsidRDefault="006E7E66" w:rsidP="006E7E66">
      <w:pPr>
        <w:keepNext/>
        <w:tabs>
          <w:tab w:val="left" w:pos="9639"/>
        </w:tabs>
        <w:jc w:val="center"/>
        <w:outlineLvl w:val="1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СВЕДЕНИЯ О ЗАПИСЯХ, ВНЕСЕННЫХ В КНИГУ ЗАМЕЧАНИЙ И ПРЕДЛОЖЕНИЙ</w:t>
      </w:r>
    </w:p>
    <w:p w:rsidR="006E7E66" w:rsidRPr="006E7E66" w:rsidRDefault="006E7E66" w:rsidP="006E7E66">
      <w:pPr>
        <w:spacing w:after="120" w:line="280" w:lineRule="exact"/>
        <w:ind w:right="113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5</w:t>
      </w:r>
      <w:r w:rsidRPr="006E7E66">
        <w:rPr>
          <w:rFonts w:eastAsia="Times New Roman"/>
          <w:lang w:eastAsia="ru-RU"/>
        </w:rPr>
        <w:br/>
        <w:t>единиц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418"/>
        <w:gridCol w:w="1134"/>
        <w:gridCol w:w="1134"/>
        <w:gridCol w:w="1276"/>
        <w:gridCol w:w="1275"/>
      </w:tblGrid>
      <w:tr w:rsidR="006E7E66" w:rsidRPr="006E7E66" w:rsidTr="0073319E">
        <w:trPr>
          <w:cantSplit/>
          <w:trHeight w:val="489"/>
        </w:trPr>
        <w:tc>
          <w:tcPr>
            <w:tcW w:w="1985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Внесено записей</w:t>
            </w:r>
          </w:p>
        </w:tc>
        <w:tc>
          <w:tcPr>
            <w:tcW w:w="3685" w:type="dxa"/>
            <w:gridSpan w:val="3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6E7E66" w:rsidRPr="006E7E66" w:rsidTr="0073319E">
        <w:trPr>
          <w:cantSplit/>
        </w:trPr>
        <w:tc>
          <w:tcPr>
            <w:tcW w:w="1985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686" w:type="dxa"/>
            <w:gridSpan w:val="3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6E7E66" w:rsidRPr="006E7E66" w:rsidRDefault="0073319E" w:rsidP="006E7E66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удовлетво</w:t>
            </w:r>
            <w:r w:rsidR="006E7E66"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рено</w:t>
            </w:r>
          </w:p>
        </w:tc>
        <w:tc>
          <w:tcPr>
            <w:tcW w:w="1276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отказано в удовлетворении</w:t>
            </w:r>
          </w:p>
        </w:tc>
        <w:tc>
          <w:tcPr>
            <w:tcW w:w="1275" w:type="dxa"/>
            <w:vMerge w:val="restart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разъяс-нено</w:t>
            </w:r>
            <w:proofErr w:type="spellEnd"/>
            <w:proofErr w:type="gramEnd"/>
          </w:p>
        </w:tc>
      </w:tr>
      <w:tr w:rsidR="006E7E66" w:rsidRPr="006E7E66" w:rsidTr="0073319E">
        <w:trPr>
          <w:cantSplit/>
          <w:trHeight w:val="608"/>
        </w:trPr>
        <w:tc>
          <w:tcPr>
            <w:tcW w:w="1985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предложений</w:t>
            </w:r>
          </w:p>
        </w:tc>
        <w:tc>
          <w:tcPr>
            <w:tcW w:w="1418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замечаний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других</w:t>
            </w:r>
          </w:p>
        </w:tc>
        <w:tc>
          <w:tcPr>
            <w:tcW w:w="1134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73319E">
        <w:trPr>
          <w:trHeight w:val="233"/>
        </w:trPr>
        <w:tc>
          <w:tcPr>
            <w:tcW w:w="1985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6E7E66" w:rsidRPr="006E7E66" w:rsidTr="0073319E">
        <w:trPr>
          <w:trHeight w:val="260"/>
        </w:trPr>
        <w:tc>
          <w:tcPr>
            <w:tcW w:w="1985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73319E">
        <w:trPr>
          <w:trHeight w:val="260"/>
        </w:trPr>
        <w:tc>
          <w:tcPr>
            <w:tcW w:w="1985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Соответствующий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период прошлого года</w:t>
            </w:r>
          </w:p>
        </w:tc>
        <w:tc>
          <w:tcPr>
            <w:tcW w:w="850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E7E66" w:rsidRPr="006E7E66" w:rsidRDefault="006E7E66" w:rsidP="006E7E6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jc w:val="left"/>
        <w:rPr>
          <w:rFonts w:eastAsia="Times New Roman"/>
          <w:sz w:val="26"/>
          <w:szCs w:val="26"/>
          <w:lang w:eastAsia="ru-RU"/>
        </w:rPr>
      </w:pPr>
    </w:p>
    <w:p w:rsidR="006E7E66" w:rsidRPr="006E7E66" w:rsidRDefault="006E7E66" w:rsidP="006E7E66">
      <w:pPr>
        <w:pageBreakBefore/>
        <w:widowControl w:val="0"/>
        <w:tabs>
          <w:tab w:val="left" w:pos="9639"/>
        </w:tabs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lastRenderedPageBreak/>
        <w:t xml:space="preserve">РАЗДЕЛ </w:t>
      </w:r>
      <w:r w:rsidRPr="006E7E66">
        <w:rPr>
          <w:rFonts w:eastAsia="Times New Roman"/>
          <w:lang w:val="en-US" w:eastAsia="ru-RU"/>
        </w:rPr>
        <w:t>V</w:t>
      </w:r>
    </w:p>
    <w:p w:rsidR="006E7E66" w:rsidRPr="006E7E66" w:rsidRDefault="006E7E66" w:rsidP="006E7E66">
      <w:pPr>
        <w:keepNext/>
        <w:tabs>
          <w:tab w:val="left" w:pos="9639"/>
        </w:tabs>
        <w:jc w:val="center"/>
        <w:outlineLvl w:val="1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73319E" w:rsidRDefault="0073319E" w:rsidP="006E7E66">
      <w:pPr>
        <w:spacing w:after="120" w:line="280" w:lineRule="exact"/>
        <w:ind w:right="113"/>
        <w:jc w:val="right"/>
        <w:rPr>
          <w:rFonts w:eastAsia="Times New Roman"/>
          <w:lang w:eastAsia="ru-RU"/>
        </w:rPr>
      </w:pPr>
    </w:p>
    <w:p w:rsidR="006E7E66" w:rsidRPr="006E7E66" w:rsidRDefault="006E7E66" w:rsidP="006E7E66">
      <w:pPr>
        <w:spacing w:after="120" w:line="280" w:lineRule="exact"/>
        <w:ind w:right="113"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Таблица </w:t>
      </w:r>
      <w:r w:rsidRPr="006E7E66">
        <w:rPr>
          <w:rFonts w:eastAsia="Times New Roman"/>
          <w:lang w:val="en-US" w:eastAsia="ru-RU"/>
        </w:rPr>
        <w:t>6</w:t>
      </w:r>
      <w:r w:rsidRPr="006E7E66">
        <w:rPr>
          <w:rFonts w:eastAsia="Times New Roman"/>
          <w:lang w:eastAsia="ru-RU"/>
        </w:rPr>
        <w:br/>
        <w:t>единиц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162"/>
        <w:gridCol w:w="1276"/>
        <w:gridCol w:w="1701"/>
        <w:gridCol w:w="1843"/>
        <w:gridCol w:w="1134"/>
        <w:gridCol w:w="992"/>
      </w:tblGrid>
      <w:tr w:rsidR="006E7E66" w:rsidRPr="006E7E66" w:rsidTr="0073319E">
        <w:trPr>
          <w:cantSplit/>
          <w:trHeight w:val="361"/>
        </w:trPr>
        <w:tc>
          <w:tcPr>
            <w:tcW w:w="2240" w:type="dxa"/>
            <w:vMerge w:val="restart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108" w:type="dxa"/>
            <w:gridSpan w:val="6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Прямые телефонные линии</w:t>
            </w:r>
          </w:p>
        </w:tc>
      </w:tr>
      <w:tr w:rsidR="006E7E66" w:rsidRPr="006E7E66" w:rsidTr="0073319E">
        <w:trPr>
          <w:cantSplit/>
          <w:trHeight w:val="358"/>
        </w:trPr>
        <w:tc>
          <w:tcPr>
            <w:tcW w:w="2240" w:type="dxa"/>
            <w:vMerge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6E7E66" w:rsidRPr="006E7E66" w:rsidRDefault="006E7E66" w:rsidP="006E7E66">
            <w:pPr>
              <w:spacing w:line="240" w:lineRule="exact"/>
              <w:ind w:left="-57" w:right="-57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977" w:type="dxa"/>
            <w:gridSpan w:val="2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843" w:type="dxa"/>
            <w:vMerge w:val="restart"/>
          </w:tcPr>
          <w:p w:rsidR="006E7E66" w:rsidRPr="006E7E66" w:rsidRDefault="0073319E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количество поступив</w:t>
            </w:r>
            <w:r w:rsidR="006E7E66" w:rsidRPr="006E7E66">
              <w:rPr>
                <w:rFonts w:eastAsia="Times New Roman"/>
                <w:sz w:val="26"/>
                <w:szCs w:val="26"/>
                <w:lang w:eastAsia="ru-RU"/>
              </w:rPr>
              <w:t>ших обращений</w:t>
            </w:r>
          </w:p>
        </w:tc>
        <w:tc>
          <w:tcPr>
            <w:tcW w:w="2126" w:type="dxa"/>
            <w:gridSpan w:val="2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6E7E66" w:rsidRPr="006E7E66" w:rsidTr="0073319E">
        <w:trPr>
          <w:cantSplit/>
          <w:trHeight w:val="598"/>
        </w:trPr>
        <w:tc>
          <w:tcPr>
            <w:tcW w:w="2240" w:type="dxa"/>
            <w:vMerge/>
            <w:vAlign w:val="center"/>
          </w:tcPr>
          <w:p w:rsidR="006E7E66" w:rsidRPr="006E7E66" w:rsidRDefault="006E7E66" w:rsidP="006E7E6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6E7E66" w:rsidRPr="006E7E66" w:rsidRDefault="006E7E66" w:rsidP="006E7E6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6E7E66" w:rsidRPr="006E7E66" w:rsidRDefault="0073319E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руководите</w:t>
            </w:r>
            <w:r w:rsidR="006E7E66" w:rsidRPr="006E7E66">
              <w:rPr>
                <w:rFonts w:eastAsia="Times New Roman"/>
                <w:sz w:val="26"/>
                <w:szCs w:val="26"/>
                <w:lang w:eastAsia="ru-RU"/>
              </w:rPr>
              <w:t>лем</w:t>
            </w:r>
          </w:p>
        </w:tc>
        <w:tc>
          <w:tcPr>
            <w:tcW w:w="1701" w:type="dxa"/>
          </w:tcPr>
          <w:p w:rsidR="006E7E66" w:rsidRPr="006E7E66" w:rsidRDefault="006E7E66" w:rsidP="006E7E6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иными должностными лицами</w:t>
            </w:r>
          </w:p>
        </w:tc>
        <w:tc>
          <w:tcPr>
            <w:tcW w:w="1843" w:type="dxa"/>
            <w:vMerge/>
            <w:vAlign w:val="center"/>
          </w:tcPr>
          <w:p w:rsidR="006E7E66" w:rsidRPr="006E7E66" w:rsidRDefault="006E7E66" w:rsidP="006E7E66">
            <w:pPr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spacing w:line="240" w:lineRule="exact"/>
              <w:ind w:left="-57" w:right="-57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удовлетво</w:t>
            </w:r>
            <w:proofErr w:type="spellEnd"/>
            <w:r w:rsidRPr="006E7E66">
              <w:rPr>
                <w:rFonts w:eastAsia="Times New Roman"/>
                <w:spacing w:val="-20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рено</w:t>
            </w:r>
            <w:proofErr w:type="spellEnd"/>
            <w:proofErr w:type="gramEnd"/>
          </w:p>
        </w:tc>
        <w:tc>
          <w:tcPr>
            <w:tcW w:w="992" w:type="dxa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разъяснено</w:t>
            </w:r>
          </w:p>
        </w:tc>
      </w:tr>
      <w:tr w:rsidR="006E7E66" w:rsidRPr="006E7E66" w:rsidTr="0073319E">
        <w:trPr>
          <w:cantSplit/>
          <w:trHeight w:val="339"/>
        </w:trPr>
        <w:tc>
          <w:tcPr>
            <w:tcW w:w="2240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62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6E7E66" w:rsidRPr="006E7E66" w:rsidRDefault="006E7E66" w:rsidP="006E7E6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6E7E66" w:rsidRPr="006E7E66" w:rsidTr="0073319E">
        <w:trPr>
          <w:cantSplit/>
          <w:trHeight w:val="344"/>
        </w:trPr>
        <w:tc>
          <w:tcPr>
            <w:tcW w:w="224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162" w:type="dxa"/>
            <w:vAlign w:val="center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E7E66" w:rsidRPr="006E7E66" w:rsidTr="0073319E">
        <w:trPr>
          <w:cantSplit/>
          <w:trHeight w:val="344"/>
        </w:trPr>
        <w:tc>
          <w:tcPr>
            <w:tcW w:w="2240" w:type="dxa"/>
          </w:tcPr>
          <w:p w:rsidR="006E7E66" w:rsidRPr="006E7E66" w:rsidRDefault="006E7E66" w:rsidP="006E7E6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pacing w:val="-20"/>
                <w:sz w:val="26"/>
                <w:szCs w:val="26"/>
                <w:lang w:eastAsia="ru-RU"/>
              </w:rPr>
              <w:t>Соответствующий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период прошлого года</w:t>
            </w:r>
          </w:p>
        </w:tc>
        <w:tc>
          <w:tcPr>
            <w:tcW w:w="1162" w:type="dxa"/>
            <w:vAlign w:val="center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E7E66" w:rsidRPr="006E7E66" w:rsidRDefault="006E7E66" w:rsidP="006E7E6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E7E66" w:rsidRPr="006E7E66" w:rsidRDefault="006E7E66" w:rsidP="006E7E66">
      <w:pPr>
        <w:jc w:val="left"/>
        <w:rPr>
          <w:rFonts w:eastAsia="Times New Roman"/>
          <w:sz w:val="20"/>
          <w:szCs w:val="20"/>
          <w:lang w:eastAsia="ru-RU"/>
        </w:rPr>
      </w:pPr>
    </w:p>
    <w:p w:rsidR="006E7E66" w:rsidRPr="006E7E66" w:rsidRDefault="006E7E66" w:rsidP="006E7E66">
      <w:pPr>
        <w:jc w:val="left"/>
        <w:rPr>
          <w:rFonts w:eastAsia="Times New Roman"/>
          <w:sz w:val="20"/>
          <w:szCs w:val="20"/>
          <w:lang w:eastAsia="ru-RU"/>
        </w:rPr>
      </w:pPr>
    </w:p>
    <w:p w:rsidR="006E7E66" w:rsidRPr="006E7E66" w:rsidRDefault="006E7E66" w:rsidP="006E7E66">
      <w:pPr>
        <w:keepNext/>
        <w:tabs>
          <w:tab w:val="left" w:pos="9639"/>
        </w:tabs>
        <w:spacing w:line="240" w:lineRule="exact"/>
        <w:jc w:val="left"/>
        <w:outlineLvl w:val="0"/>
        <w:rPr>
          <w:rFonts w:eastAsia="Times New Roman"/>
          <w:sz w:val="24"/>
          <w:szCs w:val="24"/>
          <w:lang w:eastAsia="ru-RU"/>
        </w:rPr>
      </w:pPr>
      <w:r w:rsidRPr="006E7E66">
        <w:rPr>
          <w:rFonts w:eastAsia="Times New Roman"/>
          <w:lang w:eastAsia="ru-RU"/>
        </w:rPr>
        <w:t>Руководитель организации</w:t>
      </w:r>
      <w:r w:rsidR="0073319E">
        <w:rPr>
          <w:rFonts w:eastAsia="Times New Roman"/>
          <w:sz w:val="24"/>
          <w:szCs w:val="24"/>
          <w:lang w:eastAsia="ru-RU"/>
        </w:rPr>
        <w:t xml:space="preserve">            </w:t>
      </w:r>
      <w:r w:rsidRPr="006E7E66">
        <w:rPr>
          <w:rFonts w:eastAsia="Times New Roman"/>
          <w:sz w:val="24"/>
          <w:szCs w:val="24"/>
          <w:lang w:eastAsia="ru-RU"/>
        </w:rPr>
        <w:t xml:space="preserve"> _____________________       __________________</w:t>
      </w:r>
    </w:p>
    <w:p w:rsidR="006E7E66" w:rsidRPr="006E7E66" w:rsidRDefault="006E7E66" w:rsidP="006E7E66">
      <w:pPr>
        <w:spacing w:line="240" w:lineRule="exact"/>
        <w:jc w:val="left"/>
        <w:rPr>
          <w:rFonts w:eastAsia="Times New Roman"/>
          <w:sz w:val="20"/>
          <w:szCs w:val="20"/>
          <w:lang w:eastAsia="ru-RU"/>
        </w:rPr>
      </w:pPr>
      <w:r w:rsidRPr="006E7E66">
        <w:rPr>
          <w:rFonts w:eastAsia="Times New Roman"/>
          <w:sz w:val="24"/>
          <w:szCs w:val="24"/>
          <w:lang w:eastAsia="ru-RU"/>
        </w:rPr>
        <w:tab/>
      </w:r>
      <w:r w:rsidRPr="006E7E66">
        <w:rPr>
          <w:rFonts w:eastAsia="Times New Roman"/>
          <w:sz w:val="24"/>
          <w:szCs w:val="24"/>
          <w:lang w:eastAsia="ru-RU"/>
        </w:rPr>
        <w:tab/>
      </w:r>
      <w:r w:rsidRPr="006E7E66">
        <w:rPr>
          <w:rFonts w:eastAsia="Times New Roman"/>
          <w:sz w:val="24"/>
          <w:szCs w:val="24"/>
          <w:lang w:eastAsia="ru-RU"/>
        </w:rPr>
        <w:tab/>
      </w:r>
      <w:r w:rsidRPr="006E7E66">
        <w:rPr>
          <w:rFonts w:eastAsia="Times New Roman"/>
          <w:sz w:val="24"/>
          <w:szCs w:val="24"/>
          <w:lang w:eastAsia="ru-RU"/>
        </w:rPr>
        <w:tab/>
        <w:t xml:space="preserve">               </w:t>
      </w:r>
      <w:r w:rsidRPr="006E7E66">
        <w:rPr>
          <w:rFonts w:eastAsia="Times New Roman"/>
          <w:sz w:val="24"/>
          <w:szCs w:val="24"/>
          <w:lang w:eastAsia="ru-RU"/>
        </w:rPr>
        <w:tab/>
      </w:r>
      <w:r w:rsidRPr="006E7E66">
        <w:rPr>
          <w:rFonts w:eastAsia="Times New Roman"/>
          <w:sz w:val="24"/>
          <w:szCs w:val="24"/>
          <w:lang w:eastAsia="ru-RU"/>
        </w:rPr>
        <w:tab/>
      </w:r>
      <w:r w:rsidRPr="006E7E66">
        <w:rPr>
          <w:rFonts w:eastAsia="Times New Roman"/>
          <w:sz w:val="20"/>
          <w:szCs w:val="20"/>
          <w:lang w:eastAsia="ru-RU"/>
        </w:rPr>
        <w:t xml:space="preserve"> (подпис</w:t>
      </w:r>
      <w:r w:rsidR="0073319E">
        <w:rPr>
          <w:rFonts w:eastAsia="Times New Roman"/>
          <w:sz w:val="20"/>
          <w:szCs w:val="20"/>
          <w:lang w:eastAsia="ru-RU"/>
        </w:rPr>
        <w:t>ь)</w:t>
      </w:r>
      <w:r w:rsidR="0073319E">
        <w:rPr>
          <w:rFonts w:eastAsia="Times New Roman"/>
          <w:sz w:val="20"/>
          <w:szCs w:val="20"/>
          <w:lang w:eastAsia="ru-RU"/>
        </w:rPr>
        <w:tab/>
        <w:t xml:space="preserve">                 </w:t>
      </w:r>
      <w:proofErr w:type="gramStart"/>
      <w:r w:rsidR="0073319E">
        <w:rPr>
          <w:rFonts w:eastAsia="Times New Roman"/>
          <w:sz w:val="20"/>
          <w:szCs w:val="20"/>
          <w:lang w:eastAsia="ru-RU"/>
        </w:rPr>
        <w:t xml:space="preserve"> </w:t>
      </w:r>
      <w:r w:rsidRPr="006E7E66">
        <w:rPr>
          <w:rFonts w:eastAsia="Times New Roman"/>
          <w:sz w:val="20"/>
          <w:szCs w:val="20"/>
          <w:lang w:eastAsia="ru-RU"/>
        </w:rPr>
        <w:t xml:space="preserve">  (</w:t>
      </w:r>
      <w:proofErr w:type="gramEnd"/>
      <w:r w:rsidRPr="006E7E66">
        <w:rPr>
          <w:rFonts w:eastAsia="Times New Roman"/>
          <w:sz w:val="20"/>
          <w:szCs w:val="20"/>
          <w:lang w:eastAsia="ru-RU"/>
        </w:rPr>
        <w:t>инициалы, фамилия)</w:t>
      </w:r>
    </w:p>
    <w:p w:rsidR="006E7E66" w:rsidRPr="006E7E66" w:rsidRDefault="006E7E66" w:rsidP="006E7E66">
      <w:pPr>
        <w:jc w:val="left"/>
        <w:rPr>
          <w:rFonts w:eastAsia="Times New Roman"/>
          <w:sz w:val="28"/>
          <w:szCs w:val="28"/>
          <w:lang w:eastAsia="ru-RU"/>
        </w:rPr>
      </w:pPr>
    </w:p>
    <w:p w:rsidR="0073319E" w:rsidRDefault="0073319E" w:rsidP="0073319E">
      <w:pPr>
        <w:jc w:val="left"/>
        <w:rPr>
          <w:rFonts w:eastAsia="Times New Roman"/>
          <w:lang w:eastAsia="ru-RU"/>
        </w:rPr>
      </w:pPr>
      <w:r w:rsidRPr="00E36EFA">
        <w:rPr>
          <w:rFonts w:eastAsia="Times New Roman"/>
          <w:lang w:eastAsia="ru-RU"/>
        </w:rPr>
        <w:t>Лицо, ответственное</w:t>
      </w:r>
    </w:p>
    <w:p w:rsidR="0073319E" w:rsidRPr="0073319E" w:rsidRDefault="0073319E" w:rsidP="0073319E">
      <w:pPr>
        <w:jc w:val="left"/>
        <w:rPr>
          <w:rFonts w:eastAsia="Times New Roman"/>
          <w:sz w:val="24"/>
          <w:szCs w:val="24"/>
          <w:lang w:eastAsia="ru-RU"/>
        </w:rPr>
      </w:pPr>
      <w:r w:rsidRPr="00E36EFA">
        <w:rPr>
          <w:rFonts w:eastAsia="Times New Roman"/>
          <w:lang w:eastAsia="ru-RU"/>
        </w:rPr>
        <w:t xml:space="preserve"> за составление отчетности</w:t>
      </w:r>
      <w:r>
        <w:rPr>
          <w:rFonts w:eastAsia="Times New Roman"/>
          <w:lang w:eastAsia="ru-RU"/>
        </w:rPr>
        <w:t xml:space="preserve">        </w:t>
      </w:r>
      <w:r w:rsidRPr="00E36EFA">
        <w:rPr>
          <w:rFonts w:eastAsia="Times New Roman"/>
          <w:sz w:val="24"/>
          <w:szCs w:val="24"/>
          <w:lang w:eastAsia="ru-RU"/>
        </w:rPr>
        <w:t>__________________________________</w:t>
      </w:r>
      <w:r w:rsidRPr="0073319E">
        <w:rPr>
          <w:rFonts w:eastAsia="Times New Roman"/>
          <w:sz w:val="24"/>
          <w:szCs w:val="24"/>
          <w:lang w:eastAsia="ru-RU"/>
        </w:rPr>
        <w:t>_________</w:t>
      </w:r>
    </w:p>
    <w:p w:rsidR="0073319E" w:rsidRPr="00E36EFA" w:rsidRDefault="0073319E" w:rsidP="0073319E">
      <w:pPr>
        <w:jc w:val="left"/>
        <w:rPr>
          <w:rFonts w:eastAsia="Times New Roman"/>
          <w:sz w:val="20"/>
          <w:szCs w:val="20"/>
          <w:lang w:eastAsia="ru-RU"/>
        </w:rPr>
      </w:pPr>
      <w:r w:rsidRPr="00E36EF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 w:rsidRPr="00E36EFA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E36EFA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73319E">
        <w:rPr>
          <w:rFonts w:eastAsia="Times New Roman"/>
          <w:sz w:val="20"/>
          <w:szCs w:val="20"/>
          <w:lang w:eastAsia="ru-RU"/>
        </w:rPr>
        <w:t xml:space="preserve">             </w:t>
      </w:r>
      <w:r w:rsidRPr="00E36EFA">
        <w:rPr>
          <w:rFonts w:eastAsia="Times New Roman"/>
          <w:sz w:val="20"/>
          <w:szCs w:val="20"/>
          <w:lang w:eastAsia="ru-RU"/>
        </w:rPr>
        <w:t xml:space="preserve">    (инициалы, фамилия)</w:t>
      </w:r>
    </w:p>
    <w:p w:rsidR="0073319E" w:rsidRPr="00E36EFA" w:rsidRDefault="0073319E" w:rsidP="0073319E">
      <w:pPr>
        <w:jc w:val="left"/>
        <w:rPr>
          <w:rFonts w:eastAsia="Times New Roman"/>
          <w:sz w:val="20"/>
          <w:szCs w:val="20"/>
          <w:lang w:eastAsia="ru-RU"/>
        </w:rPr>
      </w:pPr>
    </w:p>
    <w:p w:rsidR="0073319E" w:rsidRPr="00E36EFA" w:rsidRDefault="0073319E" w:rsidP="0073319E">
      <w:pPr>
        <w:spacing w:line="240" w:lineRule="exact"/>
        <w:jc w:val="left"/>
        <w:rPr>
          <w:rFonts w:eastAsia="Times New Roman"/>
          <w:sz w:val="24"/>
          <w:szCs w:val="24"/>
          <w:lang w:eastAsia="ru-RU"/>
        </w:rPr>
      </w:pPr>
      <w:r w:rsidRPr="00E36EFA">
        <w:rPr>
          <w:rFonts w:eastAsia="Times New Roman"/>
          <w:sz w:val="24"/>
          <w:szCs w:val="24"/>
          <w:lang w:eastAsia="ru-RU"/>
        </w:rPr>
        <w:t>________________________________                  «______»______________________</w:t>
      </w:r>
      <w:r w:rsidRPr="00E36EFA">
        <w:rPr>
          <w:rFonts w:eastAsia="Times New Roman"/>
          <w:lang w:eastAsia="ru-RU"/>
        </w:rPr>
        <w:t>20   г.</w:t>
      </w:r>
    </w:p>
    <w:p w:rsidR="0073319E" w:rsidRPr="00E36EFA" w:rsidRDefault="0073319E" w:rsidP="0073319E">
      <w:pPr>
        <w:tabs>
          <w:tab w:val="left" w:pos="9200"/>
        </w:tabs>
        <w:spacing w:line="180" w:lineRule="exact"/>
        <w:ind w:firstLine="567"/>
        <w:rPr>
          <w:rFonts w:eastAsia="Times New Roman"/>
          <w:sz w:val="20"/>
          <w:szCs w:val="20"/>
          <w:lang w:eastAsia="ru-RU"/>
        </w:rPr>
      </w:pPr>
      <w:r w:rsidRPr="00E36EFA">
        <w:rPr>
          <w:rFonts w:eastAsia="Times New Roman"/>
          <w:sz w:val="20"/>
          <w:szCs w:val="20"/>
          <w:lang w:eastAsia="ru-RU"/>
        </w:rPr>
        <w:t xml:space="preserve">(номер контактного </w:t>
      </w:r>
      <w:proofErr w:type="gramStart"/>
      <w:r w:rsidRPr="00E36EFA">
        <w:rPr>
          <w:rFonts w:eastAsia="Times New Roman"/>
          <w:sz w:val="20"/>
          <w:szCs w:val="20"/>
          <w:lang w:eastAsia="ru-RU"/>
        </w:rPr>
        <w:t xml:space="preserve">телефона)   </w:t>
      </w:r>
      <w:proofErr w:type="gramEnd"/>
      <w:r w:rsidRPr="00E36EFA">
        <w:rPr>
          <w:rFonts w:eastAsia="Times New Roman"/>
          <w:sz w:val="20"/>
          <w:szCs w:val="20"/>
          <w:lang w:eastAsia="ru-RU"/>
        </w:rPr>
        <w:t xml:space="preserve">                                         (дата составления отчетности)</w:t>
      </w:r>
    </w:p>
    <w:p w:rsidR="0073319E" w:rsidRDefault="0073319E" w:rsidP="0073319E"/>
    <w:p w:rsidR="006E7E66" w:rsidRDefault="006E7E66" w:rsidP="00C62FD8"/>
    <w:p w:rsidR="006E7E66" w:rsidRDefault="006E7E66" w:rsidP="00C62FD8"/>
    <w:p w:rsidR="00067949" w:rsidRDefault="00067949" w:rsidP="00C62FD8">
      <w:pPr>
        <w:sectPr w:rsidR="00067949" w:rsidSect="0077165B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408"/>
        </w:sectPr>
      </w:pPr>
    </w:p>
    <w:tbl>
      <w:tblPr>
        <w:tblStyle w:val="a3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900013" w:rsidRPr="00900013" w:rsidTr="000514BD">
        <w:tc>
          <w:tcPr>
            <w:tcW w:w="5077" w:type="dxa"/>
          </w:tcPr>
          <w:p w:rsidR="00900013" w:rsidRPr="00900013" w:rsidRDefault="00900013" w:rsidP="000514B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000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Приложение 3</w:t>
            </w:r>
          </w:p>
          <w:p w:rsidR="00900013" w:rsidRPr="00ED7ABC" w:rsidRDefault="00900013" w:rsidP="000514B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постановлению</w:t>
            </w:r>
          </w:p>
          <w:p w:rsidR="00900013" w:rsidRPr="00ED7ABC" w:rsidRDefault="00900013" w:rsidP="000514B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Министерства природных ресурсов</w:t>
            </w:r>
          </w:p>
          <w:p w:rsidR="00900013" w:rsidRPr="00ED7ABC" w:rsidRDefault="00900013" w:rsidP="000514B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охраны окружающей среды</w:t>
            </w:r>
          </w:p>
          <w:p w:rsidR="00900013" w:rsidRPr="00900013" w:rsidRDefault="00900013" w:rsidP="0090001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000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Республики Беларусь</w:t>
            </w:r>
          </w:p>
          <w:p w:rsidR="00900013" w:rsidRPr="00900013" w:rsidRDefault="00900013" w:rsidP="003A646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22.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</w:t>
            </w:r>
            <w:r w:rsidRPr="009000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.2017 №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6</w:t>
            </w:r>
            <w:r w:rsidRPr="0090001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-Т</w:t>
            </w:r>
          </w:p>
        </w:tc>
      </w:tr>
    </w:tbl>
    <w:p w:rsidR="00900013" w:rsidRPr="008A4DE8" w:rsidRDefault="00900013" w:rsidP="00900013">
      <w:pPr>
        <w:jc w:val="center"/>
      </w:pPr>
    </w:p>
    <w:tbl>
      <w:tblPr>
        <w:tblW w:w="150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8"/>
      </w:tblGrid>
      <w:tr w:rsidR="00900013" w:rsidRPr="008368B0" w:rsidTr="000514BD">
        <w:trPr>
          <w:trHeight w:val="370"/>
          <w:jc w:val="center"/>
        </w:trPr>
        <w:tc>
          <w:tcPr>
            <w:tcW w:w="1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jc w:val="center"/>
              <w:rPr>
                <w:bCs/>
                <w:sz w:val="26"/>
                <w:szCs w:val="26"/>
              </w:rPr>
            </w:pPr>
            <w:r w:rsidRPr="008368B0">
              <w:rPr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900013" w:rsidRPr="008368B0" w:rsidRDefault="00900013" w:rsidP="00900013">
      <w:pPr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900013" w:rsidRPr="008368B0" w:rsidTr="000514BD">
        <w:trPr>
          <w:trHeight w:val="666"/>
        </w:trPr>
        <w:tc>
          <w:tcPr>
            <w:tcW w:w="9972" w:type="dxa"/>
          </w:tcPr>
          <w:p w:rsidR="00900013" w:rsidRPr="008368B0" w:rsidRDefault="00900013" w:rsidP="000514B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8B0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900013" w:rsidRPr="008368B0" w:rsidRDefault="00900013" w:rsidP="000514B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8B0">
              <w:rPr>
                <w:rFonts w:ascii="Times New Roman" w:hAnsi="Times New Roman" w:cs="Times New Roman"/>
                <w:sz w:val="26"/>
                <w:szCs w:val="26"/>
              </w:rPr>
              <w:t xml:space="preserve">о локальном мониторинге окружающей среды </w:t>
            </w:r>
          </w:p>
          <w:p w:rsidR="00900013" w:rsidRPr="008368B0" w:rsidRDefault="00900013" w:rsidP="000514B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8B0">
              <w:rPr>
                <w:rFonts w:ascii="Times New Roman" w:hAnsi="Times New Roman" w:cs="Times New Roman"/>
                <w:sz w:val="26"/>
                <w:szCs w:val="26"/>
              </w:rPr>
              <w:t>за ____________20__ г.</w:t>
            </w:r>
          </w:p>
          <w:p w:rsidR="00900013" w:rsidRPr="008368B0" w:rsidRDefault="00900013" w:rsidP="000514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013" w:rsidRPr="008368B0" w:rsidRDefault="00900013" w:rsidP="00900013">
      <w:pPr>
        <w:rPr>
          <w:sz w:val="26"/>
          <w:szCs w:val="26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9923"/>
      </w:tblGrid>
      <w:tr w:rsidR="00900013" w:rsidRPr="008368B0" w:rsidTr="000514BD">
        <w:tc>
          <w:tcPr>
            <w:tcW w:w="9923" w:type="dxa"/>
          </w:tcPr>
          <w:p w:rsidR="00900013" w:rsidRPr="008368B0" w:rsidRDefault="00900013" w:rsidP="000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8B0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ПРЕДОСТАВЛЯЕТСЯ В ЭЛЕКТРОННОМ ВИДЕ</w:t>
            </w:r>
          </w:p>
        </w:tc>
      </w:tr>
    </w:tbl>
    <w:p w:rsidR="00900013" w:rsidRPr="008368B0" w:rsidRDefault="00900013" w:rsidP="00900013">
      <w:pPr>
        <w:rPr>
          <w:sz w:val="26"/>
          <w:szCs w:val="26"/>
        </w:rPr>
      </w:pPr>
      <w:r w:rsidRPr="008368B0">
        <w:rPr>
          <w:sz w:val="26"/>
          <w:szCs w:val="26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5386"/>
        <w:gridCol w:w="2977"/>
        <w:gridCol w:w="425"/>
        <w:gridCol w:w="2552"/>
      </w:tblGrid>
      <w:tr w:rsidR="00900013" w:rsidRPr="008368B0" w:rsidTr="000514BD">
        <w:trPr>
          <w:trHeight w:hRule="exact" w:val="86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>Кто предоставляет</w:t>
            </w:r>
          </w:p>
          <w:p w:rsidR="00900013" w:rsidRPr="008368B0" w:rsidRDefault="00900013" w:rsidP="000514BD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 xml:space="preserve"> отчетность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40" w:lineRule="exact"/>
              <w:ind w:left="289"/>
              <w:jc w:val="center"/>
              <w:rPr>
                <w:spacing w:val="-5"/>
                <w:sz w:val="26"/>
                <w:szCs w:val="26"/>
              </w:rPr>
            </w:pPr>
            <w:r w:rsidRPr="008368B0">
              <w:rPr>
                <w:spacing w:val="-5"/>
                <w:sz w:val="26"/>
                <w:szCs w:val="26"/>
              </w:rPr>
              <w:t>Кому</w:t>
            </w:r>
          </w:p>
          <w:p w:rsidR="00900013" w:rsidRPr="008368B0" w:rsidRDefault="00900013" w:rsidP="000514BD">
            <w:pPr>
              <w:shd w:val="clear" w:color="auto" w:fill="FFFFFF"/>
              <w:spacing w:line="240" w:lineRule="exact"/>
              <w:ind w:left="289"/>
              <w:jc w:val="center"/>
              <w:rPr>
                <w:spacing w:val="-5"/>
                <w:sz w:val="26"/>
                <w:szCs w:val="26"/>
              </w:rPr>
            </w:pPr>
            <w:r w:rsidRPr="008368B0">
              <w:rPr>
                <w:spacing w:val="-5"/>
                <w:sz w:val="26"/>
                <w:szCs w:val="26"/>
              </w:rPr>
              <w:t>предоставляется</w:t>
            </w:r>
          </w:p>
          <w:p w:rsidR="00900013" w:rsidRPr="008368B0" w:rsidRDefault="00900013" w:rsidP="000514BD">
            <w:pPr>
              <w:shd w:val="clear" w:color="auto" w:fill="FFFFFF"/>
              <w:spacing w:line="240" w:lineRule="exact"/>
              <w:ind w:left="289"/>
              <w:jc w:val="center"/>
              <w:rPr>
                <w:sz w:val="26"/>
                <w:szCs w:val="26"/>
              </w:rPr>
            </w:pPr>
            <w:r w:rsidRPr="008368B0">
              <w:rPr>
                <w:spacing w:val="-5"/>
                <w:sz w:val="26"/>
                <w:szCs w:val="26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40" w:lineRule="exact"/>
              <w:ind w:left="130" w:right="130"/>
              <w:jc w:val="center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>Срок</w:t>
            </w:r>
          </w:p>
          <w:p w:rsidR="00900013" w:rsidRPr="008368B0" w:rsidRDefault="00900013" w:rsidP="000514BD">
            <w:pPr>
              <w:shd w:val="clear" w:color="auto" w:fill="FFFFFF"/>
              <w:spacing w:line="240" w:lineRule="exact"/>
              <w:ind w:left="130" w:right="130"/>
              <w:jc w:val="center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66" w:lineRule="exact"/>
              <w:ind w:left="130" w:right="13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013" w:rsidRPr="008368B0" w:rsidRDefault="00900013" w:rsidP="000514BD">
            <w:pPr>
              <w:shd w:val="clear" w:color="auto" w:fill="FFFFFF"/>
              <w:spacing w:line="266" w:lineRule="exact"/>
              <w:ind w:right="130"/>
              <w:jc w:val="center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900013" w:rsidRPr="008368B0" w:rsidTr="000514BD">
        <w:trPr>
          <w:trHeight w:hRule="exact" w:val="1550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rPr>
                <w:sz w:val="26"/>
                <w:szCs w:val="26"/>
              </w:rPr>
            </w:pPr>
            <w:r w:rsidRPr="008368B0">
              <w:rPr>
                <w:sz w:val="26"/>
                <w:szCs w:val="26"/>
              </w:rPr>
              <w:t>юридические лица, осуществляющие хозяйственную и иную деятельность, которая оказывает вредное воздействие на окружающую среду, в том числе экологически опасную деятельность</w:t>
            </w:r>
          </w:p>
          <w:p w:rsidR="00900013" w:rsidRPr="008368B0" w:rsidRDefault="00900013" w:rsidP="000514BD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66" w:lineRule="exact"/>
              <w:ind w:right="-30"/>
              <w:rPr>
                <w:spacing w:val="-4"/>
                <w:sz w:val="26"/>
                <w:szCs w:val="26"/>
              </w:rPr>
            </w:pPr>
            <w:r w:rsidRPr="008368B0">
              <w:rPr>
                <w:spacing w:val="-4"/>
                <w:sz w:val="26"/>
                <w:szCs w:val="26"/>
              </w:rPr>
              <w:t>Информационно-аналитическому центру локального мониторинга окружающей среды (</w:t>
            </w:r>
            <w:r w:rsidRPr="008368B0">
              <w:rPr>
                <w:sz w:val="26"/>
                <w:szCs w:val="26"/>
              </w:rPr>
              <w:t>государственному учреждению «Республиканский центр аналитического контроля в области охраны окружающей среды»</w:t>
            </w:r>
            <w:r w:rsidRPr="008368B0">
              <w:rPr>
                <w:spacing w:val="-4"/>
                <w:sz w:val="26"/>
                <w:szCs w:val="26"/>
              </w:rPr>
              <w:t>)</w:t>
            </w:r>
          </w:p>
          <w:p w:rsidR="00900013" w:rsidRPr="008368B0" w:rsidRDefault="00900013" w:rsidP="000514BD">
            <w:pPr>
              <w:shd w:val="clear" w:color="auto" w:fill="FFFFFF"/>
              <w:spacing w:line="266" w:lineRule="exact"/>
              <w:ind w:right="-3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368B0">
              <w:rPr>
                <w:sz w:val="26"/>
                <w:szCs w:val="26"/>
              </w:rPr>
              <w:t xml:space="preserve">До 5 числа месяца, следующего за отчетным периодом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autoSpaceDE w:val="0"/>
              <w:autoSpaceDN w:val="0"/>
              <w:adjustRightInd w:val="0"/>
              <w:ind w:left="13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8368B0" w:rsidRDefault="00900013" w:rsidP="000514BD">
            <w:pPr>
              <w:shd w:val="clear" w:color="auto" w:fill="FFFFFF"/>
              <w:spacing w:line="266" w:lineRule="exact"/>
              <w:ind w:right="130"/>
              <w:jc w:val="center"/>
              <w:rPr>
                <w:sz w:val="26"/>
                <w:szCs w:val="26"/>
                <w:highlight w:val="yellow"/>
              </w:rPr>
            </w:pPr>
            <w:r w:rsidRPr="008368B0">
              <w:rPr>
                <w:sz w:val="26"/>
                <w:szCs w:val="26"/>
              </w:rPr>
              <w:t>Квартальная</w:t>
            </w:r>
          </w:p>
        </w:tc>
      </w:tr>
      <w:tr w:rsidR="00900013" w:rsidRPr="00ED7ABC" w:rsidTr="000514BD">
        <w:trPr>
          <w:trHeight w:hRule="exact" w:val="642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13" w:rsidRPr="00ED7ABC" w:rsidRDefault="00900013" w:rsidP="000514BD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013" w:rsidRPr="00ED7ABC" w:rsidRDefault="00900013" w:rsidP="000514BD">
            <w:pPr>
              <w:shd w:val="clear" w:color="auto" w:fill="FFFFFF"/>
              <w:spacing w:line="266" w:lineRule="exact"/>
              <w:ind w:right="-30"/>
              <w:rPr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013" w:rsidRPr="00ED7ABC" w:rsidRDefault="00900013" w:rsidP="000514B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00013" w:rsidRPr="00ED7ABC" w:rsidRDefault="00900013" w:rsidP="000514BD">
            <w:pPr>
              <w:autoSpaceDE w:val="0"/>
              <w:autoSpaceDN w:val="0"/>
              <w:adjustRightInd w:val="0"/>
              <w:ind w:left="130"/>
              <w:rPr>
                <w:sz w:val="26"/>
                <w:szCs w:val="26"/>
                <w:highlight w:val="yellow"/>
              </w:rPr>
            </w:pPr>
          </w:p>
        </w:tc>
      </w:tr>
    </w:tbl>
    <w:p w:rsidR="00900013" w:rsidRPr="00ED7ABC" w:rsidRDefault="00900013" w:rsidP="00900013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00013" w:rsidRPr="00ED7ABC" w:rsidRDefault="00900013" w:rsidP="00900013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67" w:type="dxa"/>
        <w:tblInd w:w="137" w:type="dxa"/>
        <w:tblLook w:val="04A0" w:firstRow="1" w:lastRow="0" w:firstColumn="1" w:lastColumn="0" w:noHBand="0" w:noVBand="1"/>
      </w:tblPr>
      <w:tblGrid>
        <w:gridCol w:w="15167"/>
      </w:tblGrid>
      <w:tr w:rsidR="00900013" w:rsidRPr="00ED7ABC" w:rsidTr="000514BD">
        <w:trPr>
          <w:trHeight w:val="453"/>
        </w:trPr>
        <w:tc>
          <w:tcPr>
            <w:tcW w:w="15167" w:type="dxa"/>
          </w:tcPr>
          <w:p w:rsidR="00900013" w:rsidRPr="00ED7ABC" w:rsidRDefault="00900013" w:rsidP="000514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отчитывающейся организации (заполняет организация, которая предоставляет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тчет)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</w:t>
            </w:r>
          </w:p>
          <w:p w:rsidR="00900013" w:rsidRPr="00ED7ABC" w:rsidRDefault="00900013" w:rsidP="000514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900013" w:rsidRPr="00ED7ABC" w:rsidRDefault="00900013" w:rsidP="000514BD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013" w:rsidRPr="00ED7ABC" w:rsidRDefault="00900013" w:rsidP="00900013">
      <w:pPr>
        <w:pStyle w:val="ConsPlusNonformat"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D7ABC">
        <w:rPr>
          <w:rFonts w:ascii="Times New Roman" w:hAnsi="Times New Roman" w:cs="Times New Roman"/>
          <w:sz w:val="30"/>
          <w:szCs w:val="30"/>
        </w:rPr>
        <w:lastRenderedPageBreak/>
        <w:t>Данные локального мониторинга окружающей среды по объектам наблюдения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1984"/>
        <w:gridCol w:w="3119"/>
        <w:gridCol w:w="2126"/>
        <w:gridCol w:w="2126"/>
      </w:tblGrid>
      <w:tr w:rsidR="00900013" w:rsidRPr="00EB701D" w:rsidTr="008368B0">
        <w:tc>
          <w:tcPr>
            <w:tcW w:w="3681" w:type="dxa"/>
            <w:vMerge w:val="restart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Номер</w:t>
            </w: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строки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Всего</w:t>
            </w:r>
          </w:p>
        </w:tc>
        <w:tc>
          <w:tcPr>
            <w:tcW w:w="9355" w:type="dxa"/>
            <w:gridSpan w:val="4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 том числе</w:t>
            </w:r>
          </w:p>
        </w:tc>
      </w:tr>
      <w:tr w:rsidR="00900013" w:rsidRPr="00EB701D" w:rsidTr="008368B0">
        <w:tc>
          <w:tcPr>
            <w:tcW w:w="3681" w:type="dxa"/>
            <w:vMerge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выбросы загрязняющих веществ в атмосферный воздух стационарными источниками</w:t>
            </w: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сточные воды, сбрасываемые в поверхностные водные объекты, в том числе через систему канализации населенных пунктов, и поверхностные воды в районе расположения источников сбросов сточных вод</w:t>
            </w: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земли в районе расположения выявленных или потенциальных источников их загрязнения</w:t>
            </w: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5</w:t>
            </w: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Количество источников, подлежащих локальному мониторингу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Количество источников, на которых проведены измерения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ED7ABC">
              <w:rPr>
                <w:sz w:val="26"/>
                <w:szCs w:val="26"/>
              </w:rPr>
              <w:t>измерений,всего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00013" w:rsidRPr="00EB701D" w:rsidTr="008368B0">
        <w:trPr>
          <w:trHeight w:val="828"/>
        </w:trPr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из них:</w:t>
            </w: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 превышением установленных нормативов (или фоновых значений)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из них:</w:t>
            </w:r>
          </w:p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 превышением установленных нормативов (или фоновых значений) более чем в 10 раз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00013" w:rsidRPr="00EB701D" w:rsidTr="008368B0">
        <w:tc>
          <w:tcPr>
            <w:tcW w:w="3681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из них по веществам: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0013" w:rsidRPr="00ED7ABC" w:rsidRDefault="00900013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368B0" w:rsidRDefault="008368B0" w:rsidP="008368B0">
      <w:pPr>
        <w:spacing w:before="240" w:line="280" w:lineRule="exact"/>
        <w:ind w:firstLine="709"/>
        <w:outlineLvl w:val="4"/>
        <w:rPr>
          <w:rFonts w:eastAsia="Times New Roman"/>
          <w:bCs/>
          <w:iCs/>
          <w:lang w:eastAsia="ru-RU"/>
        </w:rPr>
      </w:pPr>
    </w:p>
    <w:p w:rsidR="008368B0" w:rsidRPr="008368B0" w:rsidRDefault="008368B0" w:rsidP="008368B0">
      <w:pPr>
        <w:spacing w:before="240" w:line="280" w:lineRule="exact"/>
        <w:ind w:firstLine="709"/>
        <w:outlineLvl w:val="4"/>
        <w:rPr>
          <w:rFonts w:eastAsia="Times New Roman"/>
          <w:bCs/>
          <w:iCs/>
          <w:sz w:val="24"/>
          <w:szCs w:val="24"/>
          <w:lang w:eastAsia="ru-RU"/>
        </w:rPr>
      </w:pPr>
      <w:r w:rsidRPr="008368B0">
        <w:rPr>
          <w:rFonts w:eastAsia="Times New Roman"/>
          <w:bCs/>
          <w:iCs/>
          <w:lang w:eastAsia="ru-RU"/>
        </w:rPr>
        <w:lastRenderedPageBreak/>
        <w:t>Руководитель организации</w:t>
      </w:r>
      <w:r w:rsidRPr="008368B0">
        <w:rPr>
          <w:rFonts w:eastAsia="Times New Roman"/>
          <w:bCs/>
          <w:iCs/>
          <w:sz w:val="24"/>
          <w:szCs w:val="24"/>
          <w:lang w:eastAsia="ru-RU"/>
        </w:rPr>
        <w:t xml:space="preserve">                </w:t>
      </w:r>
      <w:r w:rsidRPr="008368B0">
        <w:rPr>
          <w:rFonts w:eastAsia="Times New Roman"/>
          <w:b/>
          <w:bCs/>
          <w:i/>
          <w:iCs/>
          <w:sz w:val="24"/>
          <w:szCs w:val="24"/>
          <w:lang w:eastAsia="ru-RU"/>
        </w:rPr>
        <w:t>__________________</w:t>
      </w:r>
      <w:r w:rsidRPr="008368B0">
        <w:rPr>
          <w:rFonts w:eastAsia="Times New Roman"/>
          <w:bCs/>
          <w:iCs/>
          <w:sz w:val="24"/>
          <w:szCs w:val="24"/>
          <w:lang w:eastAsia="ru-RU"/>
        </w:rPr>
        <w:t xml:space="preserve">                                               ___________________________</w:t>
      </w:r>
    </w:p>
    <w:p w:rsidR="008368B0" w:rsidRPr="008368B0" w:rsidRDefault="008368B0" w:rsidP="008368B0">
      <w:pPr>
        <w:spacing w:line="280" w:lineRule="exact"/>
        <w:ind w:firstLine="709"/>
        <w:outlineLvl w:val="4"/>
        <w:rPr>
          <w:rFonts w:eastAsia="Times New Roman"/>
          <w:bCs/>
          <w:iCs/>
          <w:sz w:val="24"/>
          <w:szCs w:val="24"/>
          <w:lang w:eastAsia="ru-RU"/>
        </w:rPr>
      </w:pPr>
      <w:r w:rsidRPr="008368B0">
        <w:rPr>
          <w:rFonts w:eastAsia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8368B0">
        <w:rPr>
          <w:rFonts w:eastAsia="Times New Roman"/>
          <w:bCs/>
          <w:iCs/>
          <w:sz w:val="24"/>
          <w:szCs w:val="24"/>
          <w:lang w:eastAsia="ru-RU"/>
        </w:rPr>
        <w:t xml:space="preserve">подпись)   </w:t>
      </w:r>
      <w:proofErr w:type="gramEnd"/>
      <w:r w:rsidRPr="008368B0">
        <w:rPr>
          <w:rFonts w:eastAsia="Times New Roman"/>
          <w:bCs/>
          <w:iCs/>
          <w:sz w:val="24"/>
          <w:szCs w:val="24"/>
          <w:lang w:eastAsia="ru-RU"/>
        </w:rPr>
        <w:t xml:space="preserve">                                                                (инициалы, фамилия)</w:t>
      </w:r>
    </w:p>
    <w:p w:rsidR="008368B0" w:rsidRDefault="008368B0" w:rsidP="008368B0">
      <w:pPr>
        <w:spacing w:before="120" w:line="280" w:lineRule="exact"/>
        <w:ind w:firstLine="709"/>
        <w:outlineLvl w:val="4"/>
        <w:rPr>
          <w:rFonts w:eastAsia="Times New Roman"/>
          <w:bCs/>
          <w:iCs/>
          <w:color w:val="000000"/>
          <w:lang w:eastAsia="ru-RU"/>
        </w:rPr>
      </w:pPr>
      <w:r w:rsidRPr="008368B0">
        <w:rPr>
          <w:rFonts w:eastAsia="Times New Roman"/>
          <w:bCs/>
          <w:iCs/>
          <w:color w:val="000000"/>
          <w:lang w:eastAsia="ru-RU"/>
        </w:rPr>
        <w:t>Лицо, ответственное</w:t>
      </w:r>
    </w:p>
    <w:p w:rsidR="008368B0" w:rsidRPr="008368B0" w:rsidRDefault="008368B0" w:rsidP="008368B0">
      <w:pPr>
        <w:spacing w:before="120" w:line="280" w:lineRule="exact"/>
        <w:ind w:firstLine="709"/>
        <w:outlineLvl w:val="4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8368B0">
        <w:rPr>
          <w:rFonts w:eastAsia="Times New Roman"/>
          <w:bCs/>
          <w:iCs/>
          <w:color w:val="000000"/>
          <w:lang w:eastAsia="ru-RU"/>
        </w:rPr>
        <w:t>за составление отчетности</w:t>
      </w:r>
      <w:r w:rsidRPr="008368B0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368B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  ____________________________________                  __________________________</w:t>
      </w:r>
    </w:p>
    <w:p w:rsidR="008368B0" w:rsidRPr="008368B0" w:rsidRDefault="008368B0" w:rsidP="008368B0">
      <w:pPr>
        <w:spacing w:line="280" w:lineRule="exact"/>
        <w:ind w:firstLine="709"/>
        <w:rPr>
          <w:rFonts w:eastAsia="Times New Roman"/>
          <w:color w:val="000000"/>
          <w:sz w:val="24"/>
          <w:szCs w:val="24"/>
        </w:rPr>
      </w:pPr>
      <w:r w:rsidRPr="008368B0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(должность, </w:t>
      </w:r>
      <w:proofErr w:type="gramStart"/>
      <w:r w:rsidRPr="008368B0">
        <w:rPr>
          <w:rFonts w:eastAsia="Times New Roman"/>
          <w:color w:val="000000"/>
          <w:sz w:val="24"/>
          <w:szCs w:val="24"/>
        </w:rPr>
        <w:t xml:space="preserve">подпись)   </w:t>
      </w:r>
      <w:proofErr w:type="gramEnd"/>
      <w:r w:rsidRPr="008368B0">
        <w:rPr>
          <w:rFonts w:eastAsia="Times New Roman"/>
          <w:color w:val="000000"/>
          <w:sz w:val="24"/>
          <w:szCs w:val="24"/>
        </w:rPr>
        <w:t xml:space="preserve">                                            (инициалы, фамилия)</w:t>
      </w:r>
    </w:p>
    <w:p w:rsidR="008368B0" w:rsidRPr="008368B0" w:rsidRDefault="008368B0" w:rsidP="008368B0">
      <w:pPr>
        <w:spacing w:before="120" w:line="280" w:lineRule="exact"/>
        <w:ind w:firstLine="709"/>
        <w:rPr>
          <w:rFonts w:eastAsia="Times New Roman"/>
          <w:color w:val="000000"/>
          <w:sz w:val="24"/>
          <w:szCs w:val="24"/>
        </w:rPr>
      </w:pPr>
      <w:r w:rsidRPr="008368B0">
        <w:rPr>
          <w:rFonts w:eastAsia="Times New Roman"/>
          <w:color w:val="000000"/>
        </w:rPr>
        <w:t>Дата составления отчета</w:t>
      </w:r>
      <w:r w:rsidRPr="008368B0">
        <w:rPr>
          <w:rFonts w:eastAsia="Times New Roman"/>
          <w:color w:val="000000"/>
          <w:sz w:val="24"/>
          <w:szCs w:val="24"/>
        </w:rPr>
        <w:t xml:space="preserve"> «___</w:t>
      </w:r>
      <w:proofErr w:type="gramStart"/>
      <w:r w:rsidRPr="008368B0">
        <w:rPr>
          <w:rFonts w:eastAsia="Times New Roman"/>
          <w:color w:val="000000"/>
          <w:sz w:val="24"/>
          <w:szCs w:val="24"/>
        </w:rPr>
        <w:t>_»_</w:t>
      </w:r>
      <w:proofErr w:type="gramEnd"/>
      <w:r w:rsidRPr="008368B0">
        <w:rPr>
          <w:rFonts w:eastAsia="Times New Roman"/>
          <w:color w:val="000000"/>
          <w:sz w:val="24"/>
          <w:szCs w:val="24"/>
        </w:rPr>
        <w:t xml:space="preserve">______________ </w:t>
      </w:r>
      <w:r w:rsidRPr="008368B0">
        <w:rPr>
          <w:rFonts w:eastAsia="Times New Roman"/>
          <w:color w:val="000000"/>
        </w:rPr>
        <w:t>20___ г</w:t>
      </w:r>
      <w:r w:rsidRPr="008368B0">
        <w:rPr>
          <w:rFonts w:eastAsia="Times New Roman"/>
          <w:color w:val="000000"/>
          <w:sz w:val="24"/>
          <w:szCs w:val="24"/>
        </w:rPr>
        <w:t xml:space="preserve">.              </w:t>
      </w:r>
      <w:r w:rsidRPr="008368B0">
        <w:rPr>
          <w:rFonts w:eastAsia="Times New Roman"/>
          <w:color w:val="000000"/>
        </w:rPr>
        <w:t>Номер контактного телефона</w:t>
      </w:r>
      <w:r w:rsidRPr="008368B0">
        <w:rPr>
          <w:rFonts w:eastAsia="Times New Roman"/>
          <w:color w:val="000000"/>
          <w:sz w:val="24"/>
          <w:szCs w:val="24"/>
        </w:rPr>
        <w:t>__________________</w:t>
      </w:r>
    </w:p>
    <w:p w:rsidR="00900013" w:rsidRPr="00067949" w:rsidRDefault="00900013" w:rsidP="00067949">
      <w:pPr>
        <w:spacing w:line="240" w:lineRule="exact"/>
        <w:jc w:val="left"/>
        <w:rPr>
          <w:rFonts w:eastAsia="Times New Roman"/>
        </w:rPr>
      </w:pPr>
    </w:p>
    <w:p w:rsidR="00067949" w:rsidRDefault="00067949" w:rsidP="00C62FD8"/>
    <w:p w:rsidR="00067949" w:rsidRDefault="00067949" w:rsidP="00C62FD8">
      <w:pPr>
        <w:sectPr w:rsidR="00067949" w:rsidSect="003515FB">
          <w:headerReference w:type="first" r:id="rId10"/>
          <w:pgSz w:w="16838" w:h="11906" w:orient="landscape"/>
          <w:pgMar w:top="1412" w:right="1134" w:bottom="850" w:left="1134" w:header="709" w:footer="709" w:gutter="0"/>
          <w:cols w:space="708"/>
          <w:titlePg/>
          <w:docGrid w:linePitch="408"/>
        </w:sectPr>
      </w:pPr>
    </w:p>
    <w:p w:rsidR="00541293" w:rsidRDefault="00541293" w:rsidP="00067949">
      <w:pPr>
        <w:autoSpaceDE w:val="0"/>
        <w:autoSpaceDN w:val="0"/>
        <w:adjustRightInd w:val="0"/>
        <w:spacing w:line="240" w:lineRule="exact"/>
        <w:ind w:left="4820"/>
        <w:rPr>
          <w:rFonts w:eastAsia="Calibri"/>
          <w:lang w:eastAsia="ru-RU"/>
        </w:rPr>
      </w:pPr>
    </w:p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F35">
        <w:rPr>
          <w:rFonts w:ascii="Times New Roman" w:eastAsia="Calibri" w:hAnsi="Times New Roman" w:cs="Times New Roman"/>
          <w:sz w:val="30"/>
          <w:szCs w:val="30"/>
        </w:rPr>
        <w:t>Приложение 4</w:t>
      </w:r>
    </w:p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F35">
        <w:rPr>
          <w:rFonts w:ascii="Times New Roman" w:eastAsia="Calibri" w:hAnsi="Times New Roman" w:cs="Times New Roman"/>
          <w:sz w:val="30"/>
          <w:szCs w:val="30"/>
        </w:rPr>
        <w:t>к постановлению</w:t>
      </w:r>
    </w:p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F35">
        <w:rPr>
          <w:rFonts w:ascii="Times New Roman" w:eastAsia="Calibri" w:hAnsi="Times New Roman" w:cs="Times New Roman"/>
          <w:sz w:val="30"/>
          <w:szCs w:val="30"/>
        </w:rPr>
        <w:t>Министерства природных ресурсов и охраны окружающей среды Республики Беларусь</w:t>
      </w:r>
    </w:p>
    <w:p w:rsidR="003A646C" w:rsidRPr="00406F35" w:rsidRDefault="003A646C" w:rsidP="003A646C">
      <w:pPr>
        <w:spacing w:line="240" w:lineRule="exact"/>
        <w:ind w:left="4112" w:firstLine="708"/>
        <w:rPr>
          <w:rStyle w:val="ac"/>
          <w:rFonts w:eastAsia="Calibri"/>
        </w:rPr>
      </w:pPr>
      <w:r>
        <w:rPr>
          <w:rFonts w:eastAsia="Calibri"/>
          <w:lang w:val="en-US"/>
        </w:rPr>
        <w:t>22</w:t>
      </w:r>
      <w:r>
        <w:rPr>
          <w:rFonts w:eastAsia="Calibri"/>
        </w:rPr>
        <w:t>.</w:t>
      </w:r>
      <w:r>
        <w:rPr>
          <w:rFonts w:eastAsia="Calibri"/>
          <w:lang w:val="en-US"/>
        </w:rPr>
        <w:t>12</w:t>
      </w:r>
      <w:r>
        <w:rPr>
          <w:rFonts w:eastAsia="Calibri"/>
        </w:rPr>
        <w:t>.2017</w:t>
      </w:r>
      <w:r w:rsidRPr="00406F35">
        <w:rPr>
          <w:rFonts w:eastAsia="Calibri"/>
        </w:rPr>
        <w:t xml:space="preserve"> №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6</w:t>
      </w:r>
      <w:r>
        <w:rPr>
          <w:rFonts w:eastAsia="Calibri"/>
        </w:rPr>
        <w:t>-Т</w:t>
      </w:r>
      <w:r w:rsidRPr="00406F35">
        <w:rPr>
          <w:rFonts w:eastAsia="Calibri"/>
        </w:rPr>
        <w:t xml:space="preserve"> </w:t>
      </w:r>
    </w:p>
    <w:p w:rsidR="003A646C" w:rsidRDefault="003A646C" w:rsidP="003A646C">
      <w:pPr>
        <w:pStyle w:val="ConsPlusNonformat"/>
        <w:spacing w:line="280" w:lineRule="exact"/>
        <w:jc w:val="both"/>
        <w:rPr>
          <w:rStyle w:val="ac"/>
          <w:rFonts w:ascii="Times New Roman" w:hAnsi="Times New Roman" w:cs="Times New Roman"/>
          <w:sz w:val="30"/>
          <w:szCs w:val="30"/>
        </w:rPr>
      </w:pPr>
    </w:p>
    <w:p w:rsidR="003A646C" w:rsidRPr="00406F35" w:rsidRDefault="003A646C" w:rsidP="003A646C">
      <w:pPr>
        <w:pStyle w:val="ConsPlusNonformat"/>
        <w:spacing w:line="280" w:lineRule="exact"/>
        <w:jc w:val="both"/>
        <w:rPr>
          <w:rStyle w:val="ac"/>
          <w:rFonts w:ascii="Times New Roman" w:hAnsi="Times New Roman" w:cs="Times New Roman"/>
          <w:sz w:val="30"/>
          <w:szCs w:val="30"/>
        </w:rPr>
      </w:pPr>
    </w:p>
    <w:p w:rsidR="003A646C" w:rsidRPr="00406F35" w:rsidRDefault="003A646C" w:rsidP="003A646C">
      <w:pPr>
        <w:pStyle w:val="ConsPlusNonformat"/>
        <w:spacing w:line="280" w:lineRule="exact"/>
        <w:jc w:val="center"/>
        <w:rPr>
          <w:rStyle w:val="ac"/>
          <w:rFonts w:ascii="Times New Roman" w:hAnsi="Times New Roman" w:cs="Times New Roman"/>
          <w:b w:val="0"/>
          <w:sz w:val="30"/>
          <w:szCs w:val="30"/>
        </w:rPr>
      </w:pP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>Указания</w:t>
      </w:r>
    </w:p>
    <w:p w:rsidR="003A646C" w:rsidRPr="00406F35" w:rsidRDefault="003A646C" w:rsidP="003A646C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</w:t>
      </w:r>
      <w:proofErr w:type="gramStart"/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>отчетности</w:t>
      </w: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br/>
        <w:t>«</w:t>
      </w:r>
      <w:proofErr w:type="gramEnd"/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>Сведения о локальном мониторинге окружающей среды»</w:t>
      </w:r>
    </w:p>
    <w:p w:rsidR="003A646C" w:rsidRPr="00406F35" w:rsidRDefault="003A646C" w:rsidP="003A646C">
      <w:pPr>
        <w:ind w:firstLine="709"/>
      </w:pPr>
    </w:p>
    <w:p w:rsidR="003A646C" w:rsidRDefault="003A646C" w:rsidP="003A646C">
      <w:pPr>
        <w:autoSpaceDE w:val="0"/>
        <w:autoSpaceDN w:val="0"/>
        <w:adjustRightInd w:val="0"/>
        <w:ind w:firstLine="709"/>
      </w:pPr>
      <w:r w:rsidRPr="00406F35">
        <w:t>Ведомственную отчетность «Сведения о локальном мониторинге окружающей среды» (далее – отчет) пред</w:t>
      </w:r>
      <w:r>
        <w:t>о</w:t>
      </w:r>
      <w:r w:rsidRPr="00406F35">
        <w:t xml:space="preserve">ставляют юридические лица, </w:t>
      </w:r>
      <w:r>
        <w:t xml:space="preserve"> включенные в перечень юридических лиц, осуществляющих хозяйственную и иную деятельность, которая оказывает вредное воздействие на окружающую среду, в том числе экологически опасную деятельность, осуществляющих проведение локального мониторинга окружающей среды, определенный постановлением Министерства природных ресурсов и охраны окружающей среды Республики Беларусь от 11.01.2017 № 5 </w:t>
      </w:r>
      <w:r w:rsidRPr="00406F35">
        <w:t xml:space="preserve">(далее – </w:t>
      </w:r>
      <w:proofErr w:type="spellStart"/>
      <w:r w:rsidRPr="00406F35">
        <w:t>природопользователи</w:t>
      </w:r>
      <w:proofErr w:type="spellEnd"/>
      <w:r w:rsidRPr="00406F35">
        <w:t>), по результатам локального мониторинга окружающей среды (далее – локальный мониторинг) в соответствии с Положением о порядке проведения в составе Национальной системы мониторинга окружающей среды в Республике Беларусь локального мониторинга окружающей среды и использования его данных, утвержденным постановлением Совета Министров Республики Беларусь от 28 апреля 2004 г. № 482</w:t>
      </w:r>
      <w:r>
        <w:br/>
      </w:r>
      <w:r w:rsidRPr="00406F35">
        <w:t>«Об утверждении положений о порядке проведения в составе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мониторингов» (Национальный реестр правовых актов Республики Беларусь, 2004 г., № 70, 5/14160; 2008 г., № 144, 5/27818; Национальный правовой Интернет-портал Республики Беларусь, 23.08.2016, 5/42505), и Инструкцией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деятельность, утвержденной постановлением Министерства природных ресурсов и охраны окружающей среды Республики Беларусь от 1 февраля 2007 г. № 9 (Национальный реестр правовых актов Республики Беларусь, 2007</w:t>
      </w:r>
      <w:r w:rsidRPr="00406F35">
        <w:rPr>
          <w:lang w:val="en-US"/>
        </w:rPr>
        <w:t> </w:t>
      </w:r>
      <w:r w:rsidRPr="00406F35">
        <w:t>г., № 148, 8/16640; 2008 г., № 136, 8/18902; 2011 г., № 93, 8/23994; 2012 г., № 7, 8/24629</w:t>
      </w:r>
      <w:r>
        <w:t xml:space="preserve">; </w:t>
      </w:r>
      <w:r>
        <w:lastRenderedPageBreak/>
        <w:t>Национальный правовой Интернет-портал Республики Беларусь, 03.02.2017, 8/31742</w:t>
      </w:r>
      <w:r w:rsidRPr="00406F35">
        <w:t>).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 xml:space="preserve">Отчет заполняется </w:t>
      </w:r>
      <w:proofErr w:type="spellStart"/>
      <w:r w:rsidRPr="00406F35">
        <w:t>природопользователями</w:t>
      </w:r>
      <w:proofErr w:type="spellEnd"/>
      <w:r w:rsidRPr="00406F35">
        <w:t xml:space="preserve"> на основании первичных данных (протоколов проведения измерений в области охраны окружающей среды)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 xml:space="preserve"> Сканированные копии форм, подписанных представителями </w:t>
      </w:r>
      <w:proofErr w:type="spellStart"/>
      <w:r w:rsidRPr="00406F35">
        <w:t>природопользователя</w:t>
      </w:r>
      <w:proofErr w:type="spellEnd"/>
      <w:r w:rsidRPr="00406F35">
        <w:t xml:space="preserve">, и файлы в формате </w:t>
      </w:r>
      <w:proofErr w:type="spellStart"/>
      <w:r w:rsidRPr="00406F35">
        <w:t>Excel</w:t>
      </w:r>
      <w:proofErr w:type="spellEnd"/>
      <w:r w:rsidRPr="00406F35">
        <w:t xml:space="preserve"> направляются по электронной почте в информационно-аналитический центр локального мониторинга окружающей среды – государственному учреждению «Республиканский центр аналитического контроля в области охраны окружающей среды» за квартал нарастающим итогом с начала года не позднее 5-го числа месяца, следующего за отчетным периодом.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1 отражаются данные о количестве всех источников вредного воздействия на окружающую среду, подлежащих локальному мониторингу, по каждому объекту наблюдения локального мониторинга (выбросы загрязняющих веществ в атмосферный воздух стационарными источниками, сточные воды, сбрасываемые в поверхностные водные объекты, в том числе через систему канализации населенных пунктов, и поверхностные воды в районе расположения источников сбросов сточных вод, подземные воды в районе расположения выявленных или потенциальных источников их загрязнения, земли в районе расположения выявленных или потенциальных источников их загрязнения).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2 отражаются данные о количестве всех источников вредного воздействия на окружающую среду, подлежащих локальному мониторингу, на которых природопользователем в отчетный период проведены измерения, в том числе по каждому объекту наблюдения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3 отражаются данные о количестве измерений, проведенных природопользователем в отчетном периоде на всех источниках вредного воздействия на окружающую среду, в том числе по каждому объекту наблюдения. По проведенным измерениям к отчету прилагаются копии протоколов проведения измерений в области охраны окружающей среды.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4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значений), в том числе по каждому объекту наблюдения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lastRenderedPageBreak/>
        <w:t>По строке 5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значений) более чем в 10 раз, в том числе по каждому объекту наблюдения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 xml:space="preserve">По строке 6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значений) более чем в 10 раз, по </w:t>
      </w:r>
      <w:proofErr w:type="gramStart"/>
      <w:r w:rsidRPr="00406F35">
        <w:t>веществам</w:t>
      </w:r>
      <w:r>
        <w:br/>
      </w:r>
      <w:r w:rsidRPr="00406F35">
        <w:t>(</w:t>
      </w:r>
      <w:proofErr w:type="gramEnd"/>
      <w:r w:rsidRPr="00406F35">
        <w:t>с указанием наименования таких веществ), в том числе по каждому объекту наблюдения локального мониторинга.</w:t>
      </w:r>
    </w:p>
    <w:p w:rsidR="00067949" w:rsidRDefault="00067949" w:rsidP="003A646C">
      <w:pPr>
        <w:rPr>
          <w:rFonts w:eastAsia="Times New Roman"/>
          <w:lang w:eastAsia="ru-RU"/>
        </w:rPr>
      </w:pPr>
    </w:p>
    <w:p w:rsidR="003A646C" w:rsidRDefault="003A646C" w:rsidP="003A646C">
      <w:pPr>
        <w:rPr>
          <w:rFonts w:eastAsia="Times New Roman"/>
          <w:lang w:eastAsia="ru-RU"/>
        </w:rPr>
      </w:pPr>
    </w:p>
    <w:p w:rsidR="003A646C" w:rsidRPr="00067949" w:rsidRDefault="003A646C" w:rsidP="003A646C">
      <w:pPr>
        <w:rPr>
          <w:rFonts w:eastAsia="Times New Roman"/>
          <w:lang w:eastAsia="ru-RU"/>
        </w:rPr>
      </w:pPr>
    </w:p>
    <w:p w:rsidR="00067949" w:rsidRDefault="00067949" w:rsidP="00067949">
      <w:pPr>
        <w:sectPr w:rsidR="00067949" w:rsidSect="00067949">
          <w:headerReference w:type="even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6EC" w:rsidRPr="000033F6" w:rsidRDefault="009576EC" w:rsidP="009576EC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0033F6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9576EC" w:rsidRPr="000033F6" w:rsidRDefault="009576EC" w:rsidP="009576EC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0033F6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9576EC" w:rsidRPr="000033F6" w:rsidRDefault="009576EC" w:rsidP="009576EC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0033F6">
        <w:rPr>
          <w:rFonts w:ascii="Times New Roman" w:hAnsi="Times New Roman" w:cs="Times New Roman"/>
          <w:sz w:val="30"/>
          <w:szCs w:val="30"/>
        </w:rPr>
        <w:t>Министерства природных ресурсов</w:t>
      </w:r>
    </w:p>
    <w:p w:rsidR="009576EC" w:rsidRPr="000033F6" w:rsidRDefault="009576EC" w:rsidP="009576EC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0033F6">
        <w:rPr>
          <w:rFonts w:ascii="Times New Roman" w:hAnsi="Times New Roman" w:cs="Times New Roman"/>
          <w:sz w:val="30"/>
          <w:szCs w:val="30"/>
        </w:rPr>
        <w:t>и охраны окружающей среды</w:t>
      </w:r>
    </w:p>
    <w:p w:rsidR="009576EC" w:rsidRPr="000033F6" w:rsidRDefault="009576EC" w:rsidP="009576EC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0033F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576EC" w:rsidRPr="000033F6" w:rsidRDefault="009576EC" w:rsidP="009576EC">
      <w:pPr>
        <w:pStyle w:val="ConsPlusNonformat"/>
        <w:spacing w:line="240" w:lineRule="exact"/>
        <w:ind w:left="893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22</w:t>
      </w:r>
      <w:r w:rsidRPr="000033F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12</w:t>
      </w:r>
      <w:r w:rsidRPr="000033F6">
        <w:rPr>
          <w:rFonts w:ascii="Times New Roman" w:hAnsi="Times New Roman" w:cs="Times New Roman"/>
          <w:sz w:val="30"/>
          <w:szCs w:val="30"/>
        </w:rPr>
        <w:t>.2017 №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6</w:t>
      </w:r>
      <w:r w:rsidRPr="000033F6">
        <w:rPr>
          <w:rFonts w:ascii="Times New Roman" w:hAnsi="Times New Roman" w:cs="Times New Roman"/>
          <w:sz w:val="30"/>
          <w:szCs w:val="30"/>
        </w:rPr>
        <w:t xml:space="preserve">-Т </w:t>
      </w:r>
    </w:p>
    <w:p w:rsidR="009576EC" w:rsidRPr="00F94FDF" w:rsidRDefault="009576EC" w:rsidP="009576EC">
      <w:pPr>
        <w:widowControl w:val="0"/>
        <w:autoSpaceDE w:val="0"/>
        <w:autoSpaceDN w:val="0"/>
        <w:adjustRightInd w:val="0"/>
        <w:ind w:left="10206" w:firstLine="1418"/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38"/>
      </w:tblGrid>
      <w:tr w:rsidR="009576EC" w:rsidRPr="00705F46" w:rsidTr="000514BD">
        <w:trPr>
          <w:jc w:val="center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Par35"/>
            <w:bookmarkEnd w:id="0"/>
            <w:r w:rsidRPr="00705F46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9576EC" w:rsidRPr="00705F46" w:rsidRDefault="009576EC" w:rsidP="009576E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27"/>
      </w:tblGrid>
      <w:tr w:rsidR="009576EC" w:rsidRPr="00705F46" w:rsidTr="000514BD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>ОТЧЕТ</w:t>
            </w:r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 xml:space="preserve">по обращению с </w:t>
            </w:r>
            <w:proofErr w:type="spellStart"/>
            <w:r w:rsidRPr="00705F46">
              <w:rPr>
                <w:bCs/>
                <w:sz w:val="26"/>
                <w:szCs w:val="26"/>
              </w:rPr>
              <w:t>озоноразрушающими</w:t>
            </w:r>
            <w:proofErr w:type="spellEnd"/>
            <w:r w:rsidRPr="00705F46">
              <w:rPr>
                <w:bCs/>
                <w:sz w:val="26"/>
                <w:szCs w:val="26"/>
              </w:rPr>
              <w:t xml:space="preserve"> веществами</w:t>
            </w:r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</w:tbl>
    <w:p w:rsidR="009576EC" w:rsidRPr="00705F46" w:rsidRDefault="009576EC" w:rsidP="009576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 w:val="20"/>
          <w:szCs w:val="20"/>
        </w:rPr>
      </w:pPr>
    </w:p>
    <w:tbl>
      <w:tblPr>
        <w:tblW w:w="15671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64"/>
        <w:gridCol w:w="3433"/>
        <w:gridCol w:w="1945"/>
        <w:gridCol w:w="144"/>
        <w:gridCol w:w="2485"/>
      </w:tblGrid>
      <w:tr w:rsidR="009576EC" w:rsidRPr="00705F46" w:rsidTr="000514BD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Кто предоставляет отчетность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Кому предоставляется отчетность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Срок предоставления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9576EC" w:rsidRPr="00705F46" w:rsidTr="000514BD">
        <w:tc>
          <w:tcPr>
            <w:tcW w:w="7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 xml:space="preserve">юридические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705F46">
              <w:rPr>
                <w:sz w:val="26"/>
                <w:szCs w:val="26"/>
              </w:rPr>
              <w:t>озоноразрушающими</w:t>
            </w:r>
            <w:proofErr w:type="spellEnd"/>
            <w:r w:rsidRPr="00705F46">
              <w:rPr>
                <w:sz w:val="26"/>
                <w:szCs w:val="26"/>
              </w:rPr>
              <w:t xml:space="preserve"> веществами: </w:t>
            </w:r>
            <w:hyperlink w:anchor="Par67" w:history="1">
              <w:r w:rsidRPr="00705F46">
                <w:rPr>
                  <w:sz w:val="26"/>
                  <w:szCs w:val="26"/>
                </w:rPr>
                <w:t>Раздел I</w:t>
              </w:r>
            </w:hyperlink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 xml:space="preserve">юридические лица, эксплуатирующие оборудование и технические устройства, содержащие </w:t>
            </w:r>
            <w:proofErr w:type="spellStart"/>
            <w:r w:rsidRPr="00705F46">
              <w:rPr>
                <w:sz w:val="26"/>
                <w:szCs w:val="26"/>
              </w:rPr>
              <w:t>озоноразрушающие</w:t>
            </w:r>
            <w:proofErr w:type="spellEnd"/>
            <w:r w:rsidRPr="00705F46">
              <w:rPr>
                <w:sz w:val="26"/>
                <w:szCs w:val="26"/>
              </w:rPr>
              <w:t xml:space="preserve">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705F46">
              <w:rPr>
                <w:sz w:val="26"/>
                <w:szCs w:val="26"/>
              </w:rPr>
              <w:t>озоноразрушающими</w:t>
            </w:r>
            <w:proofErr w:type="spellEnd"/>
            <w:r w:rsidRPr="00705F46">
              <w:rPr>
                <w:sz w:val="26"/>
                <w:szCs w:val="26"/>
              </w:rPr>
              <w:t xml:space="preserve"> веществами): </w:t>
            </w:r>
            <w:hyperlink w:anchor="Par140" w:history="1">
              <w:r w:rsidRPr="00705F46">
                <w:rPr>
                  <w:sz w:val="26"/>
                  <w:szCs w:val="26"/>
                </w:rPr>
                <w:t>Раздел II</w:t>
              </w:r>
            </w:hyperlink>
            <w:r w:rsidRPr="00705F46">
              <w:rPr>
                <w:sz w:val="26"/>
                <w:szCs w:val="26"/>
              </w:rPr>
              <w:t xml:space="preserve"> и </w:t>
            </w:r>
            <w:hyperlink w:anchor="Par163" w:history="1">
              <w:r w:rsidRPr="00705F46">
                <w:rPr>
                  <w:sz w:val="26"/>
                  <w:szCs w:val="26"/>
                </w:rPr>
                <w:t>Раздел III</w:t>
              </w:r>
            </w:hyperlink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Областным (Минскому городскому) комитетам природных ресурсов и охраны окружающей среды (по месту регистрации юридического лица)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w:anchor="Par67" w:history="1">
              <w:r w:rsidRPr="00705F46">
                <w:rPr>
                  <w:sz w:val="26"/>
                  <w:szCs w:val="26"/>
                </w:rPr>
                <w:t>разделы I</w:t>
              </w:r>
            </w:hyperlink>
            <w:r w:rsidRPr="00705F46">
              <w:rPr>
                <w:sz w:val="26"/>
                <w:szCs w:val="26"/>
              </w:rPr>
              <w:t xml:space="preserve"> и </w:t>
            </w:r>
            <w:hyperlink w:anchor="Par140" w:history="1">
              <w:r w:rsidRPr="00705F46">
                <w:rPr>
                  <w:sz w:val="26"/>
                  <w:szCs w:val="26"/>
                </w:rPr>
                <w:t>II</w:t>
              </w:r>
            </w:hyperlink>
            <w:r w:rsidRPr="00705F46">
              <w:rPr>
                <w:sz w:val="26"/>
                <w:szCs w:val="26"/>
              </w:rPr>
              <w:t xml:space="preserve"> ежегодно</w:t>
            </w:r>
          </w:p>
        </w:tc>
      </w:tr>
      <w:tr w:rsidR="009576EC" w:rsidRPr="00705F46" w:rsidTr="000514BD"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w:anchor="Par163" w:history="1">
              <w:r w:rsidRPr="00705F46">
                <w:rPr>
                  <w:sz w:val="26"/>
                  <w:szCs w:val="26"/>
                </w:rPr>
                <w:t>раздел III</w:t>
              </w:r>
            </w:hyperlink>
            <w:r w:rsidRPr="00705F46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9576EC" w:rsidRPr="00705F46" w:rsidTr="000514BD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</w:tr>
      <w:tr w:rsidR="009576EC" w:rsidRPr="00705F46" w:rsidTr="000514BD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</w:tr>
      <w:tr w:rsidR="009576EC" w:rsidRPr="00705F46" w:rsidTr="000514BD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</w:tc>
      </w:tr>
      <w:tr w:rsidR="009576EC" w:rsidRPr="00705F46" w:rsidTr="000514BD">
        <w:trPr>
          <w:gridAfter w:val="2"/>
          <w:wAfter w:w="2629" w:type="dxa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Министерству природных ресурсов и охраны окружающей среды Республики Беларусь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1 марта</w:t>
            </w:r>
          </w:p>
        </w:tc>
      </w:tr>
    </w:tbl>
    <w:p w:rsidR="009576EC" w:rsidRPr="00705F46" w:rsidRDefault="009576EC" w:rsidP="009576EC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tbl>
      <w:tblPr>
        <w:tblW w:w="15594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4"/>
      </w:tblGrid>
      <w:tr w:rsidR="009576EC" w:rsidRPr="00705F46" w:rsidTr="000514BD">
        <w:trPr>
          <w:trHeight w:val="648"/>
        </w:trPr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Наименование отчитывающейся организации (заполняет организация, которая предоставляет отчет) _________________________________________________________________________________________________________________</w:t>
            </w:r>
            <w:r>
              <w:rPr>
                <w:sz w:val="26"/>
                <w:szCs w:val="26"/>
              </w:rPr>
              <w:t>_____</w:t>
            </w:r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</w:t>
            </w:r>
          </w:p>
        </w:tc>
      </w:tr>
    </w:tbl>
    <w:p w:rsidR="009576EC" w:rsidRDefault="009576EC" w:rsidP="009576E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bookmarkStart w:id="1" w:name="Par67"/>
      <w:bookmarkEnd w:id="1"/>
    </w:p>
    <w:p w:rsidR="009576EC" w:rsidRPr="00705F46" w:rsidRDefault="009576EC" w:rsidP="009576EC">
      <w:pPr>
        <w:widowControl w:val="0"/>
        <w:autoSpaceDE w:val="0"/>
        <w:autoSpaceDN w:val="0"/>
        <w:adjustRightInd w:val="0"/>
        <w:jc w:val="center"/>
        <w:outlineLvl w:val="1"/>
      </w:pPr>
      <w:r w:rsidRPr="00705F46">
        <w:rPr>
          <w:bCs/>
        </w:rPr>
        <w:t>РАЗДЕЛ I</w:t>
      </w:r>
    </w:p>
    <w:p w:rsidR="009576EC" w:rsidRPr="00705F46" w:rsidRDefault="009576EC" w:rsidP="009576EC">
      <w:pPr>
        <w:widowControl w:val="0"/>
        <w:autoSpaceDE w:val="0"/>
        <w:autoSpaceDN w:val="0"/>
        <w:adjustRightInd w:val="0"/>
        <w:jc w:val="center"/>
      </w:pPr>
      <w:r w:rsidRPr="00705F46">
        <w:rPr>
          <w:bCs/>
        </w:rPr>
        <w:t>СВЕДЕНИЯ О ДЕЯТЕЛЬНОСТИ ПО ОБРАЩЕНИЮ С ОЗОНОРАЗРУШАЮЩИМИ ВЕЩЕСТВАМИ</w:t>
      </w:r>
    </w:p>
    <w:p w:rsidR="009576EC" w:rsidRDefault="009576EC" w:rsidP="009576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735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559"/>
        <w:gridCol w:w="426"/>
        <w:gridCol w:w="1701"/>
        <w:gridCol w:w="1134"/>
        <w:gridCol w:w="567"/>
        <w:gridCol w:w="1559"/>
        <w:gridCol w:w="850"/>
        <w:gridCol w:w="426"/>
        <w:gridCol w:w="992"/>
        <w:gridCol w:w="1276"/>
        <w:gridCol w:w="992"/>
        <w:gridCol w:w="1067"/>
        <w:gridCol w:w="1276"/>
      </w:tblGrid>
      <w:tr w:rsidR="009576EC" w:rsidTr="000514BD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2" w:name="Par73"/>
            <w:bookmarkEnd w:id="2"/>
            <w:proofErr w:type="spellStart"/>
            <w:r w:rsidRPr="00705F46">
              <w:rPr>
                <w:sz w:val="26"/>
                <w:szCs w:val="26"/>
              </w:rPr>
              <w:t>Наимено</w:t>
            </w:r>
            <w:proofErr w:type="spellEnd"/>
            <w:r w:rsidRPr="00705F46">
              <w:rPr>
                <w:sz w:val="26"/>
                <w:szCs w:val="26"/>
              </w:rPr>
              <w:t>-</w:t>
            </w:r>
          </w:p>
          <w:p w:rsidR="009576EC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05F46">
              <w:rPr>
                <w:sz w:val="26"/>
                <w:szCs w:val="26"/>
              </w:rPr>
              <w:t>вание</w:t>
            </w:r>
            <w:proofErr w:type="spellEnd"/>
            <w:r w:rsidRPr="00705F46">
              <w:rPr>
                <w:sz w:val="26"/>
                <w:szCs w:val="26"/>
              </w:rPr>
              <w:t xml:space="preserve"> </w:t>
            </w:r>
            <w:proofErr w:type="spellStart"/>
            <w:r w:rsidRPr="00705F46">
              <w:rPr>
                <w:sz w:val="26"/>
                <w:szCs w:val="26"/>
              </w:rPr>
              <w:t>озонораз-рушающих</w:t>
            </w:r>
            <w:proofErr w:type="spellEnd"/>
            <w:r w:rsidRPr="00705F46">
              <w:rPr>
                <w:sz w:val="26"/>
                <w:szCs w:val="26"/>
              </w:rPr>
              <w:t xml:space="preserve"> веществ</w:t>
            </w:r>
            <w:r w:rsidRPr="00705F46">
              <w:rPr>
                <w:sz w:val="26"/>
                <w:szCs w:val="26"/>
              </w:rPr>
              <w:br/>
              <w:t>(ОРВ), смеси ОРВ</w:t>
            </w:r>
          </w:p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(процент</w:t>
            </w:r>
            <w:r>
              <w:rPr>
                <w:sz w:val="26"/>
                <w:szCs w:val="26"/>
              </w:rPr>
              <w:t>но-</w:t>
            </w:r>
            <w:r w:rsidRPr="00705F46">
              <w:rPr>
                <w:sz w:val="26"/>
                <w:szCs w:val="26"/>
              </w:rPr>
              <w:t>компонентный состав ОРВ в смеси)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3" w:name="Par74"/>
            <w:bookmarkEnd w:id="3"/>
            <w:r w:rsidRPr="00705F46">
              <w:rPr>
                <w:sz w:val="26"/>
                <w:szCs w:val="26"/>
              </w:rPr>
              <w:t>Объемы остатков ОРВ на начало отчетного периода,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705F46">
              <w:rPr>
                <w:sz w:val="26"/>
                <w:szCs w:val="26"/>
              </w:rPr>
              <w:t>кг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Ввоз, покупка ОРВ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left="-129" w:right="-136" w:firstLine="129"/>
              <w:jc w:val="center"/>
              <w:rPr>
                <w:sz w:val="26"/>
                <w:szCs w:val="26"/>
              </w:rPr>
            </w:pPr>
            <w:bookmarkStart w:id="4" w:name="Par78"/>
            <w:bookmarkEnd w:id="4"/>
            <w:r w:rsidRPr="00705F46">
              <w:rPr>
                <w:sz w:val="26"/>
                <w:szCs w:val="26"/>
              </w:rPr>
              <w:t xml:space="preserve">Сбор ОРВ, в том числе от сторонних </w:t>
            </w:r>
            <w:proofErr w:type="spellStart"/>
            <w:r w:rsidRPr="00705F46">
              <w:rPr>
                <w:sz w:val="26"/>
                <w:szCs w:val="26"/>
              </w:rPr>
              <w:t>организа-</w:t>
            </w:r>
            <w:proofErr w:type="gramStart"/>
            <w:r w:rsidRPr="00705F46">
              <w:rPr>
                <w:sz w:val="26"/>
                <w:szCs w:val="26"/>
              </w:rPr>
              <w:t>ций</w:t>
            </w:r>
            <w:proofErr w:type="spellEnd"/>
            <w:r w:rsidRPr="00705F46">
              <w:rPr>
                <w:sz w:val="26"/>
                <w:szCs w:val="26"/>
              </w:rPr>
              <w:t>,</w:t>
            </w:r>
            <w:r w:rsidRPr="00705F46">
              <w:rPr>
                <w:sz w:val="26"/>
                <w:szCs w:val="26"/>
              </w:rPr>
              <w:br/>
              <w:t>кг</w:t>
            </w:r>
            <w:proofErr w:type="gram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705F46">
                <w:rPr>
                  <w:sz w:val="26"/>
                  <w:szCs w:val="26"/>
                </w:rPr>
                <w:t xml:space="preserve">графы </w:t>
              </w:r>
            </w:hyperlink>
            <w:r w:rsidRPr="00705F46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5" w:name="Par80"/>
            <w:bookmarkEnd w:id="5"/>
            <w:r w:rsidRPr="00705F46">
              <w:rPr>
                <w:sz w:val="26"/>
                <w:szCs w:val="26"/>
              </w:rPr>
              <w:t>Объемы остатков ОРВ на конец отчетного периода,</w:t>
            </w:r>
            <w:r w:rsidRPr="00705F46">
              <w:rPr>
                <w:sz w:val="26"/>
                <w:szCs w:val="26"/>
              </w:rPr>
              <w:br/>
              <w:t xml:space="preserve"> кг</w:t>
            </w:r>
          </w:p>
        </w:tc>
      </w:tr>
      <w:tr w:rsidR="009576EC" w:rsidTr="000514BD"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6" w:name="Par81"/>
            <w:bookmarkEnd w:id="6"/>
            <w:r w:rsidRPr="00705F46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ind w:left="-129" w:right="-136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наименование производителя и поставщика, УНП -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705F46">
              <w:rPr>
                <w:sz w:val="26"/>
                <w:szCs w:val="26"/>
              </w:rPr>
              <w:t>произво-дителя</w:t>
            </w:r>
            <w:proofErr w:type="spellEnd"/>
            <w:proofErr w:type="gramEnd"/>
            <w:r w:rsidRPr="00705F46">
              <w:rPr>
                <w:sz w:val="26"/>
                <w:szCs w:val="26"/>
              </w:rPr>
              <w:t>, адрес постав-</w:t>
            </w:r>
            <w:proofErr w:type="spellStart"/>
            <w:r w:rsidRPr="00705F46">
              <w:rPr>
                <w:sz w:val="26"/>
                <w:szCs w:val="26"/>
              </w:rPr>
              <w:t>щика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7" w:name="Par84"/>
            <w:bookmarkEnd w:id="7"/>
            <w:r w:rsidRPr="00705F46">
              <w:rPr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r w:rsidRPr="00705F46">
              <w:rPr>
                <w:sz w:val="26"/>
                <w:szCs w:val="26"/>
              </w:rPr>
              <w:t>аименова-ние</w:t>
            </w:r>
            <w:proofErr w:type="spellEnd"/>
            <w:proofErr w:type="gramEnd"/>
            <w:r w:rsidRPr="00705F46">
              <w:rPr>
                <w:sz w:val="26"/>
                <w:szCs w:val="26"/>
              </w:rPr>
              <w:t xml:space="preserve"> получателя, УНП - для организаций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 xml:space="preserve">адрес </w:t>
            </w:r>
            <w:proofErr w:type="gramStart"/>
            <w:r w:rsidRPr="00705F46">
              <w:rPr>
                <w:sz w:val="26"/>
                <w:szCs w:val="26"/>
              </w:rPr>
              <w:t>полу-</w:t>
            </w:r>
            <w:proofErr w:type="spellStart"/>
            <w:r w:rsidRPr="00705F46">
              <w:rPr>
                <w:sz w:val="26"/>
                <w:szCs w:val="26"/>
              </w:rPr>
              <w:t>чателя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87"/>
            <w:bookmarkEnd w:id="8"/>
            <w:r w:rsidRPr="00705F46">
              <w:rPr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88"/>
            <w:bookmarkEnd w:id="9"/>
            <w:r w:rsidRPr="00705F46">
              <w:rPr>
                <w:sz w:val="26"/>
                <w:szCs w:val="26"/>
              </w:rPr>
              <w:t xml:space="preserve">цель и </w:t>
            </w:r>
            <w:proofErr w:type="spellStart"/>
            <w:proofErr w:type="gramStart"/>
            <w:r w:rsidRPr="00705F46">
              <w:rPr>
                <w:sz w:val="26"/>
                <w:szCs w:val="26"/>
              </w:rPr>
              <w:t>назна-чение</w:t>
            </w:r>
            <w:proofErr w:type="spellEnd"/>
            <w:proofErr w:type="gramEnd"/>
            <w:r w:rsidRPr="00705F46">
              <w:rPr>
                <w:sz w:val="26"/>
                <w:szCs w:val="26"/>
              </w:rPr>
              <w:t xml:space="preserve"> </w:t>
            </w:r>
            <w:proofErr w:type="spellStart"/>
            <w:r w:rsidRPr="00705F46">
              <w:rPr>
                <w:sz w:val="26"/>
                <w:szCs w:val="26"/>
              </w:rPr>
              <w:t>исполь-зования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0" w:name="Par89"/>
            <w:bookmarkEnd w:id="10"/>
            <w:proofErr w:type="spellStart"/>
            <w:r w:rsidRPr="00705F46">
              <w:rPr>
                <w:sz w:val="26"/>
                <w:szCs w:val="26"/>
              </w:rPr>
              <w:t>Восста</w:t>
            </w:r>
            <w:proofErr w:type="spellEnd"/>
            <w:r w:rsidRPr="00705F46">
              <w:rPr>
                <w:sz w:val="26"/>
                <w:szCs w:val="26"/>
              </w:rPr>
              <w:t>-</w:t>
            </w:r>
            <w:proofErr w:type="spellStart"/>
            <w:r w:rsidRPr="00705F46">
              <w:rPr>
                <w:sz w:val="26"/>
                <w:szCs w:val="26"/>
              </w:rPr>
              <w:t>новле</w:t>
            </w:r>
            <w:proofErr w:type="spellEnd"/>
            <w:r w:rsidRPr="00705F46">
              <w:rPr>
                <w:sz w:val="26"/>
                <w:szCs w:val="26"/>
              </w:rPr>
              <w:t xml:space="preserve">-но, </w:t>
            </w:r>
            <w:proofErr w:type="spellStart"/>
            <w:r w:rsidRPr="00705F46">
              <w:rPr>
                <w:sz w:val="26"/>
                <w:szCs w:val="26"/>
              </w:rPr>
              <w:t>обез</w:t>
            </w:r>
            <w:proofErr w:type="spellEnd"/>
            <w:r w:rsidRPr="00705F46">
              <w:rPr>
                <w:sz w:val="26"/>
                <w:szCs w:val="26"/>
              </w:rPr>
              <w:t>-</w:t>
            </w:r>
            <w:proofErr w:type="spellStart"/>
            <w:r w:rsidRPr="00705F46">
              <w:rPr>
                <w:sz w:val="26"/>
                <w:szCs w:val="26"/>
              </w:rPr>
              <w:t>вреже</w:t>
            </w:r>
            <w:proofErr w:type="spellEnd"/>
            <w:r w:rsidRPr="00705F46">
              <w:rPr>
                <w:sz w:val="26"/>
                <w:szCs w:val="26"/>
              </w:rPr>
              <w:t>-но, утили-</w:t>
            </w:r>
            <w:proofErr w:type="spellStart"/>
            <w:r w:rsidRPr="00705F46">
              <w:rPr>
                <w:sz w:val="26"/>
                <w:szCs w:val="26"/>
              </w:rPr>
              <w:t>зирова</w:t>
            </w:r>
            <w:proofErr w:type="spellEnd"/>
            <w:r w:rsidRPr="00705F46">
              <w:rPr>
                <w:sz w:val="26"/>
                <w:szCs w:val="26"/>
              </w:rPr>
              <w:t>-</w:t>
            </w:r>
            <w:proofErr w:type="gramStart"/>
            <w:r w:rsidRPr="00705F46">
              <w:rPr>
                <w:sz w:val="26"/>
                <w:szCs w:val="26"/>
              </w:rPr>
              <w:t>но,</w:t>
            </w:r>
            <w:r w:rsidRPr="00705F46">
              <w:rPr>
                <w:sz w:val="26"/>
                <w:szCs w:val="26"/>
              </w:rPr>
              <w:br/>
              <w:t>кг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1" w:name="Par90"/>
            <w:bookmarkEnd w:id="11"/>
            <w:proofErr w:type="gramStart"/>
            <w:r w:rsidRPr="00705F46">
              <w:rPr>
                <w:sz w:val="26"/>
                <w:szCs w:val="26"/>
              </w:rPr>
              <w:t>Переда-но</w:t>
            </w:r>
            <w:proofErr w:type="gramEnd"/>
            <w:r w:rsidRPr="00705F46">
              <w:rPr>
                <w:sz w:val="26"/>
                <w:szCs w:val="26"/>
              </w:rPr>
              <w:t xml:space="preserve"> сторон-ним </w:t>
            </w:r>
            <w:proofErr w:type="spellStart"/>
            <w:r w:rsidRPr="00705F46">
              <w:rPr>
                <w:sz w:val="26"/>
                <w:szCs w:val="26"/>
              </w:rPr>
              <w:t>органи-зациям</w:t>
            </w:r>
            <w:proofErr w:type="spellEnd"/>
            <w:r w:rsidRPr="00705F46">
              <w:rPr>
                <w:sz w:val="26"/>
                <w:szCs w:val="26"/>
              </w:rPr>
              <w:t xml:space="preserve"> для </w:t>
            </w:r>
            <w:proofErr w:type="spellStart"/>
            <w:r w:rsidRPr="00705F46">
              <w:rPr>
                <w:sz w:val="26"/>
                <w:szCs w:val="26"/>
              </w:rPr>
              <w:t>восста-новле-ния</w:t>
            </w:r>
            <w:proofErr w:type="spellEnd"/>
            <w:r w:rsidRPr="00705F46">
              <w:rPr>
                <w:sz w:val="26"/>
                <w:szCs w:val="26"/>
              </w:rPr>
              <w:t xml:space="preserve">, </w:t>
            </w:r>
            <w:proofErr w:type="spellStart"/>
            <w:r w:rsidRPr="00705F46">
              <w:rPr>
                <w:sz w:val="26"/>
                <w:szCs w:val="26"/>
              </w:rPr>
              <w:t>обез-врежи-вания</w:t>
            </w:r>
            <w:proofErr w:type="spellEnd"/>
            <w:r w:rsidRPr="00705F46">
              <w:rPr>
                <w:sz w:val="26"/>
                <w:szCs w:val="26"/>
              </w:rPr>
              <w:t xml:space="preserve">, </w:t>
            </w:r>
            <w:proofErr w:type="spellStart"/>
            <w:r w:rsidRPr="00705F46">
              <w:rPr>
                <w:sz w:val="26"/>
                <w:szCs w:val="26"/>
              </w:rPr>
              <w:t>утилиз-ации</w:t>
            </w:r>
            <w:proofErr w:type="spellEnd"/>
            <w:r w:rsidRPr="00705F46">
              <w:rPr>
                <w:sz w:val="26"/>
                <w:szCs w:val="26"/>
              </w:rPr>
              <w:t xml:space="preserve">, </w:t>
            </w:r>
            <w:r w:rsidRPr="00705F46">
              <w:rPr>
                <w:sz w:val="26"/>
                <w:szCs w:val="26"/>
              </w:rPr>
              <w:br/>
              <w:t>кг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576EC" w:rsidTr="000514B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8</w:t>
            </w:r>
          </w:p>
        </w:tc>
      </w:tr>
      <w:tr w:rsidR="009576EC" w:rsidTr="000514B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576EC" w:rsidTr="000514B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705F46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576EC" w:rsidRDefault="009576EC" w:rsidP="009576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576EC" w:rsidRDefault="009576EC" w:rsidP="009576E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576EC" w:rsidRDefault="009576EC" w:rsidP="009576EC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bookmarkStart w:id="12" w:name="Par140"/>
      <w:bookmarkEnd w:id="12"/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t>РАЗДЕЛ II</w:t>
      </w:r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:rsidR="009576EC" w:rsidRPr="00911A84" w:rsidRDefault="009576EC" w:rsidP="009576EC">
      <w:pPr>
        <w:widowControl w:val="0"/>
        <w:autoSpaceDE w:val="0"/>
        <w:autoSpaceDN w:val="0"/>
        <w:adjustRightInd w:val="0"/>
        <w:jc w:val="center"/>
      </w:pPr>
    </w:p>
    <w:tbl>
      <w:tblPr>
        <w:tblW w:w="15660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1985"/>
        <w:gridCol w:w="2126"/>
        <w:gridCol w:w="3544"/>
      </w:tblGrid>
      <w:tr w:rsidR="009576EC" w:rsidRPr="00911A84" w:rsidTr="000514B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Наименование мероприятий и 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873F6F">
              <w:rPr>
                <w:sz w:val="26"/>
                <w:szCs w:val="26"/>
              </w:rPr>
              <w:t>озонобезопасных</w:t>
            </w:r>
            <w:proofErr w:type="spellEnd"/>
            <w:r w:rsidRPr="00873F6F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В случае невыполнения мероприятий по сокращению (прекращению) использования ОРВ - причины</w:t>
            </w:r>
          </w:p>
        </w:tc>
      </w:tr>
      <w:tr w:rsidR="009576EC" w:rsidRPr="00911A84" w:rsidTr="000514B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В</w:t>
            </w:r>
          </w:p>
        </w:tc>
      </w:tr>
      <w:tr w:rsidR="009576EC" w:rsidRPr="00911A84" w:rsidTr="000514B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576EC" w:rsidRPr="00911A84" w:rsidTr="000514B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</w:tr>
    </w:tbl>
    <w:p w:rsidR="009576EC" w:rsidRDefault="009576EC" w:rsidP="009576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3" w:name="Par163"/>
      <w:bookmarkEnd w:id="13"/>
    </w:p>
    <w:p w:rsidR="009576EC" w:rsidRDefault="009576EC" w:rsidP="009576EC">
      <w:pPr>
        <w:rPr>
          <w:b/>
          <w:bCs/>
        </w:rPr>
      </w:pPr>
      <w:r>
        <w:rPr>
          <w:b/>
          <w:bCs/>
        </w:rPr>
        <w:br w:type="page"/>
      </w:r>
    </w:p>
    <w:p w:rsidR="009576EC" w:rsidRPr="00911A84" w:rsidRDefault="009576EC" w:rsidP="009576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t>РАЗДЕЛ III</w:t>
      </w:r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ИНВЕНТАРИЗАЦИИ ОБОРУДОВАНИЯ И ТЕХНИЧЕСКИХ УСТРОЙСТВ, </w:t>
      </w:r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СОДЕРЖАЩИХ ОЗОНОРАЗРУШАЮЩИЕ ВЕЩЕСТВА, </w:t>
      </w:r>
    </w:p>
    <w:p w:rsidR="009576EC" w:rsidRPr="00873F6F" w:rsidRDefault="009576EC" w:rsidP="009576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73F6F">
        <w:rPr>
          <w:bCs/>
        </w:rPr>
        <w:t>ПО СОСТОЯНИЮ НА 1 ЯНВАРЯ 20__ ГОДА</w:t>
      </w:r>
    </w:p>
    <w:p w:rsidR="009576EC" w:rsidRPr="00A669CC" w:rsidRDefault="009576EC" w:rsidP="009576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276"/>
        <w:gridCol w:w="1701"/>
        <w:gridCol w:w="1701"/>
        <w:gridCol w:w="1597"/>
        <w:gridCol w:w="2872"/>
      </w:tblGrid>
      <w:tr w:rsidR="009576EC" w:rsidRPr="00A669CC" w:rsidTr="000514B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4" w:name="Par169"/>
            <w:bookmarkEnd w:id="14"/>
            <w:r w:rsidRPr="00873F6F">
              <w:rPr>
                <w:sz w:val="26"/>
                <w:szCs w:val="26"/>
              </w:rPr>
              <w:t>Место нахождения оборудования, технического устройства, содержащего ОРВ</w:t>
            </w:r>
          </w:p>
        </w:tc>
        <w:tc>
          <w:tcPr>
            <w:tcW w:w="1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Сведения об оборудовании и технических устройствах, содержащих ОРВ</w:t>
            </w:r>
          </w:p>
        </w:tc>
      </w:tr>
      <w:tr w:rsidR="009576EC" w:rsidRPr="00A669CC" w:rsidTr="000514B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5" w:name="Par171"/>
            <w:bookmarkEnd w:id="15"/>
            <w:r>
              <w:rPr>
                <w:sz w:val="26"/>
                <w:szCs w:val="26"/>
              </w:rPr>
              <w:t>в</w:t>
            </w:r>
            <w:r w:rsidRPr="00873F6F">
              <w:rPr>
                <w:sz w:val="26"/>
                <w:szCs w:val="26"/>
              </w:rPr>
              <w:t>ид,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кол-во единиц,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наименование используемых ОРВ, смеси ОРВ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объем ОРВ, содержащихся в одной единице, кг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6" w:name="Par175"/>
            <w:bookmarkEnd w:id="16"/>
            <w:r w:rsidRPr="00873F6F">
              <w:rPr>
                <w:sz w:val="26"/>
                <w:szCs w:val="26"/>
              </w:rPr>
              <w:t>год выпуска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73F6F">
              <w:rPr>
                <w:sz w:val="26"/>
                <w:szCs w:val="26"/>
              </w:rPr>
              <w:t>бъем ОРВ, содержащихся в оборудовании, всего, кг</w:t>
            </w:r>
          </w:p>
        </w:tc>
      </w:tr>
      <w:tr w:rsidR="009576EC" w:rsidRPr="00A669CC" w:rsidTr="000514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4</w:t>
            </w:r>
          </w:p>
        </w:tc>
      </w:tr>
      <w:tr w:rsidR="009576EC" w:rsidRPr="00A669CC" w:rsidTr="000514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EC" w:rsidRPr="00A669CC" w:rsidTr="000514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3F6F">
              <w:rPr>
                <w:sz w:val="26"/>
                <w:szCs w:val="26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C" w:rsidRPr="00873F6F" w:rsidRDefault="009576EC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576EC" w:rsidRPr="00A669CC" w:rsidRDefault="009576EC" w:rsidP="00957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6EC" w:rsidRPr="00A669CC" w:rsidRDefault="009576EC" w:rsidP="00957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6EC" w:rsidRPr="00A669CC" w:rsidRDefault="009576EC" w:rsidP="00957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08F0">
        <w:rPr>
          <w:rFonts w:ascii="Times New Roman" w:hAnsi="Times New Roman" w:cs="Times New Roman"/>
          <w:sz w:val="30"/>
          <w:szCs w:val="30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CC">
        <w:rPr>
          <w:rFonts w:ascii="Times New Roman" w:hAnsi="Times New Roman" w:cs="Times New Roman"/>
          <w:sz w:val="24"/>
          <w:szCs w:val="24"/>
        </w:rPr>
        <w:t>______________    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576EC" w:rsidRPr="00A669CC" w:rsidRDefault="009576EC" w:rsidP="00957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CC">
        <w:rPr>
          <w:rFonts w:ascii="Times New Roman" w:hAnsi="Times New Roman" w:cs="Times New Roman"/>
          <w:sz w:val="24"/>
          <w:szCs w:val="24"/>
        </w:rPr>
        <w:tab/>
      </w:r>
      <w:r w:rsidRPr="00A669CC">
        <w:rPr>
          <w:rFonts w:ascii="Times New Roman" w:hAnsi="Times New Roman" w:cs="Times New Roman"/>
          <w:sz w:val="24"/>
          <w:szCs w:val="24"/>
        </w:rPr>
        <w:tab/>
      </w:r>
      <w:r w:rsidRPr="00A669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669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69C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9C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576EC" w:rsidRPr="00A669CC" w:rsidRDefault="009576EC" w:rsidP="00957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6EC" w:rsidRPr="000608F0" w:rsidRDefault="009576EC" w:rsidP="009576EC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608F0">
        <w:rPr>
          <w:rFonts w:ascii="Times New Roman" w:hAnsi="Times New Roman" w:cs="Times New Roman"/>
          <w:sz w:val="30"/>
          <w:szCs w:val="30"/>
        </w:rPr>
        <w:t>Дата составления отчета</w:t>
      </w:r>
      <w:proofErr w:type="gramStart"/>
      <w:r w:rsidRPr="00A669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______»</w:t>
      </w:r>
      <w:r w:rsidRPr="00A669C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>20___</w:t>
      </w:r>
      <w:r w:rsidRPr="000608F0">
        <w:rPr>
          <w:rFonts w:ascii="Times New Roman" w:hAnsi="Times New Roman" w:cs="Times New Roman"/>
          <w:sz w:val="30"/>
          <w:szCs w:val="30"/>
        </w:rPr>
        <w:t>г</w:t>
      </w:r>
      <w:bookmarkStart w:id="17" w:name="Par209"/>
      <w:bookmarkEnd w:id="17"/>
      <w:r>
        <w:rPr>
          <w:rFonts w:ascii="Times New Roman" w:hAnsi="Times New Roman" w:cs="Times New Roman"/>
          <w:sz w:val="30"/>
          <w:szCs w:val="30"/>
        </w:rPr>
        <w:t>.</w:t>
      </w:r>
    </w:p>
    <w:p w:rsidR="00067949" w:rsidRDefault="00067949" w:rsidP="00067949"/>
    <w:p w:rsidR="00067949" w:rsidRDefault="00067949" w:rsidP="00067949"/>
    <w:p w:rsidR="00067949" w:rsidRDefault="00067949" w:rsidP="00067949">
      <w:pPr>
        <w:sectPr w:rsidR="00067949" w:rsidSect="00541293">
          <w:pgSz w:w="16838" w:h="11905" w:orient="landscape"/>
          <w:pgMar w:top="347" w:right="1134" w:bottom="142" w:left="1134" w:header="280" w:footer="720" w:gutter="0"/>
          <w:cols w:space="720"/>
          <w:noEndnote/>
          <w:docGrid w:linePitch="360"/>
        </w:sectPr>
      </w:pPr>
    </w:p>
    <w:p w:rsidR="009E33AE" w:rsidRPr="00F957E9" w:rsidRDefault="009E33AE" w:rsidP="009E33AE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lastRenderedPageBreak/>
        <w:t>Приложение 6</w:t>
      </w:r>
    </w:p>
    <w:p w:rsidR="009E33AE" w:rsidRPr="00F957E9" w:rsidRDefault="009E33AE" w:rsidP="009E33AE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9E33AE" w:rsidRPr="00F957E9" w:rsidRDefault="009E33AE" w:rsidP="009E33AE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Министерства природных ресурсов</w:t>
      </w:r>
    </w:p>
    <w:p w:rsidR="009E33AE" w:rsidRPr="00F957E9" w:rsidRDefault="009E33AE" w:rsidP="009E33AE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и охраны окружающей среды</w:t>
      </w:r>
    </w:p>
    <w:p w:rsidR="009E33AE" w:rsidRPr="00F957E9" w:rsidRDefault="009E33AE" w:rsidP="009E33AE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E33AE" w:rsidRPr="00F957E9" w:rsidRDefault="009E33AE" w:rsidP="009E33AE">
      <w:pPr>
        <w:pStyle w:val="ConsPlusNonformat"/>
        <w:spacing w:line="240" w:lineRule="exact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22</w:t>
      </w:r>
      <w:r w:rsidRPr="00F957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12</w:t>
      </w:r>
      <w:r w:rsidRPr="00F957E9">
        <w:rPr>
          <w:rFonts w:ascii="Times New Roman" w:hAnsi="Times New Roman" w:cs="Times New Roman"/>
          <w:sz w:val="30"/>
          <w:szCs w:val="30"/>
        </w:rPr>
        <w:t xml:space="preserve">.2017 № </w:t>
      </w:r>
      <w:r>
        <w:rPr>
          <w:rFonts w:ascii="Times New Roman" w:hAnsi="Times New Roman" w:cs="Times New Roman"/>
          <w:sz w:val="30"/>
          <w:szCs w:val="30"/>
          <w:lang w:val="en-US"/>
        </w:rPr>
        <w:t>6</w:t>
      </w:r>
      <w:r w:rsidRPr="00F957E9">
        <w:rPr>
          <w:rFonts w:ascii="Times New Roman" w:hAnsi="Times New Roman" w:cs="Times New Roman"/>
          <w:sz w:val="30"/>
          <w:szCs w:val="30"/>
        </w:rPr>
        <w:t xml:space="preserve">-Т </w:t>
      </w:r>
    </w:p>
    <w:p w:rsidR="009E33AE" w:rsidRPr="00F957E9" w:rsidRDefault="009E33AE" w:rsidP="009E33AE">
      <w:pPr>
        <w:ind w:left="4820" w:hanging="5670"/>
      </w:pPr>
    </w:p>
    <w:p w:rsidR="009E33AE" w:rsidRPr="00F957E9" w:rsidRDefault="009E33AE" w:rsidP="009E33AE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8" w:name="P222"/>
      <w:bookmarkEnd w:id="18"/>
      <w:r w:rsidRPr="00F957E9">
        <w:rPr>
          <w:rFonts w:ascii="Times New Roman" w:hAnsi="Times New Roman" w:cs="Times New Roman"/>
          <w:b w:val="0"/>
          <w:sz w:val="30"/>
          <w:szCs w:val="30"/>
        </w:rPr>
        <w:t>Указания</w:t>
      </w:r>
    </w:p>
    <w:p w:rsidR="009E33AE" w:rsidRPr="00F957E9" w:rsidRDefault="009E33AE" w:rsidP="009E33AE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957E9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</w:p>
    <w:p w:rsidR="009E33AE" w:rsidRPr="00F957E9" w:rsidRDefault="009E33AE" w:rsidP="009E33AE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957E9">
        <w:rPr>
          <w:rFonts w:ascii="Times New Roman" w:hAnsi="Times New Roman" w:cs="Times New Roman"/>
          <w:b w:val="0"/>
          <w:sz w:val="30"/>
          <w:szCs w:val="30"/>
        </w:rPr>
        <w:t xml:space="preserve">«Отчет по обращению с </w:t>
      </w:r>
      <w:proofErr w:type="spellStart"/>
      <w:r w:rsidRPr="00F957E9">
        <w:rPr>
          <w:rFonts w:ascii="Times New Roman" w:hAnsi="Times New Roman" w:cs="Times New Roman"/>
          <w:b w:val="0"/>
          <w:sz w:val="30"/>
          <w:szCs w:val="30"/>
        </w:rPr>
        <w:t>озоноразрушающими</w:t>
      </w:r>
      <w:proofErr w:type="spellEnd"/>
      <w:r w:rsidRPr="00F957E9">
        <w:rPr>
          <w:rFonts w:ascii="Times New Roman" w:hAnsi="Times New Roman" w:cs="Times New Roman"/>
          <w:b w:val="0"/>
          <w:sz w:val="30"/>
          <w:szCs w:val="30"/>
        </w:rPr>
        <w:t xml:space="preserve"> веществами»</w:t>
      </w:r>
    </w:p>
    <w:p w:rsidR="009E33AE" w:rsidRPr="00F957E9" w:rsidRDefault="009E33AE" w:rsidP="009E33A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1. При заполнении отчета: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1.1. количественные показатели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веществ (далее - ОРВ) приводятся в килограммах без учета их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озоноразрушающей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способности с одним знаком после запятой;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1.2. при обращении со смесями ОРВ указывается наименование смеси и процентно-компонентный состав ОРВ;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1.3. при обращении с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рециркулированными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рециклированными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>), восстановленными ОРВ к наименованию вещества добавляется буква Р.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 При заполнении </w:t>
      </w:r>
      <w:hyperlink w:anchor="P72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</w:t>
        </w:r>
      </w:hyperlink>
      <w:r w:rsidRPr="00F957E9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веществами»: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2.1. в </w:t>
      </w:r>
      <w:hyperlink w:anchor="P78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ОРВ, смеси ОРВ с указанием процентно-компонентного состава ОРВ;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2.2. в </w:t>
      </w:r>
      <w:hyperlink w:anchor="P79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2.3. в </w:t>
      </w:r>
      <w:hyperlink w:anchor="P86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отражается количество ОРВ и смесей ОРВ, приобретенных у организаций Республики Беларусь или ввезенных в Республику Беларусь в отчетном году;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2.4. в </w:t>
      </w:r>
      <w:hyperlink w:anchor="P89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>2.5. в графе 4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2.6. в </w:t>
      </w:r>
      <w:hyperlink w:anchor="P93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F957E9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1 - при использовании ОРВ для технического обслуживания, ремонта собственного эксплуатируемого оборудования и технических устройств; 2 - при использовании ОРВ для технического обслуживания, ремонта оборудования и технических устройств сторонних организаций; 3 - при использовании ОРВ как для собственного эксплуатируемого оборудования и технических устройств, так и для </w:t>
      </w:r>
      <w:r w:rsidRPr="00F957E9">
        <w:rPr>
          <w:rFonts w:ascii="Times New Roman" w:hAnsi="Times New Roman" w:cs="Times New Roman"/>
          <w:sz w:val="30"/>
          <w:szCs w:val="30"/>
        </w:rPr>
        <w:lastRenderedPageBreak/>
        <w:t xml:space="preserve">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- при применении ОРВ в холодильном оборудовании; СК - в технических устройствах транспортных средств, системах кондиционирования; ПЖ - в системах, устройствах, средствах пожаротушения; ПЕ - в качестве пенообразователей; АС - в качестве чистящих растворителей, стерилизаторов; ЛИ - для лабораторных исследований; КО - для обеззараживания и очистки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подкарантинных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объектов, в том числе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подкарантинной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продукции;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2.7. в </w:t>
      </w:r>
      <w:hyperlink w:anchor="P83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</w:t>
      </w:r>
      <w:proofErr w:type="gramStart"/>
      <w:r w:rsidRPr="00F957E9">
        <w:rPr>
          <w:rFonts w:ascii="Times New Roman" w:hAnsi="Times New Roman" w:cs="Times New Roman"/>
          <w:sz w:val="30"/>
          <w:szCs w:val="30"/>
        </w:rPr>
        <w:t>оборудования</w:t>
      </w:r>
      <w:proofErr w:type="gramEnd"/>
      <w:r w:rsidRPr="00F957E9">
        <w:rPr>
          <w:rFonts w:ascii="Times New Roman" w:hAnsi="Times New Roman" w:cs="Times New Roman"/>
          <w:sz w:val="30"/>
          <w:szCs w:val="30"/>
        </w:rPr>
        <w:t xml:space="preserve"> и технических устройств сторонних организаций;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2.8. в </w:t>
      </w:r>
      <w:hyperlink w:anchor="P94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графах 6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7</w:t>
      </w:r>
      <w:r w:rsidRPr="00F957E9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2.9. в </w:t>
      </w:r>
      <w:hyperlink w:anchor="P85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графе 8</w:t>
        </w:r>
      </w:hyperlink>
      <w:r w:rsidRPr="00F957E9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графы 8</w:t>
        </w:r>
      </w:hyperlink>
      <w:r w:rsidRPr="00F957E9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1, 2 и 5</w:t>
      </w:r>
      <w:r w:rsidRPr="00F957E9">
        <w:rPr>
          <w:rFonts w:ascii="Times New Roman" w:hAnsi="Times New Roman" w:cs="Times New Roman"/>
          <w:sz w:val="30"/>
          <w:szCs w:val="30"/>
        </w:rPr>
        <w:t xml:space="preserve"> за вычетом суммы данных </w:t>
      </w:r>
      <w:hyperlink w:anchor="P89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3, 4 и 7</w:t>
      </w:r>
      <w:r w:rsidRPr="00F957E9">
        <w:rPr>
          <w:rFonts w:ascii="Times New Roman" w:hAnsi="Times New Roman" w:cs="Times New Roman"/>
          <w:sz w:val="30"/>
          <w:szCs w:val="30"/>
        </w:rPr>
        <w:t>.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3. При заполнении </w:t>
      </w:r>
      <w:hyperlink w:anchor="P168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III</w:t>
        </w:r>
      </w:hyperlink>
      <w:r w:rsidRPr="00F957E9">
        <w:rPr>
          <w:rFonts w:ascii="Times New Roman" w:hAnsi="Times New Roman" w:cs="Times New Roman"/>
          <w:sz w:val="30"/>
          <w:szCs w:val="30"/>
        </w:rPr>
        <w:t xml:space="preserve"> «Сведения о результатах инвентаризации оборудования и технических устройств, содержащих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вещества, по состоянию на 1 января 20__ года»: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3.1. в </w:t>
      </w:r>
      <w:hyperlink w:anchor="P174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F957E9">
        <w:rPr>
          <w:rFonts w:ascii="Times New Roman" w:hAnsi="Times New Roman" w:cs="Times New Roman"/>
          <w:sz w:val="30"/>
          <w:szCs w:val="30"/>
        </w:rPr>
        <w:t xml:space="preserve"> указывается место нахождения</w:t>
      </w:r>
      <w:r w:rsidRPr="009E33AE">
        <w:rPr>
          <w:rFonts w:ascii="Times New Roman" w:hAnsi="Times New Roman" w:cs="Times New Roman"/>
          <w:sz w:val="30"/>
          <w:szCs w:val="30"/>
        </w:rPr>
        <w:t xml:space="preserve"> </w:t>
      </w:r>
      <w:r w:rsidRPr="00F957E9">
        <w:rPr>
          <w:rFonts w:ascii="Times New Roman" w:hAnsi="Times New Roman" w:cs="Times New Roman"/>
          <w:sz w:val="30"/>
          <w:szCs w:val="30"/>
        </w:rPr>
        <w:t>оборудования, технического устройства (цех, участок, филиал, др.);</w:t>
      </w:r>
    </w:p>
    <w:p w:rsidR="009E33AE" w:rsidRPr="00F957E9" w:rsidRDefault="009E33AE" w:rsidP="009E33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57E9">
        <w:rPr>
          <w:rFonts w:ascii="Times New Roman" w:hAnsi="Times New Roman" w:cs="Times New Roman"/>
          <w:sz w:val="30"/>
          <w:szCs w:val="30"/>
        </w:rPr>
        <w:t xml:space="preserve">3.2. в </w:t>
      </w:r>
      <w:hyperlink w:anchor="P176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графах </w:t>
        </w:r>
      </w:hyperlink>
      <w:r w:rsidRPr="00F957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Б, 1, В, 2-4 </w:t>
      </w:r>
      <w:r w:rsidRPr="00F957E9">
        <w:rPr>
          <w:rFonts w:ascii="Times New Roman" w:hAnsi="Times New Roman" w:cs="Times New Roman"/>
          <w:sz w:val="30"/>
          <w:szCs w:val="30"/>
        </w:rPr>
        <w:t xml:space="preserve">отражаются сведения об оборудовании и технических устройствах, содержащих ОРВ. К </w:t>
      </w:r>
      <w:hyperlink w:anchor="P168" w:history="1">
        <w:r w:rsidRPr="00F957E9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разделу III</w:t>
        </w:r>
      </w:hyperlink>
      <w:r w:rsidRPr="00F957E9">
        <w:rPr>
          <w:rFonts w:ascii="Times New Roman" w:hAnsi="Times New Roman" w:cs="Times New Roman"/>
          <w:sz w:val="30"/>
          <w:szCs w:val="30"/>
        </w:rPr>
        <w:t xml:space="preserve"> «Сведения о результатах инвентаризации оборудования и технических устройств, содержащих </w:t>
      </w:r>
      <w:proofErr w:type="spellStart"/>
      <w:r w:rsidRPr="00F957E9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F957E9">
        <w:rPr>
          <w:rFonts w:ascii="Times New Roman" w:hAnsi="Times New Roman" w:cs="Times New Roman"/>
          <w:sz w:val="30"/>
          <w:szCs w:val="30"/>
        </w:rPr>
        <w:t xml:space="preserve"> вещества, по состоянию на 1 января 20__ года» прилагается копия инвентаризационной описи оборудования и технических устройств, содержащих ОРВ, на бумажном носителе.</w:t>
      </w:r>
    </w:p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/>
    <w:p w:rsidR="00067949" w:rsidRDefault="00067949" w:rsidP="00067949">
      <w:pPr>
        <w:sectPr w:rsidR="00067949" w:rsidSect="0006794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4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0514BD" w:rsidRPr="000514BD" w:rsidTr="000514BD">
        <w:trPr>
          <w:trHeight w:val="2110"/>
        </w:trPr>
        <w:tc>
          <w:tcPr>
            <w:tcW w:w="4882" w:type="dxa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lastRenderedPageBreak/>
              <w:t>Приложение 7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>к постановлению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Министерства природных ресурсов 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>и охраны окружающей среды Республики Беларусь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urier New" w:eastAsia="Times New Roman" w:hAnsi="Courier New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</w:t>
            </w:r>
            <w:r>
              <w:rPr>
                <w:rFonts w:eastAsia="Times New Roman"/>
                <w:color w:val="000000"/>
                <w:lang w:val="en-US" w:eastAsia="ru-RU"/>
              </w:rPr>
              <w:t>12</w:t>
            </w:r>
            <w:r w:rsidRPr="000514BD">
              <w:rPr>
                <w:rFonts w:eastAsia="Times New Roman"/>
                <w:color w:val="000000"/>
                <w:lang w:eastAsia="ru-RU"/>
              </w:rPr>
              <w:t xml:space="preserve">.2017 № </w:t>
            </w:r>
            <w:r>
              <w:rPr>
                <w:rFonts w:eastAsia="Times New Roman"/>
                <w:color w:val="000000"/>
                <w:lang w:val="en-US" w:eastAsia="ru-RU"/>
              </w:rPr>
              <w:t>6</w:t>
            </w:r>
            <w:r w:rsidRPr="000514BD">
              <w:rPr>
                <w:rFonts w:eastAsia="Times New Roman"/>
                <w:color w:val="000000"/>
                <w:lang w:eastAsia="ru-RU"/>
              </w:rPr>
              <w:t>-Т</w:t>
            </w: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0514BD" w:rsidRPr="000514BD" w:rsidTr="000514BD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4BD" w:rsidRPr="000514BD" w:rsidRDefault="000514BD" w:rsidP="000514B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514BD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0514BD" w:rsidRPr="000514BD" w:rsidRDefault="000514BD" w:rsidP="000514BD">
      <w:pPr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0514BD" w:rsidRPr="000514BD" w:rsidTr="000514BD">
        <w:trPr>
          <w:trHeight w:val="720"/>
        </w:trPr>
        <w:tc>
          <w:tcPr>
            <w:tcW w:w="9972" w:type="dxa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14BD">
              <w:rPr>
                <w:rFonts w:eastAsia="Times New Roman"/>
                <w:sz w:val="26"/>
                <w:szCs w:val="26"/>
                <w:lang w:eastAsia="ru-RU"/>
              </w:rPr>
              <w:t>Отчет о выполнении геологоразведочных работ и приросте запасов полезных ископаемых за 20__ год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0514BD" w:rsidRPr="000514BD" w:rsidRDefault="000514BD" w:rsidP="000514BD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828"/>
        <w:gridCol w:w="1984"/>
        <w:gridCol w:w="144"/>
        <w:gridCol w:w="2268"/>
      </w:tblGrid>
      <w:tr w:rsidR="000514BD" w:rsidRPr="000514BD" w:rsidTr="000514BD">
        <w:trPr>
          <w:trHeight w:val="2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предоставляет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предоставляется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предоставления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предоставления</w:t>
            </w:r>
          </w:p>
        </w:tc>
      </w:tr>
      <w:tr w:rsidR="000514BD" w:rsidRPr="000514BD" w:rsidTr="000514BD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юридические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0514BD" w:rsidRPr="000514BD" w:rsidTr="000514BD"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rPr>
          <w:gridAfter w:val="2"/>
          <w:wAfter w:w="2412" w:type="dxa"/>
          <w:trHeight w:val="299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rPr>
          <w:gridAfter w:val="1"/>
          <w:wAfter w:w="226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республиканское унитарное предприятие «Белорусский государственный геологический центр» – сводные данные (информацию)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514BD" w:rsidRPr="000514BD" w:rsidRDefault="000514BD" w:rsidP="000514BD">
      <w:pPr>
        <w:jc w:val="left"/>
        <w:rPr>
          <w:rFonts w:eastAsia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0514BD" w:rsidRPr="000514BD" w:rsidTr="000514BD"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отчитывающейся организации (заполняет организация, которая предоставляет отчет)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  <w:sz w:val="24"/>
          <w:szCs w:val="24"/>
        </w:rPr>
      </w:pPr>
    </w:p>
    <w:p w:rsid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  <w:sz w:val="24"/>
          <w:szCs w:val="24"/>
        </w:rPr>
      </w:pP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  <w:sz w:val="24"/>
          <w:szCs w:val="24"/>
        </w:rPr>
      </w:pP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lastRenderedPageBreak/>
        <w:t>РАЗДЕЛ I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>ОБЪЕМ ВЫПОЛНЕННЫХ ГЕОЛОГОРАЗВЕДОЧНЫХ РАБОТ ПО ВИДАМ И ИХ СТОИМОСТЬ ПО ИСТОЧНИКАМ ФИНАНСИРОВАНИЯ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3"/>
        <w:gridCol w:w="1350"/>
        <w:gridCol w:w="2193"/>
        <w:gridCol w:w="2268"/>
        <w:gridCol w:w="1417"/>
        <w:gridCol w:w="1493"/>
        <w:gridCol w:w="1559"/>
      </w:tblGrid>
      <w:tr w:rsidR="000514BD" w:rsidRPr="000514BD" w:rsidTr="000514BD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Стоимость выполненных геологоразведочных работ по источникам финансирования,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0514BD" w:rsidRPr="000514BD" w:rsidTr="000514BD">
        <w:trPr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0514BD" w:rsidRPr="000514BD" w:rsidTr="000514BD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из него 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   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Из них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</w:t>
            </w: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инженерно-геологическая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 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геоэкологическое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в том числе: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Из них: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из суммы строк 37 и 38:</w:t>
            </w:r>
          </w:p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обработка материалов на ЭВМ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     </w:t>
            </w: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       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Количество выявленных в ходе комплексной многоцелевой геологической съемки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песпективных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Прирост сети опорных геолого-геофизических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14BD" w:rsidRPr="000514BD" w:rsidTr="000514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BD" w:rsidRPr="000514BD" w:rsidRDefault="000514BD" w:rsidP="0005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/>
          <w:sz w:val="24"/>
          <w:szCs w:val="24"/>
        </w:rPr>
      </w:pP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/>
          <w:sz w:val="24"/>
          <w:szCs w:val="24"/>
        </w:rPr>
        <w:sectPr w:rsidR="000514BD" w:rsidRPr="000514BD" w:rsidSect="000514BD">
          <w:pgSz w:w="16838" w:h="11905" w:orient="landscape"/>
          <w:pgMar w:top="1135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067949" w:rsidRPr="00067949" w:rsidRDefault="00067949" w:rsidP="0006794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67949">
        <w:rPr>
          <w:rFonts w:eastAsia="Times New Roman"/>
          <w:bCs/>
          <w:color w:val="000000"/>
        </w:rPr>
        <w:lastRenderedPageBreak/>
        <w:t>РАЗДЕЛ I</w:t>
      </w:r>
      <w:r w:rsidRPr="00067949">
        <w:rPr>
          <w:rFonts w:eastAsia="Times New Roman"/>
          <w:bCs/>
          <w:color w:val="000000"/>
          <w:lang w:val="en-US"/>
        </w:rPr>
        <w:t>I</w:t>
      </w:r>
    </w:p>
    <w:p w:rsidR="00067949" w:rsidRPr="00067949" w:rsidRDefault="00067949" w:rsidP="00067949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Cs/>
          <w:color w:val="000000"/>
        </w:rPr>
      </w:pPr>
      <w:r w:rsidRPr="00067949">
        <w:rPr>
          <w:rFonts w:eastAsia="Times New Roman"/>
          <w:bCs/>
          <w:color w:val="000000"/>
        </w:rPr>
        <w:t>ПРИРОСТ ЗАПАСОВ ПОЛЕЗНЫХ ИСКОПАЕМЫХ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25"/>
        <w:gridCol w:w="1343"/>
        <w:gridCol w:w="1984"/>
        <w:gridCol w:w="1701"/>
        <w:gridCol w:w="1559"/>
        <w:gridCol w:w="1985"/>
        <w:gridCol w:w="2410"/>
      </w:tblGrid>
      <w:tr w:rsidR="00067949" w:rsidRPr="00067949" w:rsidTr="0006794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Наименование полезных ископаемых и месторождений, областей и районов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 xml:space="preserve">Прирост запасов по детально разведанным и </w:t>
            </w:r>
            <w:proofErr w:type="spellStart"/>
            <w:r w:rsidRPr="00067949">
              <w:rPr>
                <w:rFonts w:eastAsia="Times New Roman"/>
                <w:color w:val="000000"/>
                <w:sz w:val="26"/>
                <w:szCs w:val="26"/>
              </w:rPr>
              <w:t>доразведанным</w:t>
            </w:r>
            <w:proofErr w:type="spellEnd"/>
            <w:r w:rsidRPr="00067949">
              <w:rPr>
                <w:rFonts w:eastAsia="Times New Roman"/>
                <w:color w:val="000000"/>
                <w:sz w:val="26"/>
                <w:szCs w:val="26"/>
              </w:rPr>
              <w:t xml:space="preserve"> месторождениям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Прирост запасов по предварительно разведанным месторождениям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Прирост (перевод) запасов по категориям А+В+С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</w:tr>
      <w:tr w:rsidR="00067949" w:rsidRPr="00067949" w:rsidTr="00067949">
        <w:trPr>
          <w:trHeight w:val="9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по категориям А+В+С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кроме того, прирост запасов по категории 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по категориям 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067949">
              <w:rPr>
                <w:rFonts w:eastAsia="Times New Roman"/>
                <w:color w:val="000000"/>
                <w:sz w:val="26"/>
                <w:szCs w:val="26"/>
              </w:rPr>
              <w:t>+С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в том числе прирост запасов по категории С</w:t>
            </w:r>
            <w:r w:rsidRPr="00067949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67949" w:rsidRPr="00067949" w:rsidTr="00067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6794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067949" w:rsidRPr="00067949" w:rsidTr="00067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67949" w:rsidRPr="00067949" w:rsidTr="00067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67949" w:rsidRPr="00067949" w:rsidTr="00067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949" w:rsidRPr="00067949" w:rsidRDefault="00067949" w:rsidP="0006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67949" w:rsidRPr="00067949" w:rsidRDefault="00067949" w:rsidP="00067949">
      <w:pPr>
        <w:spacing w:before="240"/>
        <w:ind w:firstLine="709"/>
        <w:jc w:val="left"/>
        <w:outlineLvl w:val="4"/>
        <w:rPr>
          <w:rFonts w:eastAsia="Times New Roman"/>
          <w:bCs/>
          <w:iCs/>
          <w:sz w:val="24"/>
          <w:szCs w:val="24"/>
          <w:lang w:eastAsia="ru-RU"/>
        </w:rPr>
      </w:pPr>
      <w:r w:rsidRPr="00067949">
        <w:rPr>
          <w:rFonts w:eastAsia="Times New Roman"/>
          <w:bCs/>
          <w:iCs/>
          <w:lang w:eastAsia="ru-RU"/>
        </w:rPr>
        <w:t>Руководитель организации или уполномоченное им лицо</w:t>
      </w:r>
      <w:r w:rsidRPr="00067949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 __________________                   ________________</w:t>
      </w:r>
      <w:r w:rsidRPr="00067949">
        <w:rPr>
          <w:rFonts w:eastAsia="Times New Roman"/>
          <w:bCs/>
          <w:iCs/>
          <w:sz w:val="24"/>
          <w:szCs w:val="24"/>
          <w:lang w:eastAsia="ru-RU"/>
        </w:rPr>
        <w:t>_________</w:t>
      </w:r>
    </w:p>
    <w:p w:rsidR="00067949" w:rsidRPr="00067949" w:rsidRDefault="00067949" w:rsidP="00067949">
      <w:pPr>
        <w:ind w:left="1440" w:hanging="1560"/>
        <w:jc w:val="left"/>
        <w:rPr>
          <w:rFonts w:eastAsia="Times New Roman"/>
          <w:sz w:val="24"/>
          <w:szCs w:val="24"/>
        </w:rPr>
      </w:pPr>
      <w:r w:rsidRPr="0006794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(подпись)                                     (инициалы, фамилия)</w:t>
      </w:r>
    </w:p>
    <w:p w:rsidR="00067949" w:rsidRPr="00067949" w:rsidRDefault="00067949" w:rsidP="00067949">
      <w:pPr>
        <w:ind w:left="1440" w:hanging="1559"/>
        <w:jc w:val="left"/>
        <w:rPr>
          <w:rFonts w:eastAsia="Times New Roman"/>
          <w:sz w:val="24"/>
          <w:szCs w:val="24"/>
        </w:rPr>
      </w:pPr>
      <w:r w:rsidRPr="0006794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7949" w:rsidRPr="00067949" w:rsidRDefault="00067949" w:rsidP="00067949">
      <w:pPr>
        <w:ind w:firstLine="709"/>
        <w:jc w:val="left"/>
        <w:outlineLvl w:val="4"/>
        <w:rPr>
          <w:rFonts w:eastAsia="Times New Roman"/>
          <w:bCs/>
          <w:iCs/>
          <w:sz w:val="24"/>
          <w:szCs w:val="24"/>
          <w:lang w:eastAsia="ru-RU"/>
        </w:rPr>
      </w:pPr>
      <w:r w:rsidRPr="00067949">
        <w:rPr>
          <w:rFonts w:eastAsia="Times New Roman"/>
          <w:bCs/>
          <w:iCs/>
          <w:lang w:eastAsia="ru-RU"/>
        </w:rPr>
        <w:t>Лицо, ответственное за составление отчетности</w:t>
      </w:r>
      <w:r w:rsidRPr="00067949">
        <w:rPr>
          <w:rFonts w:eastAsia="Times New Roman"/>
          <w:bCs/>
          <w:iCs/>
          <w:sz w:val="24"/>
          <w:szCs w:val="24"/>
          <w:lang w:eastAsia="ru-RU"/>
        </w:rPr>
        <w:t xml:space="preserve">                    </w:t>
      </w:r>
      <w:r w:rsidRPr="00067949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__________________                   ________________________</w:t>
      </w:r>
      <w:r w:rsidRPr="00067949">
        <w:rPr>
          <w:rFonts w:eastAsia="Times New Roman"/>
          <w:bCs/>
          <w:iCs/>
          <w:sz w:val="24"/>
          <w:szCs w:val="24"/>
          <w:lang w:eastAsia="ru-RU"/>
        </w:rPr>
        <w:t>__</w:t>
      </w:r>
    </w:p>
    <w:p w:rsidR="00067949" w:rsidRPr="00067949" w:rsidRDefault="00067949" w:rsidP="00067949">
      <w:pPr>
        <w:ind w:left="1440" w:hanging="1560"/>
        <w:jc w:val="left"/>
        <w:rPr>
          <w:rFonts w:eastAsia="Times New Roman"/>
          <w:sz w:val="24"/>
          <w:szCs w:val="24"/>
        </w:rPr>
      </w:pPr>
      <w:r w:rsidRPr="0006794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(подпись)                                  (инициалы, фамилия)</w:t>
      </w:r>
    </w:p>
    <w:p w:rsidR="00067949" w:rsidRPr="00067949" w:rsidRDefault="00067949" w:rsidP="00067949">
      <w:pPr>
        <w:ind w:left="1440" w:hanging="1560"/>
        <w:jc w:val="left"/>
        <w:rPr>
          <w:rFonts w:eastAsia="Times New Roman"/>
          <w:sz w:val="24"/>
          <w:szCs w:val="24"/>
        </w:rPr>
      </w:pPr>
      <w:r w:rsidRPr="0006794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7949" w:rsidRPr="00067949" w:rsidRDefault="00067949" w:rsidP="00067949">
      <w:pPr>
        <w:ind w:left="1440" w:hanging="731"/>
        <w:jc w:val="left"/>
        <w:rPr>
          <w:rFonts w:eastAsia="Times New Roman"/>
          <w:sz w:val="24"/>
          <w:szCs w:val="24"/>
        </w:rPr>
      </w:pPr>
      <w:r w:rsidRPr="00067949">
        <w:rPr>
          <w:rFonts w:eastAsia="Times New Roman"/>
        </w:rPr>
        <w:t>Дата составления отчета</w:t>
      </w:r>
      <w:r w:rsidRPr="00067949">
        <w:rPr>
          <w:rFonts w:eastAsia="Times New Roman"/>
          <w:sz w:val="24"/>
          <w:szCs w:val="24"/>
        </w:rPr>
        <w:t xml:space="preserve"> ___________________ </w:t>
      </w:r>
      <w:r w:rsidR="000514BD">
        <w:rPr>
          <w:rFonts w:eastAsia="Times New Roman"/>
        </w:rPr>
        <w:t>20__</w:t>
      </w:r>
      <w:r w:rsidRPr="00067949">
        <w:rPr>
          <w:rFonts w:eastAsia="Times New Roman"/>
        </w:rPr>
        <w:t xml:space="preserve"> г</w:t>
      </w:r>
      <w:r w:rsidRPr="00067949">
        <w:rPr>
          <w:rFonts w:eastAsia="Times New Roman"/>
          <w:sz w:val="24"/>
          <w:szCs w:val="24"/>
        </w:rPr>
        <w:t xml:space="preserve">.              </w:t>
      </w:r>
      <w:r w:rsidRPr="00067949">
        <w:rPr>
          <w:rFonts w:eastAsia="Times New Roman"/>
        </w:rPr>
        <w:t>Номер контактного телефона</w:t>
      </w:r>
      <w:r w:rsidRPr="00067949">
        <w:rPr>
          <w:rFonts w:eastAsia="Times New Roman"/>
          <w:sz w:val="24"/>
          <w:szCs w:val="24"/>
        </w:rPr>
        <w:t>__________________</w:t>
      </w:r>
    </w:p>
    <w:p w:rsidR="00067949" w:rsidRDefault="00067949" w:rsidP="00067949">
      <w:pPr>
        <w:sectPr w:rsidR="00067949" w:rsidSect="00067949">
          <w:headerReference w:type="default" r:id="rId12"/>
          <w:pgSz w:w="16838" w:h="11905" w:orient="landscape"/>
          <w:pgMar w:top="1701" w:right="1134" w:bottom="850" w:left="1134" w:header="0" w:footer="0" w:gutter="0"/>
          <w:cols w:space="720"/>
          <w:docGrid w:linePitch="408"/>
        </w:sectPr>
      </w:pPr>
    </w:p>
    <w:p w:rsidR="000514BD" w:rsidRPr="000514BD" w:rsidRDefault="000514BD" w:rsidP="000514BD">
      <w:pPr>
        <w:widowControl w:val="0"/>
        <w:autoSpaceDE w:val="0"/>
        <w:autoSpaceDN w:val="0"/>
        <w:adjustRightInd w:val="0"/>
        <w:spacing w:line="240" w:lineRule="exact"/>
        <w:ind w:left="4678"/>
        <w:jc w:val="left"/>
        <w:rPr>
          <w:rFonts w:eastAsia="Times New Roman"/>
          <w:color w:val="000000"/>
          <w:lang w:eastAsia="ru-RU"/>
        </w:rPr>
      </w:pPr>
      <w:r w:rsidRPr="000514BD">
        <w:rPr>
          <w:rFonts w:eastAsia="Times New Roman"/>
          <w:color w:val="000000"/>
          <w:lang w:eastAsia="ru-RU"/>
        </w:rPr>
        <w:lastRenderedPageBreak/>
        <w:t>Приложение 8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spacing w:line="240" w:lineRule="exact"/>
        <w:ind w:left="4678"/>
        <w:jc w:val="left"/>
        <w:rPr>
          <w:rFonts w:eastAsia="Times New Roman"/>
          <w:color w:val="000000"/>
          <w:lang w:eastAsia="ru-RU"/>
        </w:rPr>
      </w:pPr>
      <w:r w:rsidRPr="000514BD">
        <w:rPr>
          <w:rFonts w:eastAsia="Times New Roman"/>
          <w:color w:val="000000"/>
          <w:lang w:eastAsia="ru-RU"/>
        </w:rPr>
        <w:t>к постановлению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spacing w:line="240" w:lineRule="exact"/>
        <w:ind w:left="4678"/>
        <w:rPr>
          <w:rFonts w:eastAsia="Times New Roman"/>
          <w:color w:val="000000"/>
          <w:lang w:eastAsia="ru-RU"/>
        </w:rPr>
      </w:pPr>
      <w:r w:rsidRPr="000514BD">
        <w:rPr>
          <w:rFonts w:eastAsia="Times New Roman"/>
          <w:color w:val="000000"/>
          <w:lang w:eastAsia="ru-RU"/>
        </w:rPr>
        <w:t>Министерства природных ресурсов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spacing w:line="240" w:lineRule="exact"/>
        <w:ind w:left="4678"/>
        <w:rPr>
          <w:rFonts w:ascii="Courier New" w:eastAsia="Times New Roman" w:hAnsi="Courier New"/>
          <w:color w:val="000000"/>
          <w:lang w:eastAsia="ru-RU"/>
        </w:rPr>
      </w:pPr>
      <w:r w:rsidRPr="000514BD">
        <w:rPr>
          <w:rFonts w:eastAsia="Times New Roman"/>
          <w:color w:val="000000"/>
          <w:lang w:eastAsia="ru-RU"/>
        </w:rPr>
        <w:t>и охраны окружающей среды Республики Беларусь</w:t>
      </w:r>
    </w:p>
    <w:p w:rsidR="000514BD" w:rsidRPr="000514BD" w:rsidRDefault="000514BD" w:rsidP="000514BD">
      <w:pPr>
        <w:widowControl w:val="0"/>
        <w:autoSpaceDE w:val="0"/>
        <w:autoSpaceDN w:val="0"/>
        <w:spacing w:line="240" w:lineRule="exact"/>
        <w:ind w:firstLine="4678"/>
        <w:jc w:val="left"/>
        <w:rPr>
          <w:rFonts w:eastAsia="Times New Roman"/>
          <w:lang w:val="en-US" w:eastAsia="ru-RU"/>
        </w:rPr>
      </w:pPr>
      <w:r>
        <w:rPr>
          <w:rFonts w:eastAsia="Times New Roman"/>
          <w:lang w:eastAsia="ru-RU"/>
        </w:rPr>
        <w:t>22</w:t>
      </w:r>
      <w:r w:rsidRPr="000514BD">
        <w:rPr>
          <w:rFonts w:eastAsia="Times New Roman"/>
          <w:lang w:eastAsia="ru-RU"/>
        </w:rPr>
        <w:t>.</w:t>
      </w:r>
      <w:r>
        <w:rPr>
          <w:rFonts w:eastAsia="Times New Roman"/>
          <w:lang w:val="en-US" w:eastAsia="ru-RU"/>
        </w:rPr>
        <w:t>12</w:t>
      </w:r>
      <w:r w:rsidRPr="000514BD">
        <w:rPr>
          <w:rFonts w:eastAsia="Times New Roman"/>
          <w:lang w:eastAsia="ru-RU"/>
        </w:rPr>
        <w:t xml:space="preserve">.2017 № </w:t>
      </w:r>
      <w:r>
        <w:rPr>
          <w:rFonts w:eastAsia="Times New Roman"/>
          <w:lang w:val="en-US" w:eastAsia="ru-RU"/>
        </w:rPr>
        <w:t>6</w:t>
      </w:r>
      <w:r w:rsidRPr="000514BD">
        <w:rPr>
          <w:rFonts w:eastAsia="Times New Roman"/>
          <w:lang w:eastAsia="ru-RU"/>
        </w:rPr>
        <w:t>-Т</w:t>
      </w:r>
    </w:p>
    <w:p w:rsidR="000514BD" w:rsidRPr="000514BD" w:rsidRDefault="000514BD" w:rsidP="000514BD">
      <w:pPr>
        <w:widowControl w:val="0"/>
        <w:autoSpaceDE w:val="0"/>
        <w:autoSpaceDN w:val="0"/>
        <w:ind w:left="4678"/>
        <w:jc w:val="center"/>
        <w:rPr>
          <w:rFonts w:eastAsia="Times New Roman"/>
          <w:lang w:eastAsia="ru-RU"/>
        </w:rPr>
      </w:pPr>
    </w:p>
    <w:p w:rsidR="000514BD" w:rsidRPr="000514BD" w:rsidRDefault="000514BD" w:rsidP="000514BD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t>Указания</w:t>
      </w:r>
    </w:p>
    <w:p w:rsidR="000514BD" w:rsidRPr="000514BD" w:rsidRDefault="000514BD" w:rsidP="000514BD">
      <w:pPr>
        <w:tabs>
          <w:tab w:val="left" w:pos="470"/>
        </w:tabs>
        <w:jc w:val="center"/>
        <w:rPr>
          <w:rFonts w:eastAsia="Times New Roman"/>
        </w:rPr>
      </w:pPr>
      <w:r w:rsidRPr="000514B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p w:rsidR="000514BD" w:rsidRPr="000514BD" w:rsidRDefault="000514BD" w:rsidP="000514BD">
      <w:pPr>
        <w:tabs>
          <w:tab w:val="left" w:pos="470"/>
        </w:tabs>
        <w:jc w:val="center"/>
        <w:rPr>
          <w:rFonts w:eastAsia="Times New Roman"/>
        </w:rPr>
      </w:pPr>
    </w:p>
    <w:p w:rsidR="000514BD" w:rsidRPr="000514BD" w:rsidRDefault="000514BD" w:rsidP="000514BD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1</w:t>
      </w:r>
    </w:p>
    <w:p w:rsidR="000514BD" w:rsidRPr="000514BD" w:rsidRDefault="000514BD" w:rsidP="000514BD">
      <w:pPr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ОБЩИЕ ПОЛОЖЕНИЯ</w:t>
      </w:r>
    </w:p>
    <w:p w:rsidR="000514BD" w:rsidRPr="000514BD" w:rsidRDefault="000514BD" w:rsidP="000514BD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предоставляют юридические лица - </w:t>
      </w:r>
      <w:proofErr w:type="spellStart"/>
      <w:r w:rsidRPr="000514BD">
        <w:rPr>
          <w:rFonts w:eastAsia="Calibri"/>
        </w:rPr>
        <w:t>недропользователи</w:t>
      </w:r>
      <w:proofErr w:type="spellEnd"/>
      <w:r w:rsidRPr="000514BD">
        <w:rPr>
          <w:rFonts w:eastAsia="Calibri"/>
        </w:rPr>
        <w:t>, осуществляющие геологическое изучение недр.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2. Все показатели отчета заполняются на основании данных первичных учетных документов: актов обмера выполненных работ, решений Министерства природных ресурсов и охраны окружающей среды Республики Беларусь об утверждении запасов полезных ископаемых и (или) геотермальных ресурсов недр и других учетных документов.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- в </w:t>
      </w:r>
      <w:hyperlink w:anchor="P93" w:history="1">
        <w:r w:rsidRPr="000514BD">
          <w:rPr>
            <w:rFonts w:eastAsia="Calibri"/>
          </w:rPr>
          <w:t>разделе I</w:t>
        </w:r>
      </w:hyperlink>
      <w:r w:rsidRPr="000514BD">
        <w:rPr>
          <w:rFonts w:eastAsia="Calibri"/>
        </w:rPr>
        <w:t xml:space="preserve"> в целых числах, в </w:t>
      </w:r>
      <w:hyperlink w:anchor="P413" w:history="1">
        <w:r w:rsidRPr="000514BD">
          <w:rPr>
            <w:rFonts w:eastAsia="Calibri"/>
          </w:rPr>
          <w:t>разделе IV</w:t>
        </w:r>
      </w:hyperlink>
      <w:r w:rsidRPr="000514BD">
        <w:rPr>
          <w:rFonts w:eastAsia="Calibri"/>
        </w:rPr>
        <w:t xml:space="preserve"> с одним знаком после запятой.</w:t>
      </w:r>
    </w:p>
    <w:p w:rsidR="000514BD" w:rsidRPr="000514BD" w:rsidRDefault="000514BD" w:rsidP="000514BD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0514BD" w:rsidRPr="000514BD" w:rsidRDefault="000514BD" w:rsidP="000514BD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2</w:t>
      </w:r>
    </w:p>
    <w:p w:rsidR="000514BD" w:rsidRPr="000514BD" w:rsidRDefault="000514BD" w:rsidP="000514BD">
      <w:pPr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</w:p>
    <w:p w:rsidR="000514BD" w:rsidRPr="000514BD" w:rsidRDefault="000514BD" w:rsidP="000514BD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:rsidR="000514BD" w:rsidRPr="000514BD" w:rsidRDefault="000514BD" w:rsidP="000514BD">
      <w:pPr>
        <w:tabs>
          <w:tab w:val="left" w:pos="470"/>
        </w:tabs>
        <w:jc w:val="left"/>
        <w:rPr>
          <w:rFonts w:eastAsia="Times New Roman"/>
        </w:rPr>
      </w:pPr>
    </w:p>
    <w:p w:rsidR="000514BD" w:rsidRPr="000514BD" w:rsidRDefault="00E9093B" w:rsidP="00E9093B">
      <w:pPr>
        <w:tabs>
          <w:tab w:val="left" w:pos="470"/>
          <w:tab w:val="left" w:pos="567"/>
          <w:tab w:val="left" w:pos="851"/>
          <w:tab w:val="left" w:pos="993"/>
        </w:tabs>
        <w:ind w:firstLine="709"/>
        <w:rPr>
          <w:rFonts w:eastAsia="Times New Roman"/>
        </w:rPr>
      </w:pPr>
      <w:r w:rsidRPr="00E9093B">
        <w:rPr>
          <w:rFonts w:eastAsia="Times New Roman"/>
        </w:rPr>
        <w:t xml:space="preserve">4. </w:t>
      </w:r>
      <w:r w:rsidR="000514BD" w:rsidRPr="000514BD">
        <w:rPr>
          <w:rFonts w:eastAsia="Times New Roman"/>
        </w:rPr>
        <w:t>В разделе 1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В стоимость геологоразведочных работ, перечисленных в разделе 1, включается объем работ, выполненных как собственными силами, так и подрядным способом.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</w:t>
      </w:r>
      <w:r w:rsidRPr="000514BD">
        <w:rPr>
          <w:rFonts w:eastAsia="Calibri"/>
        </w:rPr>
        <w:br/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lastRenderedPageBreak/>
        <w:t>механического колонкового бурения и не включаются в глубокое бурение.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45" w:history="1">
        <w:r w:rsidRPr="000514BD">
          <w:rPr>
            <w:rFonts w:eastAsia="Calibri"/>
          </w:rPr>
          <w:t>строке 01</w:t>
        </w:r>
      </w:hyperlink>
      <w:r w:rsidRPr="000514BD">
        <w:rPr>
          <w:rFonts w:eastAsia="Calibri"/>
        </w:rPr>
        <w:t xml:space="preserve"> должны быть равны сумме данных по </w:t>
      </w:r>
      <w:hyperlink w:anchor="P163" w:history="1">
        <w:r w:rsidRPr="000514BD">
          <w:rPr>
            <w:rFonts w:eastAsia="Calibri"/>
          </w:rPr>
          <w:t>строкам 07</w:t>
        </w:r>
      </w:hyperlink>
      <w:r w:rsidRPr="000514BD">
        <w:rPr>
          <w:rFonts w:eastAsia="Calibri"/>
        </w:rPr>
        <w:t xml:space="preserve"> и с </w:t>
      </w:r>
      <w:hyperlink w:anchor="P167" w:history="1">
        <w:r w:rsidRPr="000514BD">
          <w:rPr>
            <w:rFonts w:eastAsia="Calibri"/>
          </w:rPr>
          <w:t>09</w:t>
        </w:r>
      </w:hyperlink>
      <w:r w:rsidRPr="000514BD">
        <w:rPr>
          <w:rFonts w:eastAsia="Calibri"/>
        </w:rPr>
        <w:t xml:space="preserve"> по </w:t>
      </w:r>
      <w:hyperlink w:anchor="P171" w:history="1">
        <w:r w:rsidRPr="000514BD">
          <w:rPr>
            <w:rFonts w:eastAsia="Calibri"/>
          </w:rPr>
          <w:t>11</w:t>
        </w:r>
      </w:hyperlink>
      <w:r w:rsidRPr="000514BD">
        <w:rPr>
          <w:rFonts w:eastAsia="Calibri"/>
        </w:rPr>
        <w:t>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5. По </w:t>
      </w:r>
      <w:hyperlink w:anchor="P173" w:history="1">
        <w:r w:rsidRPr="000514BD">
          <w:rPr>
            <w:rFonts w:eastAsia="Calibri"/>
          </w:rPr>
          <w:t xml:space="preserve">строке 12 </w:t>
        </w:r>
      </w:hyperlink>
      <w:r w:rsidRPr="000514BD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0514BD">
        <w:rPr>
          <w:rFonts w:eastAsia="Calibri"/>
        </w:rPr>
        <w:t>виброустановками</w:t>
      </w:r>
      <w:proofErr w:type="spellEnd"/>
      <w:r w:rsidRPr="000514BD">
        <w:rPr>
          <w:rFonts w:eastAsia="Calibri"/>
        </w:rPr>
        <w:t>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6. По </w:t>
      </w:r>
      <w:hyperlink w:anchor="P182" w:history="1">
        <w:r w:rsidRPr="000514BD">
          <w:rPr>
            <w:rFonts w:eastAsia="Calibri"/>
          </w:rPr>
          <w:t xml:space="preserve">строке 15 </w:t>
        </w:r>
      </w:hyperlink>
      <w:r w:rsidRPr="000514BD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7. По </w:t>
      </w:r>
      <w:hyperlink w:anchor="P184" w:history="1">
        <w:r w:rsidRPr="000514BD">
          <w:rPr>
            <w:rFonts w:eastAsia="Calibri"/>
          </w:rPr>
          <w:t xml:space="preserve">строке 16 </w:t>
        </w:r>
      </w:hyperlink>
      <w:r w:rsidRPr="000514BD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8. По </w:t>
      </w:r>
      <w:hyperlink w:anchor="P186" w:history="1">
        <w:r w:rsidRPr="000514BD">
          <w:rPr>
            <w:rFonts w:eastAsia="Calibri"/>
          </w:rPr>
          <w:t xml:space="preserve">строке 17 </w:t>
        </w:r>
      </w:hyperlink>
      <w:r w:rsidRPr="000514BD">
        <w:rPr>
          <w:rFonts w:eastAsia="Calibri"/>
        </w:rPr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9. По </w:t>
      </w:r>
      <w:hyperlink w:anchor="P188" w:history="1">
        <w:r w:rsidRPr="000514BD">
          <w:rPr>
            <w:rFonts w:eastAsia="Calibri"/>
          </w:rPr>
          <w:t>строкам 18</w:t>
        </w:r>
      </w:hyperlink>
      <w:r w:rsidRPr="000514BD">
        <w:rPr>
          <w:rFonts w:eastAsia="Calibri"/>
        </w:rPr>
        <w:t xml:space="preserve"> и </w:t>
      </w:r>
      <w:hyperlink w:anchor="P190" w:history="1">
        <w:r w:rsidRPr="000514BD">
          <w:rPr>
            <w:rFonts w:eastAsia="Calibri"/>
          </w:rPr>
          <w:t xml:space="preserve">19 </w:t>
        </w:r>
      </w:hyperlink>
      <w:r w:rsidRPr="000514BD">
        <w:rPr>
          <w:rFonts w:eastAsia="Calibri"/>
        </w:rPr>
        <w:t>отражается соответственно объем проходки, выполненной при сооружении шахт, шурфов.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10. По </w:t>
      </w:r>
      <w:hyperlink w:anchor="P194" w:history="1">
        <w:r w:rsidRPr="000514BD">
          <w:rPr>
            <w:rFonts w:eastAsia="Calibri"/>
          </w:rPr>
          <w:t xml:space="preserve">строке 21 </w:t>
        </w:r>
      </w:hyperlink>
      <w:r w:rsidRPr="000514BD">
        <w:rPr>
          <w:rFonts w:eastAsia="Calibri"/>
        </w:rPr>
        <w:t>отражается объем проходки, выполненный с помощью ручного бурения при проведении геологоразведочных работ на торф и сапропель.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11. По </w:t>
      </w:r>
      <w:hyperlink w:anchor="P196" w:history="1">
        <w:r w:rsidRPr="000514BD">
          <w:rPr>
            <w:rFonts w:eastAsia="Calibri"/>
          </w:rPr>
          <w:t xml:space="preserve">строке 22 </w:t>
        </w:r>
      </w:hyperlink>
      <w:r w:rsidRPr="000514BD">
        <w:rPr>
          <w:rFonts w:eastAsia="Calibri"/>
        </w:rPr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96" w:history="1">
        <w:r w:rsidRPr="000514BD">
          <w:rPr>
            <w:rFonts w:eastAsia="Calibri"/>
          </w:rPr>
          <w:t>строке 22</w:t>
        </w:r>
      </w:hyperlink>
      <w:r w:rsidRPr="000514BD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0514BD">
          <w:rPr>
            <w:rFonts w:eastAsia="Calibri"/>
          </w:rPr>
          <w:t>строке 23</w:t>
        </w:r>
      </w:hyperlink>
      <w:r w:rsidRPr="000514BD">
        <w:rPr>
          <w:rFonts w:eastAsia="Calibri"/>
        </w:rPr>
        <w:t xml:space="preserve"> в графах 2, 3, 4 5.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12. По </w:t>
      </w:r>
      <w:hyperlink w:anchor="P208" w:history="1">
        <w:r w:rsidRPr="000514BD">
          <w:rPr>
            <w:rFonts w:eastAsia="Calibri"/>
          </w:rPr>
          <w:t xml:space="preserve">строке 26 </w:t>
        </w:r>
      </w:hyperlink>
      <w:r w:rsidRPr="000514BD">
        <w:rPr>
          <w:rFonts w:eastAsia="Calibri"/>
        </w:rPr>
        <w:t xml:space="preserve"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</w:t>
      </w:r>
      <w:r w:rsidRPr="000514BD">
        <w:rPr>
          <w:rFonts w:eastAsia="Calibri"/>
        </w:rPr>
        <w:lastRenderedPageBreak/>
        <w:t>геохимическим, буровым, картосоставительским, топографо-геодезическим и другим полевым и камеральным работам.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08" w:history="1">
        <w:r w:rsidRPr="000514BD">
          <w:rPr>
            <w:rFonts w:eastAsia="Calibri"/>
          </w:rPr>
          <w:t>строке 26</w:t>
        </w:r>
      </w:hyperlink>
      <w:r w:rsidRPr="000514BD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0514BD">
          <w:rPr>
            <w:rFonts w:eastAsia="Calibri"/>
          </w:rPr>
          <w:t>строкам 27</w:t>
        </w:r>
      </w:hyperlink>
      <w:r w:rsidRPr="000514BD">
        <w:rPr>
          <w:rFonts w:eastAsia="Calibri"/>
        </w:rPr>
        <w:t xml:space="preserve">, </w:t>
      </w:r>
      <w:hyperlink w:anchor="P223" w:history="1">
        <w:r w:rsidRPr="000514BD">
          <w:rPr>
            <w:rFonts w:eastAsia="Calibri"/>
          </w:rPr>
          <w:t>30</w:t>
        </w:r>
      </w:hyperlink>
      <w:r w:rsidRPr="000514BD">
        <w:rPr>
          <w:rFonts w:eastAsia="Calibri"/>
        </w:rPr>
        <w:t xml:space="preserve"> и </w:t>
      </w:r>
      <w:hyperlink w:anchor="P232" w:history="1">
        <w:r w:rsidRPr="000514BD">
          <w:rPr>
            <w:rFonts w:eastAsia="Calibri"/>
          </w:rPr>
          <w:t>33</w:t>
        </w:r>
      </w:hyperlink>
      <w:r w:rsidRPr="000514BD">
        <w:rPr>
          <w:rFonts w:eastAsia="Calibri"/>
        </w:rPr>
        <w:t xml:space="preserve"> в графах 2, 3, 4, 5.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Стоимость региональных </w:t>
      </w:r>
      <w:proofErr w:type="spellStart"/>
      <w:r w:rsidRPr="000514BD">
        <w:rPr>
          <w:rFonts w:eastAsia="Calibri"/>
        </w:rPr>
        <w:t>геологосъемочных</w:t>
      </w:r>
      <w:proofErr w:type="spellEnd"/>
      <w:r w:rsidRPr="000514BD">
        <w:rPr>
          <w:rFonts w:eastAsia="Calibri"/>
        </w:rPr>
        <w:t xml:space="preserve">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13. По </w:t>
      </w:r>
      <w:hyperlink w:anchor="P242" w:history="1">
        <w:r w:rsidRPr="000514BD">
          <w:rPr>
            <w:rFonts w:eastAsia="Calibri"/>
          </w:rPr>
          <w:t xml:space="preserve">строке 36 </w:t>
        </w:r>
      </w:hyperlink>
      <w:r w:rsidRPr="000514BD">
        <w:rPr>
          <w:rFonts w:eastAsia="Calibri"/>
        </w:rPr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тому подобные работы), а также стоимость геофизических работ, выполненных подрядным способом.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В состав геофизических работ входят: сейсморазведка, электроразведка, </w:t>
      </w:r>
      <w:proofErr w:type="spellStart"/>
      <w:r w:rsidRPr="000514BD">
        <w:rPr>
          <w:rFonts w:eastAsia="Calibri"/>
        </w:rPr>
        <w:t>гравиразведка</w:t>
      </w:r>
      <w:proofErr w:type="spellEnd"/>
      <w:r w:rsidRPr="000514BD">
        <w:rPr>
          <w:rFonts w:eastAsia="Calibri"/>
        </w:rPr>
        <w:t>, магниторазведка, геофизические исследования в скважинах и другие работы.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0514BD">
        <w:rPr>
          <w:rFonts w:eastAsia="Calibri"/>
        </w:rPr>
        <w:t>каротажно</w:t>
      </w:r>
      <w:proofErr w:type="spellEnd"/>
      <w:r w:rsidRPr="000514BD">
        <w:rPr>
          <w:rFonts w:eastAsia="Calibri"/>
        </w:rPr>
        <w:t xml:space="preserve">-перфораторные и </w:t>
      </w:r>
      <w:proofErr w:type="spellStart"/>
      <w:r w:rsidRPr="000514BD">
        <w:rPr>
          <w:rFonts w:eastAsia="Calibri"/>
        </w:rPr>
        <w:t>торпедировочные</w:t>
      </w:r>
      <w:proofErr w:type="spellEnd"/>
      <w:r w:rsidRPr="000514BD">
        <w:rPr>
          <w:rFonts w:eastAsia="Calibri"/>
        </w:rP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42" w:history="1">
        <w:r w:rsidRPr="000514BD">
          <w:rPr>
            <w:rFonts w:eastAsia="Calibri"/>
          </w:rPr>
          <w:t>строке 36</w:t>
        </w:r>
      </w:hyperlink>
      <w:r w:rsidRPr="000514BD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0514BD">
          <w:rPr>
            <w:rFonts w:eastAsia="Calibri"/>
          </w:rPr>
          <w:t>строкам 37</w:t>
        </w:r>
      </w:hyperlink>
      <w:r w:rsidRPr="000514BD">
        <w:rPr>
          <w:rFonts w:eastAsia="Calibri"/>
        </w:rPr>
        <w:t xml:space="preserve">, </w:t>
      </w:r>
      <w:hyperlink w:anchor="P249" w:history="1">
        <w:r w:rsidRPr="000514BD">
          <w:rPr>
            <w:rFonts w:eastAsia="Calibri"/>
          </w:rPr>
          <w:t>38</w:t>
        </w:r>
      </w:hyperlink>
      <w:r w:rsidRPr="000514BD">
        <w:rPr>
          <w:rFonts w:eastAsia="Calibri"/>
        </w:rPr>
        <w:t xml:space="preserve">, с </w:t>
      </w:r>
      <w:hyperlink w:anchor="P259" w:history="1">
        <w:r w:rsidRPr="000514BD">
          <w:rPr>
            <w:rFonts w:eastAsia="Calibri"/>
          </w:rPr>
          <w:t>41</w:t>
        </w:r>
      </w:hyperlink>
      <w:r w:rsidRPr="000514BD">
        <w:rPr>
          <w:rFonts w:eastAsia="Calibri"/>
        </w:rPr>
        <w:t xml:space="preserve"> по </w:t>
      </w:r>
      <w:hyperlink w:anchor="P265" w:history="1">
        <w:r w:rsidRPr="000514BD">
          <w:rPr>
            <w:rFonts w:eastAsia="Calibri"/>
          </w:rPr>
          <w:t>6</w:t>
        </w:r>
      </w:hyperlink>
      <w:r w:rsidRPr="000514BD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При определении объемов геофизических работ методами сейсморазведки, электроразведки и тому подобных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работ, которые финансируются по соответствующим методам.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14. По </w:t>
      </w:r>
      <w:hyperlink w:anchor="P246" w:history="1">
        <w:r w:rsidRPr="000514BD">
          <w:rPr>
            <w:rFonts w:eastAsia="Calibri"/>
          </w:rPr>
          <w:t xml:space="preserve">строке 37 </w:t>
        </w:r>
      </w:hyperlink>
      <w:r w:rsidRPr="000514BD">
        <w:rPr>
          <w:rFonts w:eastAsia="Calibri"/>
        </w:rPr>
        <w:t xml:space="preserve">отражается объем </w:t>
      </w:r>
      <w:proofErr w:type="gramStart"/>
      <w:r w:rsidRPr="000514BD">
        <w:rPr>
          <w:rFonts w:eastAsia="Calibri"/>
        </w:rPr>
        <w:t>всех видов</w:t>
      </w:r>
      <w:proofErr w:type="gramEnd"/>
      <w:r w:rsidRPr="000514BD">
        <w:rPr>
          <w:rFonts w:eastAsia="Calibri"/>
        </w:rPr>
        <w:t xml:space="preserve"> выполненных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0514BD">
        <w:rPr>
          <w:rFonts w:eastAsia="Calibri"/>
        </w:rPr>
        <w:t>сейсмокаротаж</w:t>
      </w:r>
      <w:proofErr w:type="spellEnd"/>
      <w:r w:rsidRPr="000514BD">
        <w:rPr>
          <w:rFonts w:eastAsia="Calibri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lastRenderedPageBreak/>
        <w:t xml:space="preserve">15. По </w:t>
      </w:r>
      <w:hyperlink w:anchor="P249" w:history="1">
        <w:r w:rsidRPr="000514BD">
          <w:rPr>
            <w:rFonts w:eastAsia="Calibri"/>
          </w:rPr>
          <w:t xml:space="preserve">строке 38 </w:t>
        </w:r>
      </w:hyperlink>
      <w:r w:rsidRPr="000514BD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Площади, на которых проводились повторные наблюдения, отражаются только один раз.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16. По </w:t>
      </w:r>
      <w:hyperlink w:anchor="P259" w:history="1">
        <w:r w:rsidRPr="000514BD">
          <w:rPr>
            <w:rFonts w:eastAsia="Calibri"/>
          </w:rPr>
          <w:t xml:space="preserve">строке 41 </w:t>
        </w:r>
      </w:hyperlink>
      <w:r w:rsidRPr="000514BD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</w:t>
      </w:r>
      <w:proofErr w:type="spellStart"/>
      <w:r w:rsidRPr="000514BD">
        <w:rPr>
          <w:rFonts w:eastAsia="Calibri"/>
        </w:rPr>
        <w:t>аэроэлектроразведке</w:t>
      </w:r>
      <w:proofErr w:type="spellEnd"/>
      <w:r w:rsidRPr="000514BD">
        <w:rPr>
          <w:rFonts w:eastAsia="Calibri"/>
        </w:rPr>
        <w:t xml:space="preserve"> по </w:t>
      </w:r>
      <w:hyperlink w:anchor="P259" w:history="1">
        <w:r w:rsidRPr="000514BD">
          <w:rPr>
            <w:rFonts w:eastAsia="Calibri"/>
          </w:rPr>
          <w:t>строке 41</w:t>
        </w:r>
      </w:hyperlink>
      <w:r w:rsidRPr="000514BD">
        <w:rPr>
          <w:rFonts w:eastAsia="Calibri"/>
        </w:rPr>
        <w:t xml:space="preserve"> не отражаются.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17. По </w:t>
      </w:r>
      <w:hyperlink w:anchor="P262" w:history="1">
        <w:r w:rsidRPr="000514BD">
          <w:rPr>
            <w:rFonts w:eastAsia="Calibri"/>
          </w:rPr>
          <w:t xml:space="preserve">строке 42 </w:t>
        </w:r>
      </w:hyperlink>
      <w:r w:rsidRPr="000514BD">
        <w:rPr>
          <w:rFonts w:eastAsia="Calibri"/>
        </w:rPr>
        <w:t xml:space="preserve">отражается объем всех видов выполненных полевых съемок с гравиметрами, гравитационными вариометрами и </w:t>
      </w:r>
      <w:proofErr w:type="spellStart"/>
      <w:r w:rsidRPr="000514BD">
        <w:rPr>
          <w:rFonts w:eastAsia="Calibri"/>
        </w:rPr>
        <w:t>градиентометрами</w:t>
      </w:r>
      <w:proofErr w:type="spellEnd"/>
      <w:r w:rsidRPr="000514BD">
        <w:rPr>
          <w:rFonts w:eastAsia="Calibri"/>
        </w:rPr>
        <w:t xml:space="preserve">, разбивки опорных параметрических сетей всех классов, изучении плотности горных пород и руд, а также других работ, обеспечивающих полевую </w:t>
      </w:r>
      <w:proofErr w:type="spellStart"/>
      <w:r w:rsidRPr="000514BD">
        <w:rPr>
          <w:rFonts w:eastAsia="Calibri"/>
        </w:rPr>
        <w:t>гравиразведку</w:t>
      </w:r>
      <w:proofErr w:type="spellEnd"/>
      <w:r w:rsidRPr="000514BD">
        <w:rPr>
          <w:rFonts w:eastAsia="Calibri"/>
        </w:rPr>
        <w:t>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18. По </w:t>
      </w:r>
      <w:hyperlink w:anchor="P265" w:history="1">
        <w:r w:rsidRPr="000514BD">
          <w:rPr>
            <w:rFonts w:eastAsia="Calibri"/>
          </w:rPr>
          <w:t xml:space="preserve">строке 43 </w:t>
        </w:r>
      </w:hyperlink>
      <w:r w:rsidRPr="000514BD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19. По </w:t>
      </w:r>
      <w:hyperlink w:anchor="P271" w:history="1">
        <w:r w:rsidRPr="000514BD">
          <w:rPr>
            <w:rFonts w:eastAsia="Calibri"/>
          </w:rPr>
          <w:t xml:space="preserve">строке 45 </w:t>
        </w:r>
      </w:hyperlink>
      <w:r w:rsidRPr="000514BD">
        <w:rPr>
          <w:rFonts w:eastAsia="Calibri"/>
        </w:rPr>
        <w:t>отражаются отобранные пробы по всем видам и масштабам геохимических съемок (</w:t>
      </w:r>
      <w:proofErr w:type="spellStart"/>
      <w:r w:rsidRPr="000514BD">
        <w:rPr>
          <w:rFonts w:eastAsia="Calibri"/>
        </w:rPr>
        <w:t>литогеохимия</w:t>
      </w:r>
      <w:proofErr w:type="spellEnd"/>
      <w:r w:rsidRPr="000514BD">
        <w:rPr>
          <w:rFonts w:eastAsia="Calibri"/>
        </w:rPr>
        <w:t xml:space="preserve">, </w:t>
      </w:r>
      <w:proofErr w:type="spellStart"/>
      <w:r w:rsidRPr="000514BD">
        <w:rPr>
          <w:rFonts w:eastAsia="Calibri"/>
        </w:rPr>
        <w:t>гидрогеохимия</w:t>
      </w:r>
      <w:proofErr w:type="spellEnd"/>
      <w:r w:rsidRPr="000514BD">
        <w:rPr>
          <w:rFonts w:eastAsia="Calibri"/>
        </w:rPr>
        <w:t>, биогеохимия и другие), прошедшие анализ в отчетном году в натуральном и стоимостном выражении.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20. По </w:t>
      </w:r>
      <w:hyperlink w:anchor="P273" w:history="1">
        <w:r w:rsidRPr="000514BD">
          <w:rPr>
            <w:rFonts w:eastAsia="Calibri"/>
          </w:rPr>
          <w:t xml:space="preserve">строке 46 </w:t>
        </w:r>
      </w:hyperlink>
      <w:r w:rsidRPr="000514BD">
        <w:rPr>
          <w:rFonts w:eastAsia="Calibri"/>
        </w:rPr>
        <w:t xml:space="preserve">отражается объем выполненных геофизических исследований скважин всех видов каротажа, </w:t>
      </w:r>
      <w:proofErr w:type="spellStart"/>
      <w:r w:rsidRPr="000514BD">
        <w:rPr>
          <w:rFonts w:eastAsia="Calibri"/>
        </w:rPr>
        <w:t>грунтоносно</w:t>
      </w:r>
      <w:proofErr w:type="spellEnd"/>
      <w:r w:rsidRPr="000514BD">
        <w:rPr>
          <w:rFonts w:eastAsia="Calibri"/>
        </w:rPr>
        <w:t xml:space="preserve">-перфораторных, </w:t>
      </w:r>
      <w:proofErr w:type="spellStart"/>
      <w:r w:rsidRPr="000514BD">
        <w:rPr>
          <w:rFonts w:eastAsia="Calibri"/>
        </w:rPr>
        <w:t>торпедировочных</w:t>
      </w:r>
      <w:proofErr w:type="spellEnd"/>
      <w:r w:rsidRPr="000514BD">
        <w:rPr>
          <w:rFonts w:eastAsia="Calibri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</w:t>
      </w:r>
      <w:r w:rsidRPr="000514BD">
        <w:rPr>
          <w:rFonts w:eastAsia="Calibri"/>
        </w:rPr>
        <w:lastRenderedPageBreak/>
        <w:t>разновидностями каротажа (одновременно или разновременно, включая контрольные и повторные измерения) считают за один метр.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21. По </w:t>
      </w:r>
      <w:hyperlink w:anchor="P281" w:history="1">
        <w:r w:rsidRPr="000514BD">
          <w:rPr>
            <w:rFonts w:eastAsia="Calibri"/>
          </w:rPr>
          <w:t xml:space="preserve">строке 49 </w:t>
        </w:r>
      </w:hyperlink>
      <w:r w:rsidRPr="000514BD">
        <w:rPr>
          <w:rFonts w:eastAsia="Calibri"/>
        </w:rPr>
        <w:t>отражается стоимость работ по лабораторным исследованиям полезных ископаемых и горных пород, а также подрядные лабораторные исследования.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22. По </w:t>
      </w:r>
      <w:hyperlink w:anchor="P283" w:history="1">
        <w:r w:rsidRPr="000514BD">
          <w:rPr>
            <w:rFonts w:eastAsia="Calibri"/>
          </w:rPr>
          <w:t xml:space="preserve">строке 50 </w:t>
        </w:r>
      </w:hyperlink>
      <w:r w:rsidRPr="000514BD">
        <w:rPr>
          <w:rFonts w:eastAsia="Calibri"/>
        </w:rPr>
        <w:t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тому подобное). Стоимость экспертиз, рецензий, составления технико-экономических докладов и технико-экономических обоснований разведочных кондиций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финансовому расчету в целом для этих видов работ.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0514BD" w:rsidRPr="000514BD" w:rsidRDefault="000514BD" w:rsidP="00E9093B">
      <w:pPr>
        <w:tabs>
          <w:tab w:val="left" w:pos="470"/>
        </w:tabs>
        <w:ind w:firstLine="709"/>
        <w:rPr>
          <w:rFonts w:eastAsia="Times New Roman"/>
        </w:rPr>
      </w:pPr>
      <w:r w:rsidRPr="000514BD">
        <w:rPr>
          <w:rFonts w:eastAsia="Times New Roman"/>
        </w:rPr>
        <w:t xml:space="preserve">25. По строке 53 отражается прирост покрытия территории цифровыми картами и </w:t>
      </w:r>
      <w:proofErr w:type="spellStart"/>
      <w:r w:rsidRPr="000514BD">
        <w:rPr>
          <w:rFonts w:eastAsia="Times New Roman"/>
        </w:rPr>
        <w:t>расчитывается</w:t>
      </w:r>
      <w:proofErr w:type="spellEnd"/>
      <w:r w:rsidRPr="000514BD">
        <w:rPr>
          <w:rFonts w:eastAsia="Times New Roman"/>
        </w:rPr>
        <w:t xml:space="preserve"> как отношение покрытия территории цифровыми картами в отчетном году к общей площади республики.</w:t>
      </w:r>
    </w:p>
    <w:p w:rsidR="000514BD" w:rsidRPr="000514BD" w:rsidRDefault="000514BD" w:rsidP="00E9093B">
      <w:pPr>
        <w:ind w:firstLine="709"/>
        <w:rPr>
          <w:rFonts w:eastAsia="Times New Roman"/>
        </w:rPr>
      </w:pPr>
      <w:r w:rsidRPr="000514BD">
        <w:rPr>
          <w:rFonts w:eastAsia="Times New Roman"/>
        </w:rPr>
        <w:t xml:space="preserve">26. По строке 54 отражается объем крупномасштабной геологической изученности территории. </w:t>
      </w:r>
    </w:p>
    <w:p w:rsidR="000514BD" w:rsidRPr="000514BD" w:rsidRDefault="000514BD" w:rsidP="00E9093B">
      <w:pPr>
        <w:tabs>
          <w:tab w:val="left" w:pos="470"/>
        </w:tabs>
        <w:ind w:firstLine="709"/>
        <w:rPr>
          <w:rFonts w:eastAsia="Times New Roman"/>
        </w:rPr>
      </w:pPr>
      <w:r w:rsidRPr="000514BD">
        <w:rPr>
          <w:rFonts w:eastAsia="Times New Roman"/>
        </w:rPr>
        <w:t xml:space="preserve">27. По строке 55 отражается объем крупномасштабной геофизической изученности территории. </w:t>
      </w:r>
    </w:p>
    <w:p w:rsidR="000514BD" w:rsidRPr="000514BD" w:rsidRDefault="000514BD" w:rsidP="00E9093B">
      <w:pPr>
        <w:tabs>
          <w:tab w:val="left" w:pos="470"/>
        </w:tabs>
        <w:ind w:firstLine="709"/>
        <w:rPr>
          <w:rFonts w:eastAsia="Times New Roman"/>
        </w:rPr>
      </w:pPr>
      <w:r w:rsidRPr="000514BD">
        <w:rPr>
          <w:rFonts w:eastAsia="Times New Roman"/>
        </w:rPr>
        <w:t xml:space="preserve">28. По строке 56 отражается объем выполненных работ по составлению сети опорных геолого-геофизических профилей. </w:t>
      </w:r>
    </w:p>
    <w:p w:rsidR="000514BD" w:rsidRPr="000514BD" w:rsidRDefault="000514BD" w:rsidP="00E9093B">
      <w:pPr>
        <w:tabs>
          <w:tab w:val="left" w:pos="470"/>
        </w:tabs>
        <w:ind w:firstLine="709"/>
        <w:rPr>
          <w:rFonts w:eastAsia="Times New Roman"/>
        </w:rPr>
      </w:pPr>
      <w:r w:rsidRPr="000514BD">
        <w:rPr>
          <w:rFonts w:eastAsia="Times New Roman"/>
        </w:rPr>
        <w:t xml:space="preserve">29. По строке 57 отражается объем выполненной проходки параметрических и глубоких скважин. </w:t>
      </w:r>
    </w:p>
    <w:p w:rsidR="000514BD" w:rsidRPr="000514BD" w:rsidRDefault="000514BD" w:rsidP="000514BD">
      <w:pPr>
        <w:tabs>
          <w:tab w:val="left" w:pos="470"/>
        </w:tabs>
        <w:rPr>
          <w:rFonts w:eastAsia="Times New Roman"/>
        </w:rPr>
      </w:pPr>
    </w:p>
    <w:p w:rsidR="000514BD" w:rsidRPr="000514BD" w:rsidRDefault="000514BD" w:rsidP="000514BD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3</w:t>
      </w:r>
    </w:p>
    <w:p w:rsidR="000514BD" w:rsidRPr="000514BD" w:rsidRDefault="000514BD" w:rsidP="000514BD">
      <w:pPr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  <w:r w:rsidRPr="000514BD">
        <w:rPr>
          <w:rFonts w:eastAsia="Calibri"/>
          <w:lang w:val="en-US"/>
        </w:rPr>
        <w:t>I</w:t>
      </w:r>
    </w:p>
    <w:p w:rsidR="000514BD" w:rsidRDefault="000514BD" w:rsidP="000514BD">
      <w:pPr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«ПРИРОСТ ЗАПАСОВ ПОЛЕЗНЫХ ИСКОПАЕМЫХ ПО МЕСТОРОЖДЕНИЯМ»</w:t>
      </w:r>
    </w:p>
    <w:p w:rsidR="00E9093B" w:rsidRPr="000514BD" w:rsidRDefault="00E9093B" w:rsidP="000514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bookmarkStart w:id="19" w:name="_GoBack"/>
      <w:r w:rsidRPr="000514BD">
        <w:rPr>
          <w:rFonts w:eastAsia="Calibri"/>
        </w:rPr>
        <w:lastRenderedPageBreak/>
        <w:t xml:space="preserve">30. В </w:t>
      </w:r>
      <w:hyperlink w:anchor="P413" w:history="1">
        <w:r w:rsidRPr="000514BD">
          <w:rPr>
            <w:rFonts w:eastAsia="Calibri"/>
          </w:rPr>
          <w:t>разделе IV</w:t>
        </w:r>
      </w:hyperlink>
      <w:r w:rsidRPr="000514BD">
        <w:rPr>
          <w:rFonts w:eastAsia="Calibri"/>
        </w:rPr>
        <w:t xml:space="preserve"> отражаются данные о приросте балансовых запасов полезных ископаемых по вновь разведанным, </w:t>
      </w:r>
      <w:proofErr w:type="spellStart"/>
      <w:r w:rsidRPr="000514BD">
        <w:rPr>
          <w:rFonts w:eastAsia="Calibri"/>
        </w:rPr>
        <w:t>доразведанным</w:t>
      </w:r>
      <w:proofErr w:type="spellEnd"/>
      <w:r w:rsidRPr="000514BD">
        <w:rPr>
          <w:rFonts w:eastAsia="Calibri"/>
        </w:rPr>
        <w:t xml:space="preserve"> месторождениям (их частям) - на основании решений Министерства природных ресурсов и охраны окружающей среды Республики Беларусь об утверждении запасов полезных ископаемых и (или) геотермальных ресурсов недр.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31. Данные о приросте запасов полезных ископаемых приводятся за отчетный год в единицах измерения в соответствии с перечнем полезных ископаемых в соответствующих единицах измерения запасов согласно </w:t>
      </w:r>
      <w:hyperlink w:anchor="P786" w:history="1">
        <w:proofErr w:type="gramStart"/>
        <w:r w:rsidRPr="000514BD">
          <w:rPr>
            <w:rFonts w:eastAsia="Calibri"/>
          </w:rPr>
          <w:t>приложению</w:t>
        </w:r>
        <w:proofErr w:type="gramEnd"/>
        <w:r w:rsidRPr="000514BD">
          <w:rPr>
            <w:rFonts w:eastAsia="Calibri"/>
          </w:rPr>
          <w:t xml:space="preserve"> </w:t>
        </w:r>
      </w:hyperlink>
      <w:r w:rsidRPr="000514BD">
        <w:rPr>
          <w:rFonts w:eastAsia="Calibri"/>
        </w:rPr>
        <w:t>к настоящим указаниям.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32. По степени </w:t>
      </w:r>
      <w:proofErr w:type="spellStart"/>
      <w:r w:rsidRPr="000514BD">
        <w:rPr>
          <w:rFonts w:eastAsia="Calibri"/>
        </w:rPr>
        <w:t>разведанности</w:t>
      </w:r>
      <w:proofErr w:type="spellEnd"/>
      <w:r w:rsidRPr="000514BD">
        <w:rPr>
          <w:rFonts w:eastAsia="Calibri"/>
        </w:rPr>
        <w:t xml:space="preserve"> в </w:t>
      </w:r>
      <w:hyperlink w:anchor="P413" w:history="1">
        <w:r w:rsidRPr="000514BD">
          <w:rPr>
            <w:rFonts w:eastAsia="Calibri"/>
          </w:rPr>
          <w:t>разделе</w:t>
        </w:r>
      </w:hyperlink>
      <w:r w:rsidRPr="000514BD">
        <w:rPr>
          <w:rFonts w:eastAsia="Calibri"/>
        </w:rPr>
        <w:t xml:space="preserve"> отражаются данные о запасах по детально разведанным и </w:t>
      </w:r>
      <w:proofErr w:type="spellStart"/>
      <w:r w:rsidRPr="000514BD">
        <w:rPr>
          <w:rFonts w:eastAsia="Calibri"/>
        </w:rPr>
        <w:t>доразведанным</w:t>
      </w:r>
      <w:proofErr w:type="spellEnd"/>
      <w:r w:rsidRPr="000514BD">
        <w:rPr>
          <w:rFonts w:eastAsia="Calibri"/>
        </w:rPr>
        <w:t xml:space="preserve"> месторождениям (в сумме по категориям А, В, С1 и С2) и предварительно разведанным (категория С1, С2) в соответствии со следующими постановлениями Министерства природных ресурсов и охраны окружающей среды Республики Беларусь: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от 25 января 2002 г. </w:t>
      </w:r>
      <w:hyperlink r:id="rId13" w:history="1">
        <w:r w:rsidRPr="000514BD">
          <w:rPr>
            <w:rFonts w:eastAsia="Calibri"/>
          </w:rPr>
          <w:t>№ 2</w:t>
        </w:r>
      </w:hyperlink>
      <w:r w:rsidRPr="000514BD">
        <w:rPr>
          <w:rFonts w:eastAsia="Calibri"/>
        </w:rPr>
        <w:t xml:space="preserve"> «Об утверждении классификации запасов месторождений и прогнозных ресурсов твердых полезных ископаемых» (Национальный реестр правовых актов Республики Беларусь, 2002 г., № 25, 8/7796);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 xml:space="preserve">от 4 августа 2009 г. </w:t>
      </w:r>
      <w:hyperlink r:id="rId14" w:history="1">
        <w:r w:rsidRPr="000514BD">
          <w:rPr>
            <w:rFonts w:eastAsia="Calibri"/>
          </w:rPr>
          <w:t>№ 55</w:t>
        </w:r>
      </w:hyperlink>
      <w:r w:rsidRPr="000514BD">
        <w:rPr>
          <w:rFonts w:eastAsia="Calibri"/>
        </w:rPr>
        <w:t xml:space="preserve"> «Об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вод» (Национальный реестр правовых актов Республики Беларусь, 2009 г., № 239, 8/21447).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33. В графе А указываются наименования полезных ископаемых и месторождений или отдельных их участков, а также административные области и районы, на территории которых они выявлены.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34. В графах 1, 2, 3, 4,6 отражаются данные о фактической величине приростов запасов полезных ископаемых за отчетный год.</w:t>
      </w:r>
    </w:p>
    <w:p w:rsidR="000514BD" w:rsidRPr="000514BD" w:rsidRDefault="000514BD" w:rsidP="00E9093B">
      <w:pPr>
        <w:autoSpaceDE w:val="0"/>
        <w:autoSpaceDN w:val="0"/>
        <w:adjustRightInd w:val="0"/>
        <w:ind w:firstLine="709"/>
        <w:rPr>
          <w:rFonts w:eastAsia="Calibri"/>
        </w:rPr>
      </w:pPr>
      <w:r w:rsidRPr="000514BD">
        <w:rPr>
          <w:rFonts w:eastAsia="Calibri"/>
        </w:rPr>
        <w:t>Примечание. Терминология, применяемая в настоящих указаниях, используется только для заполнения отчета.</w:t>
      </w:r>
    </w:p>
    <w:bookmarkEnd w:id="19"/>
    <w:p w:rsidR="000514BD" w:rsidRPr="000514BD" w:rsidRDefault="000514BD" w:rsidP="000514BD">
      <w:pPr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0514BD" w:rsidRPr="000514BD" w:rsidSect="000514BD">
          <w:footerReference w:type="defaul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14BD" w:rsidRPr="000514BD" w:rsidRDefault="000514BD" w:rsidP="000514BD">
      <w:pPr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</w:pPr>
    </w:p>
    <w:tbl>
      <w:tblPr>
        <w:tblStyle w:val="5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514BD" w:rsidRPr="000514BD" w:rsidTr="000514BD">
        <w:tc>
          <w:tcPr>
            <w:tcW w:w="4927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Calibri"/>
              </w:rPr>
            </w:pPr>
            <w:r w:rsidRPr="000514BD">
              <w:rPr>
                <w:rFonts w:eastAsia="Calibri"/>
              </w:rPr>
              <w:t>Приложение</w:t>
            </w:r>
          </w:p>
          <w:p w:rsidR="000514BD" w:rsidRPr="000514BD" w:rsidRDefault="000514BD" w:rsidP="000514B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0514BD">
              <w:rPr>
                <w:rFonts w:eastAsia="Calibri"/>
              </w:rPr>
              <w:t xml:space="preserve">к указаниям по заполнению формы ведомственной </w:t>
            </w:r>
            <w:proofErr w:type="gramStart"/>
            <w:r w:rsidRPr="000514BD">
              <w:rPr>
                <w:rFonts w:eastAsia="Calibri"/>
              </w:rPr>
              <w:t>отчетности</w:t>
            </w:r>
            <w:r w:rsidRPr="000514BD">
              <w:rPr>
                <w:rFonts w:eastAsia="Calibri"/>
              </w:rPr>
              <w:br/>
              <w:t>«</w:t>
            </w:r>
            <w:proofErr w:type="gramEnd"/>
            <w:r w:rsidRPr="000514BD">
              <w:rPr>
                <w:rFonts w:eastAsia="Calibri"/>
              </w:rPr>
              <w:t>Отчет о выполнении геологоразведочных работ и приросте запасов полезных ископаемых»</w:t>
            </w:r>
          </w:p>
          <w:p w:rsidR="000514BD" w:rsidRPr="000514BD" w:rsidRDefault="000514BD" w:rsidP="000514B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</w:p>
        </w:tc>
      </w:tr>
    </w:tbl>
    <w:p w:rsidR="000514BD" w:rsidRPr="000514BD" w:rsidRDefault="000514BD" w:rsidP="000514BD">
      <w:pPr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:rsidR="000514BD" w:rsidRPr="000514BD" w:rsidRDefault="000514BD" w:rsidP="000514BD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bookmarkStart w:id="20" w:name="P786"/>
      <w:bookmarkEnd w:id="20"/>
      <w:r w:rsidRPr="000514BD">
        <w:rPr>
          <w:rFonts w:eastAsia="Times New Roman"/>
          <w:lang w:eastAsia="ru-RU"/>
        </w:rPr>
        <w:t>Перечень</w:t>
      </w:r>
    </w:p>
    <w:p w:rsidR="000514BD" w:rsidRPr="000514BD" w:rsidRDefault="000514BD" w:rsidP="000514BD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:rsidR="000514BD" w:rsidRPr="000514BD" w:rsidRDefault="000514BD" w:rsidP="000514BD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506"/>
        <w:gridCol w:w="4506"/>
      </w:tblGrid>
      <w:tr w:rsidR="000514BD" w:rsidRPr="000514BD" w:rsidTr="000514BD">
        <w:tc>
          <w:tcPr>
            <w:tcW w:w="625" w:type="dxa"/>
            <w:vAlign w:val="center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№</w:t>
            </w:r>
          </w:p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4506" w:type="dxa"/>
            <w:vAlign w:val="center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4506" w:type="dxa"/>
            <w:vAlign w:val="center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0514BD" w:rsidRPr="000514BD" w:rsidTr="000514BD">
        <w:trPr>
          <w:trHeight w:val="814"/>
        </w:trPr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 </w:t>
            </w:r>
            <w:r w:rsidRPr="000514BD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0514BD" w:rsidRPr="000514BD" w:rsidTr="000514BD">
        <w:trPr>
          <w:trHeight w:val="611"/>
        </w:trPr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в калийных солях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,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эксплуатационные запасы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.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содержание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, г/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Волластонит</w:t>
            </w:r>
            <w:proofErr w:type="spellEnd"/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Геотермальные ресурсы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термальные воды,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. с температурой на выходе, град. С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Глины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бентонитовые</w:t>
            </w:r>
            <w:proofErr w:type="spellEnd"/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бентонитовых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, кислотоупорных и каолина, а также используемых для производства </w:t>
            </w:r>
            <w:proofErr w:type="spellStart"/>
            <w:proofErr w:type="gramStart"/>
            <w:r w:rsidRPr="000514BD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изделий, цемента)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Давсонит</w:t>
            </w:r>
            <w:proofErr w:type="spellEnd"/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 </w:t>
            </w:r>
            <w:r w:rsidRPr="000514BD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эксплуатационные запасы йодных и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. </w:t>
            </w:r>
            <w:r w:rsidRPr="000514BD">
              <w:rPr>
                <w:rFonts w:eastAsia="Calibri"/>
                <w:sz w:val="26"/>
                <w:szCs w:val="26"/>
              </w:rPr>
              <w:br/>
              <w:t>содержание йода, г/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lastRenderedPageBreak/>
              <w:t>30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сырые соли, тыс. </w:t>
            </w:r>
            <w:proofErr w:type="gramStart"/>
            <w:r w:rsidRPr="000514BD">
              <w:rPr>
                <w:rFonts w:eastAsia="Calibri"/>
                <w:sz w:val="26"/>
                <w:szCs w:val="26"/>
              </w:rPr>
              <w:t xml:space="preserve">т </w:t>
            </w:r>
            <w:r w:rsidRPr="000514BD">
              <w:rPr>
                <w:rFonts w:eastAsia="Calibri"/>
                <w:sz w:val="26"/>
                <w:szCs w:val="26"/>
              </w:rPr>
              <w:br/>
            </w:r>
            <w:r w:rsidRPr="000514BD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4A7D9F0D" wp14:editId="504B8AD7">
                  <wp:extent cx="342900" cy="247650"/>
                  <wp:effectExtent l="19050" t="0" r="0" b="0"/>
                  <wp:docPr id="1" name="Рисунок 1" descr="base_45057_130719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45057_130719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4BD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рассолы,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.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добыча солей и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NaCl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 в рассолах,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lastRenderedPageBreak/>
              <w:t>47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0514BD">
              <w:rPr>
                <w:rFonts w:eastAsia="Calibri"/>
                <w:sz w:val="26"/>
                <w:szCs w:val="26"/>
              </w:rPr>
              <w:t>млн.куб.м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Песок, используемый для производства </w:t>
            </w:r>
            <w:proofErr w:type="spellStart"/>
            <w:proofErr w:type="gramStart"/>
            <w:r w:rsidRPr="000514BD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изделий и огнеупорных материалов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proofErr w:type="gramStart"/>
            <w:r w:rsidRPr="000514BD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изделий, огнеупорных материалов, цемента)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lastRenderedPageBreak/>
              <w:t>65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</w:r>
            <w:proofErr w:type="gramStart"/>
            <w:r w:rsidRPr="000514BD">
              <w:rPr>
                <w:rFonts w:eastAsia="Calibri"/>
                <w:sz w:val="26"/>
                <w:szCs w:val="26"/>
              </w:rPr>
              <w:t xml:space="preserve">сумма </w:t>
            </w:r>
            <w:r w:rsidRPr="000514BD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7D1A4121" wp14:editId="734185D2">
                  <wp:extent cx="504825" cy="247650"/>
                  <wp:effectExtent l="19050" t="0" r="0" b="0"/>
                  <wp:docPr id="2" name="Рисунок 2" descr="base_45057_130719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45057_130719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4BD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Сапропели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руда, тыс. т.</w:t>
            </w:r>
            <w:r w:rsidRPr="000514BD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0514BD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0514BD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Титан (рутил, ильменит,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лейкоксен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>, титаномагнетит)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 </w:t>
            </w:r>
            <w:r w:rsidRPr="000514BD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руда, тыс. т</w:t>
            </w:r>
          </w:p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</w:t>
            </w:r>
            <w:proofErr w:type="gramStart"/>
            <w:r w:rsidRPr="000514BD">
              <w:rPr>
                <w:rFonts w:eastAsia="Calibri"/>
                <w:sz w:val="26"/>
                <w:szCs w:val="26"/>
              </w:rPr>
              <w:t xml:space="preserve">т </w:t>
            </w:r>
            <w:r w:rsidRPr="000514BD">
              <w:rPr>
                <w:rFonts w:eastAsia="Calibri"/>
                <w:sz w:val="26"/>
                <w:szCs w:val="26"/>
              </w:rPr>
              <w:br/>
            </w:r>
            <w:r w:rsidRPr="000514BD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33B7CCCA" wp14:editId="2D3832D5">
                  <wp:extent cx="381000" cy="247650"/>
                  <wp:effectExtent l="19050" t="0" r="0" b="0"/>
                  <wp:docPr id="3" name="Рисунок 3" descr="base_45057_130719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45057_130719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4BD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0514BD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proofErr w:type="gramStart"/>
            <w:r w:rsidRPr="000514BD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0514BD">
              <w:rPr>
                <w:rFonts w:eastAsia="Calibri"/>
                <w:sz w:val="26"/>
                <w:szCs w:val="26"/>
              </w:rPr>
              <w:t xml:space="preserve"> </w:t>
            </w:r>
            <w:r w:rsidRPr="000514BD">
              <w:rPr>
                <w:rFonts w:eastAsia="Calibri"/>
                <w:sz w:val="26"/>
                <w:szCs w:val="26"/>
              </w:rPr>
              <w:br/>
            </w:r>
            <w:r w:rsidRPr="000514BD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6002D9DD" wp14:editId="686CCDDF">
                  <wp:extent cx="390525" cy="247650"/>
                  <wp:effectExtent l="0" t="0" r="9525" b="0"/>
                  <wp:docPr id="4" name="Рисунок 4" descr="base_45057_130719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45057_130719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4BD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0514BD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0514BD" w:rsidRPr="000514BD" w:rsidTr="000514BD">
        <w:tc>
          <w:tcPr>
            <w:tcW w:w="625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4506" w:type="dxa"/>
          </w:tcPr>
          <w:p w:rsidR="000514BD" w:rsidRPr="000514BD" w:rsidRDefault="000514BD" w:rsidP="000514B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0514BD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:rsidR="00067949" w:rsidRDefault="00067949" w:rsidP="000514BD">
      <w:pPr>
        <w:widowControl w:val="0"/>
        <w:autoSpaceDE w:val="0"/>
        <w:autoSpaceDN w:val="0"/>
        <w:adjustRightInd w:val="0"/>
        <w:spacing w:line="240" w:lineRule="exact"/>
        <w:ind w:left="5103"/>
        <w:jc w:val="left"/>
      </w:pPr>
    </w:p>
    <w:sectPr w:rsidR="00067949" w:rsidSect="000514BD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C2" w:rsidRDefault="000342C2" w:rsidP="001707CC">
      <w:r>
        <w:separator/>
      </w:r>
    </w:p>
  </w:endnote>
  <w:endnote w:type="continuationSeparator" w:id="0">
    <w:p w:rsidR="000342C2" w:rsidRDefault="000342C2" w:rsidP="001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BD" w:rsidRDefault="000514BD" w:rsidP="000514BD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BD" w:rsidRDefault="000514BD" w:rsidP="000514BD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C2" w:rsidRDefault="000342C2" w:rsidP="001707CC">
      <w:r>
        <w:separator/>
      </w:r>
    </w:p>
  </w:footnote>
  <w:footnote w:type="continuationSeparator" w:id="0">
    <w:p w:rsidR="000342C2" w:rsidRDefault="000342C2" w:rsidP="0017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04990318"/>
      <w:docPartObj>
        <w:docPartGallery w:val="Page Numbers (Top of Page)"/>
        <w:docPartUnique/>
      </w:docPartObj>
    </w:sdtPr>
    <w:sdtContent>
      <w:p w:rsidR="000514BD" w:rsidRPr="00034072" w:rsidRDefault="000514BD" w:rsidP="00034072">
        <w:pPr>
          <w:pStyle w:val="a5"/>
          <w:jc w:val="center"/>
          <w:rPr>
            <w:sz w:val="28"/>
            <w:szCs w:val="28"/>
          </w:rPr>
        </w:pPr>
        <w:r w:rsidRPr="00AF369E">
          <w:rPr>
            <w:sz w:val="28"/>
            <w:szCs w:val="28"/>
          </w:rPr>
          <w:fldChar w:fldCharType="begin"/>
        </w:r>
        <w:r w:rsidRPr="00AF369E">
          <w:rPr>
            <w:sz w:val="28"/>
            <w:szCs w:val="28"/>
          </w:rPr>
          <w:instrText>PAGE   \* MERGEFORMAT</w:instrText>
        </w:r>
        <w:r w:rsidRPr="00AF369E">
          <w:rPr>
            <w:sz w:val="28"/>
            <w:szCs w:val="28"/>
          </w:rPr>
          <w:fldChar w:fldCharType="separate"/>
        </w:r>
        <w:r w:rsidR="00E9093B">
          <w:rPr>
            <w:noProof/>
            <w:sz w:val="28"/>
            <w:szCs w:val="28"/>
          </w:rPr>
          <w:t>27</w:t>
        </w:r>
        <w:r w:rsidRPr="00AF369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BD" w:rsidRDefault="000514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BD" w:rsidRDefault="000514BD" w:rsidP="0006794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14BD" w:rsidRDefault="000514B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116708215"/>
      <w:docPartObj>
        <w:docPartGallery w:val="Page Numbers (Top of Page)"/>
        <w:docPartUnique/>
      </w:docPartObj>
    </w:sdtPr>
    <w:sdtContent>
      <w:p w:rsidR="000514BD" w:rsidRDefault="000514BD" w:rsidP="00034072">
        <w:pPr>
          <w:pStyle w:val="a5"/>
          <w:jc w:val="center"/>
          <w:rPr>
            <w:sz w:val="28"/>
            <w:szCs w:val="28"/>
          </w:rPr>
        </w:pPr>
      </w:p>
      <w:p w:rsidR="000514BD" w:rsidRPr="00034072" w:rsidRDefault="000514BD" w:rsidP="00034072">
        <w:pPr>
          <w:pStyle w:val="a5"/>
          <w:jc w:val="center"/>
          <w:rPr>
            <w:sz w:val="28"/>
            <w:szCs w:val="28"/>
          </w:rPr>
        </w:pPr>
        <w:r w:rsidRPr="00AF369E">
          <w:rPr>
            <w:sz w:val="28"/>
            <w:szCs w:val="28"/>
          </w:rPr>
          <w:fldChar w:fldCharType="begin"/>
        </w:r>
        <w:r w:rsidRPr="00AF369E">
          <w:rPr>
            <w:sz w:val="28"/>
            <w:szCs w:val="28"/>
          </w:rPr>
          <w:instrText>PAGE   \* MERGEFORMAT</w:instrText>
        </w:r>
        <w:r w:rsidRPr="00AF369E">
          <w:rPr>
            <w:sz w:val="28"/>
            <w:szCs w:val="28"/>
          </w:rPr>
          <w:fldChar w:fldCharType="separate"/>
        </w:r>
        <w:r w:rsidR="00E9093B">
          <w:rPr>
            <w:noProof/>
            <w:sz w:val="28"/>
            <w:szCs w:val="28"/>
          </w:rPr>
          <w:t>34</w:t>
        </w:r>
        <w:r w:rsidRPr="00AF369E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386758215"/>
      <w:docPartObj>
        <w:docPartGallery w:val="Page Numbers (Top of Page)"/>
        <w:docPartUnique/>
      </w:docPartObj>
    </w:sdtPr>
    <w:sdtContent>
      <w:p w:rsidR="000514BD" w:rsidRDefault="000514BD" w:rsidP="00034072">
        <w:pPr>
          <w:pStyle w:val="a5"/>
          <w:jc w:val="center"/>
          <w:rPr>
            <w:sz w:val="28"/>
            <w:szCs w:val="28"/>
          </w:rPr>
        </w:pPr>
      </w:p>
      <w:p w:rsidR="000514BD" w:rsidRPr="00034072" w:rsidRDefault="000514BD" w:rsidP="00034072">
        <w:pPr>
          <w:pStyle w:val="a5"/>
          <w:jc w:val="center"/>
          <w:rPr>
            <w:sz w:val="28"/>
            <w:szCs w:val="28"/>
          </w:rPr>
        </w:pPr>
        <w:r w:rsidRPr="00AF369E">
          <w:rPr>
            <w:sz w:val="28"/>
            <w:szCs w:val="28"/>
          </w:rPr>
          <w:fldChar w:fldCharType="begin"/>
        </w:r>
        <w:r w:rsidRPr="00AF369E">
          <w:rPr>
            <w:sz w:val="28"/>
            <w:szCs w:val="28"/>
          </w:rPr>
          <w:instrText>PAGE   \* MERGEFORMAT</w:instrText>
        </w:r>
        <w:r w:rsidRPr="00AF369E">
          <w:rPr>
            <w:sz w:val="28"/>
            <w:szCs w:val="28"/>
          </w:rPr>
          <w:fldChar w:fldCharType="separate"/>
        </w:r>
        <w:r w:rsidR="00E9093B">
          <w:rPr>
            <w:noProof/>
            <w:sz w:val="28"/>
            <w:szCs w:val="28"/>
          </w:rPr>
          <w:t>37</w:t>
        </w:r>
        <w:r w:rsidRPr="00AF369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C22"/>
    <w:multiLevelType w:val="multilevel"/>
    <w:tmpl w:val="1AA45F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54"/>
    <w:rsid w:val="00034072"/>
    <w:rsid w:val="000342C2"/>
    <w:rsid w:val="000514BD"/>
    <w:rsid w:val="00067949"/>
    <w:rsid w:val="000D186F"/>
    <w:rsid w:val="001707CC"/>
    <w:rsid w:val="001E04E7"/>
    <w:rsid w:val="002B5CD6"/>
    <w:rsid w:val="002C08DD"/>
    <w:rsid w:val="002F67D4"/>
    <w:rsid w:val="00323946"/>
    <w:rsid w:val="00326ED4"/>
    <w:rsid w:val="003515FB"/>
    <w:rsid w:val="0036730E"/>
    <w:rsid w:val="003A646C"/>
    <w:rsid w:val="004705B3"/>
    <w:rsid w:val="00507F01"/>
    <w:rsid w:val="00541293"/>
    <w:rsid w:val="005A1075"/>
    <w:rsid w:val="005A632D"/>
    <w:rsid w:val="005E5707"/>
    <w:rsid w:val="0065561D"/>
    <w:rsid w:val="00682702"/>
    <w:rsid w:val="0069277A"/>
    <w:rsid w:val="006E7E66"/>
    <w:rsid w:val="007171A8"/>
    <w:rsid w:val="0073319E"/>
    <w:rsid w:val="0077165B"/>
    <w:rsid w:val="007734B3"/>
    <w:rsid w:val="008368B0"/>
    <w:rsid w:val="008970EE"/>
    <w:rsid w:val="00900013"/>
    <w:rsid w:val="00910C2E"/>
    <w:rsid w:val="009576EC"/>
    <w:rsid w:val="00993B1C"/>
    <w:rsid w:val="009E33AE"/>
    <w:rsid w:val="00A6542C"/>
    <w:rsid w:val="00A7276E"/>
    <w:rsid w:val="00AA7BF3"/>
    <w:rsid w:val="00AF369E"/>
    <w:rsid w:val="00C11786"/>
    <w:rsid w:val="00C62FD8"/>
    <w:rsid w:val="00C81A52"/>
    <w:rsid w:val="00CB000C"/>
    <w:rsid w:val="00DA0284"/>
    <w:rsid w:val="00DA58F6"/>
    <w:rsid w:val="00DA5A54"/>
    <w:rsid w:val="00DD6769"/>
    <w:rsid w:val="00E1728E"/>
    <w:rsid w:val="00E36EFA"/>
    <w:rsid w:val="00E61FE9"/>
    <w:rsid w:val="00E626FB"/>
    <w:rsid w:val="00E9093B"/>
    <w:rsid w:val="00F02854"/>
    <w:rsid w:val="00F23DB9"/>
    <w:rsid w:val="00F363DC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65600-416D-4447-B2A1-4892C5F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B3"/>
  </w:style>
  <w:style w:type="paragraph" w:styleId="1">
    <w:name w:val="heading 1"/>
    <w:basedOn w:val="a"/>
    <w:next w:val="a"/>
    <w:link w:val="10"/>
    <w:uiPriority w:val="9"/>
    <w:qFormat/>
    <w:rsid w:val="00E36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5CD6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85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7CC"/>
  </w:style>
  <w:style w:type="paragraph" w:styleId="a7">
    <w:name w:val="footer"/>
    <w:basedOn w:val="a"/>
    <w:link w:val="a8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7CC"/>
  </w:style>
  <w:style w:type="character" w:customStyle="1" w:styleId="30">
    <w:name w:val="Заголовок 3 Знак"/>
    <w:basedOn w:val="a0"/>
    <w:link w:val="3"/>
    <w:rsid w:val="002B5CD6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2B5C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C08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654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6E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6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794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1">
    <w:name w:val="Сетка таблицы1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67949"/>
  </w:style>
  <w:style w:type="table" w:customStyle="1" w:styleId="21">
    <w:name w:val="Сетка таблицы2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3A646C"/>
    <w:rPr>
      <w:b/>
      <w:bCs/>
    </w:rPr>
  </w:style>
  <w:style w:type="table" w:customStyle="1" w:styleId="4">
    <w:name w:val="Сетка таблицы4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AC01F7F0F8CB5FAA687C7C41785DC6DE6F2C757A1440F62EC5A09484EB844FB88570119AC53B6CD489E6B6t5f5I" TargetMode="External"/><Relationship Id="rId13" Type="http://schemas.openxmlformats.org/officeDocument/2006/relationships/hyperlink" Target="consultantplus://offline/ref=202114C7C8535226D47AF925842079307E8B66652F46342A1A252B4921091270F3d3r6G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consultantplus://offline/ref=6408F1C8A477618E7C74D9C25018D865E10C58E6D38FBBEB3C4ECB19B55EBE6AB3EFDAE0EC4134BED8A76C2E74eEa8I" TargetMode="External"/><Relationship Id="rId12" Type="http://schemas.openxmlformats.org/officeDocument/2006/relationships/header" Target="header4.xm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02114C7C8535226D47AF925842079307E8B66652F4B312D1F202B4921091270F3d3r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6906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k107-1</dc:creator>
  <cp:lastModifiedBy>k105-1</cp:lastModifiedBy>
  <cp:revision>11</cp:revision>
  <cp:lastPrinted>2017-12-22T08:57:00Z</cp:lastPrinted>
  <dcterms:created xsi:type="dcterms:W3CDTF">2017-12-22T09:02:00Z</dcterms:created>
  <dcterms:modified xsi:type="dcterms:W3CDTF">2017-12-22T09:54:00Z</dcterms:modified>
</cp:coreProperties>
</file>