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BB6" w:rsidRDefault="00A92BB6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92BB6" w:rsidRDefault="00A92BB6">
      <w:pPr>
        <w:pStyle w:val="newncpi"/>
        <w:ind w:firstLine="0"/>
        <w:jc w:val="center"/>
      </w:pPr>
      <w:r>
        <w:rPr>
          <w:rStyle w:val="datepr"/>
        </w:rPr>
        <w:t>5 мая 2009 г.</w:t>
      </w:r>
      <w:r>
        <w:rPr>
          <w:rStyle w:val="number"/>
        </w:rPr>
        <w:t xml:space="preserve"> № 583</w:t>
      </w:r>
    </w:p>
    <w:p w:rsidR="00A92BB6" w:rsidRDefault="00A92BB6">
      <w:pPr>
        <w:pStyle w:val="1"/>
      </w:pPr>
      <w:r>
        <w:t xml:space="preserve">Об утверждении Положения о порядке выдачи заключений об отсутствии в продукции </w:t>
      </w:r>
      <w:proofErr w:type="spellStart"/>
      <w:r>
        <w:t>озоноразрушающих</w:t>
      </w:r>
      <w:proofErr w:type="spellEnd"/>
      <w:r>
        <w:t xml:space="preserve"> веществ</w:t>
      </w:r>
    </w:p>
    <w:p w:rsidR="00A92BB6" w:rsidRDefault="00A92BB6">
      <w:pPr>
        <w:pStyle w:val="changei"/>
      </w:pPr>
      <w:r>
        <w:t>Изменения и дополнения: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5 октября 2010 г. № 1433 (Национальный реестр правовых актов Республики Беларусь, 2010 г., № 251, 5/32615) &lt;C21001433&gt;;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20 января 2012 г. № 65 (Национальный реестр правовых актов Республики Беларусь, 2012 г., № 15, 5/35154) &lt;C21200065&gt;;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26 декабря 2012 г. № 1202 (Национальный правовой Интернет-портал Республики Беларусь, 16.01.2013, 5/36755) &lt;C21201202&gt;;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29 марта 2013 г. № 234 (Национальный правовой Интернет-портал Республики Беларусь, 16.04.2013, 5/37100) &lt;C21300234&gt;;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5 декабря 2014 г. № 1143 (Национальный правовой Интернет-портал Республики Беларусь, 11.12.2014, 5/39798) &lt;C21401143&gt;;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14 июля 2017 г. № 533 (Национальный правовой Интернет-портал Республики Беларусь, 20.07.2017, 5/43962) &lt;C21700533&gt;;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25 мая 2018 г. № 396 (Национальный правовой Интернет-портал Республики Беларусь, 06.06.2018, 5/45221) &lt;C21800396&gt;;</w:t>
      </w:r>
    </w:p>
    <w:p w:rsidR="00A92BB6" w:rsidRDefault="00A92BB6">
      <w:pPr>
        <w:pStyle w:val="changeadd"/>
      </w:pPr>
      <w:r>
        <w:t>Постановление Совета Министров Республики Беларусь от 25 марта 2022 г. № 175 (Национальный правовой Интернет-портал Республики Беларусь, 09.04.2022, 5/50110) &lt;C22200175&gt;</w:t>
      </w:r>
    </w:p>
    <w:p w:rsidR="00A92BB6" w:rsidRDefault="00A92BB6">
      <w:pPr>
        <w:pStyle w:val="newncpi"/>
      </w:pPr>
      <w:r>
        <w:t> </w:t>
      </w:r>
    </w:p>
    <w:p w:rsidR="00A92BB6" w:rsidRDefault="00A92BB6">
      <w:pPr>
        <w:pStyle w:val="newncpi"/>
      </w:pPr>
      <w:r>
        <w:t>На основании абзаца четвертого статьи 6 Закона Республики Беларусь от 12 ноября 2001 г. № 56-З «Об охране озонового слоя» Совет Министров Республики Беларусь ПОСТАНОВЛЯЕТ:</w:t>
      </w:r>
    </w:p>
    <w:p w:rsidR="00A92BB6" w:rsidRDefault="00A92BB6">
      <w:pPr>
        <w:pStyle w:val="point"/>
      </w:pPr>
      <w:r>
        <w:t xml:space="preserve">1. Утвердить Положение о порядке выдачи заключений об отсутствии в продукции </w:t>
      </w:r>
      <w:proofErr w:type="spellStart"/>
      <w:r>
        <w:t>озоноразрушающих</w:t>
      </w:r>
      <w:proofErr w:type="spellEnd"/>
      <w:r>
        <w:t xml:space="preserve"> веществ (прилагается).</w:t>
      </w:r>
    </w:p>
    <w:p w:rsidR="00A92BB6" w:rsidRDefault="00A92BB6">
      <w:pPr>
        <w:pStyle w:val="point"/>
      </w:pPr>
      <w:r>
        <w:t>2. Настоящее постановление вступает в силу с 21 мая 2009 г.</w:t>
      </w:r>
    </w:p>
    <w:p w:rsidR="00A92BB6" w:rsidRDefault="00A92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A92BB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2BB6" w:rsidRDefault="00A92BB6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92BB6" w:rsidRDefault="00A92BB6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С.Сидорский</w:t>
            </w:r>
            <w:proofErr w:type="spellEnd"/>
          </w:p>
        </w:tc>
      </w:tr>
    </w:tbl>
    <w:p w:rsidR="00A92BB6" w:rsidRDefault="00A92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A92BB6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capu1"/>
            </w:pPr>
            <w:r>
              <w:t>УТВЕРЖДЕНО</w:t>
            </w:r>
          </w:p>
          <w:p w:rsidR="00A92BB6" w:rsidRDefault="00A92BB6">
            <w:pPr>
              <w:pStyle w:val="cap1"/>
            </w:pPr>
            <w:r>
              <w:t>Постановление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</w:p>
          <w:p w:rsidR="00A92BB6" w:rsidRDefault="00A92BB6">
            <w:pPr>
              <w:pStyle w:val="cap1"/>
            </w:pPr>
            <w:r>
              <w:t>05.05.2009 № 583</w:t>
            </w:r>
          </w:p>
        </w:tc>
      </w:tr>
    </w:tbl>
    <w:p w:rsidR="00A92BB6" w:rsidRDefault="00A92BB6">
      <w:pPr>
        <w:pStyle w:val="titleu"/>
      </w:pPr>
      <w:r>
        <w:t>ПОЛОЖЕНИЕ</w:t>
      </w:r>
      <w:r>
        <w:br/>
        <w:t xml:space="preserve">о порядке выдачи заключений об отсутствии в продукции </w:t>
      </w:r>
      <w:proofErr w:type="spellStart"/>
      <w:r>
        <w:t>озоноразрушающих</w:t>
      </w:r>
      <w:proofErr w:type="spellEnd"/>
      <w:r>
        <w:t xml:space="preserve"> веществ</w:t>
      </w:r>
    </w:p>
    <w:p w:rsidR="00A92BB6" w:rsidRDefault="00A92BB6">
      <w:pPr>
        <w:pStyle w:val="point"/>
      </w:pPr>
      <w:r>
        <w:lastRenderedPageBreak/>
        <w:t xml:space="preserve">1. Настоящим Положением устанавливается порядок выдачи юридическим лицам и индивидуальным предпринимателям заключений об отсутствии в продукции </w:t>
      </w:r>
      <w:proofErr w:type="spellStart"/>
      <w:r>
        <w:t>озоноразрушающих</w:t>
      </w:r>
      <w:proofErr w:type="spellEnd"/>
      <w:r>
        <w:t xml:space="preserve"> веществ (далее – заключение).</w:t>
      </w:r>
    </w:p>
    <w:p w:rsidR="00A92BB6" w:rsidRDefault="00A92BB6">
      <w:pPr>
        <w:pStyle w:val="point"/>
      </w:pPr>
      <w:r>
        <w:t>2. Заключение выдается юридическим лицам и индивидуальным предпринимателям (далее – заявители) в отношении продукции, включенной в список D раздела 1.1 перечня товаров, в отношении которых установлен запрет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 1 к Решению Коллегии Евразийской экономической комиссии от 21 апреля 2015 года № 30 «О мерах нетарифного регулирования») (далее – перечень товаров), ввозимой в Республику Беларусь и (или) вывозимой из Республики Беларусь.</w:t>
      </w:r>
    </w:p>
    <w:p w:rsidR="00A92BB6" w:rsidRDefault="00A92BB6">
      <w:pPr>
        <w:pStyle w:val="point"/>
      </w:pPr>
      <w:r>
        <w:t>3. Заключение выдается в случаях ввоза в Республику Беларусь и (или) вывоза из Республики Беларусь продукции, включенной в список D раздела 1.1 перечня товаров, содержащей вещества или предполагающей заправку веществами, не включенными:</w:t>
      </w:r>
    </w:p>
    <w:p w:rsidR="00A92BB6" w:rsidRDefault="00A92BB6">
      <w:pPr>
        <w:pStyle w:val="newncpi"/>
      </w:pPr>
      <w:r>
        <w:t xml:space="preserve">в перечень </w:t>
      </w:r>
      <w:proofErr w:type="spellStart"/>
      <w:r>
        <w:t>озонобезопасных</w:t>
      </w:r>
      <w:proofErr w:type="spellEnd"/>
      <w:r>
        <w:t xml:space="preserve"> веществ согласно приложению 1;</w:t>
      </w:r>
    </w:p>
    <w:p w:rsidR="00A92BB6" w:rsidRDefault="00A92BB6">
      <w:pPr>
        <w:pStyle w:val="newncpi"/>
      </w:pPr>
      <w:r>
        <w:t>в списки А, B, C, E раздела 1.1 перечня товаров;</w:t>
      </w:r>
    </w:p>
    <w:p w:rsidR="00A92BB6" w:rsidRDefault="00A92BB6">
      <w:pPr>
        <w:pStyle w:val="newncpi"/>
      </w:pPr>
      <w:r>
        <w:t>в раздел 2.1 перечня товаров, в отношении которых установлен разрешительный порядок ввоза на таможенную территорию Евразийского экономического союза и (или) вывоза с таможенной территории Евразийского экономического союза (приложение № 2 к Решению Коллегии Евразийской экономической комиссии от 21 апреля 2015 года № 30).</w:t>
      </w:r>
    </w:p>
    <w:p w:rsidR="00A92BB6" w:rsidRDefault="00A92BB6">
      <w:pPr>
        <w:pStyle w:val="point"/>
      </w:pPr>
      <w:r>
        <w:t>4. Для получения заключения заявитель представляет в Министерство природных ресурсов и охраны окружающей среды (далее – Минприроды):</w:t>
      </w:r>
    </w:p>
    <w:p w:rsidR="00A92BB6" w:rsidRDefault="00A92BB6">
      <w:pPr>
        <w:pStyle w:val="newncpi"/>
      </w:pPr>
      <w:r>
        <w:t>заявление на получение заключения по форме согласно приложению 2;</w:t>
      </w:r>
    </w:p>
    <w:p w:rsidR="00A92BB6" w:rsidRDefault="00A92BB6">
      <w:pPr>
        <w:pStyle w:val="newncpi"/>
      </w:pPr>
      <w:r>
        <w:t>копию сертификата качества, либо копию паспорта безопасности (качества), либо копию удостоверения о качестве.</w:t>
      </w:r>
    </w:p>
    <w:p w:rsidR="00A92BB6" w:rsidRDefault="00A92BB6">
      <w:pPr>
        <w:pStyle w:val="newncpi"/>
      </w:pPr>
      <w:r>
        <w:t>Документы, указанные в части первой настоящего пункта, рассматриваются в срок, установленный в подпункте 6.6.1 пункта 6.6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A92BB6" w:rsidRDefault="00A92BB6">
      <w:pPr>
        <w:pStyle w:val="point"/>
      </w:pPr>
      <w:r>
        <w:t>5. Исключен.</w:t>
      </w:r>
    </w:p>
    <w:p w:rsidR="00A92BB6" w:rsidRDefault="00A92BB6">
      <w:pPr>
        <w:pStyle w:val="point"/>
      </w:pPr>
      <w:r>
        <w:t>6. Решения об отказе в принятии заявления и отказе в выдаче заключения принимаются в порядке и по основаниям, предусмотренным в статьях 17, 25–27 Закона Республики Беларусь от 28 октября 2008 г. № 433-З «Об основах административных процедур».</w:t>
      </w:r>
    </w:p>
    <w:p w:rsidR="00A92BB6" w:rsidRDefault="00A92BB6">
      <w:pPr>
        <w:pStyle w:val="point"/>
      </w:pPr>
      <w:r>
        <w:t>7. Заключение составляется по форме согласно приложению 3 в трех экземплярах, подписывается Министром природных ресурсов и охраны окружающей среды или уполномоченным им заместителем Министра природных ресурсов и охраны окружающей среды и заверяется гербовой печатью.</w:t>
      </w:r>
    </w:p>
    <w:p w:rsidR="00A92BB6" w:rsidRDefault="00A92BB6">
      <w:pPr>
        <w:pStyle w:val="point"/>
      </w:pPr>
      <w:r>
        <w:t>8. Заключение действует со дня принятия решения о его выдаче и сроком не ограничивается.</w:t>
      </w:r>
    </w:p>
    <w:p w:rsidR="00A92BB6" w:rsidRDefault="00A92BB6">
      <w:pPr>
        <w:pStyle w:val="point"/>
      </w:pPr>
      <w:r>
        <w:t>9. Действие заключения прекращается:</w:t>
      </w:r>
    </w:p>
    <w:p w:rsidR="00A92BB6" w:rsidRDefault="00A92BB6">
      <w:pPr>
        <w:pStyle w:val="newncpi"/>
      </w:pPr>
      <w:r>
        <w:t>в случае смерти индивидуального предпринимателя, ликвидации (прекращения деятельности) юридического лица (индивидуального предпринимателя), прекращения деятельности юридического лица в результате реорганизации;</w:t>
      </w:r>
    </w:p>
    <w:p w:rsidR="00A92BB6" w:rsidRDefault="00A92BB6">
      <w:pPr>
        <w:pStyle w:val="newncpi"/>
      </w:pPr>
      <w:r>
        <w:t>по решению Минприроды об его аннулировании, которое принимается в случае, если заключение выдано на основании недостоверных сведений, представленных заявителем.</w:t>
      </w:r>
    </w:p>
    <w:p w:rsidR="00A92BB6" w:rsidRDefault="00A92BB6">
      <w:pPr>
        <w:pStyle w:val="point"/>
      </w:pPr>
      <w:r>
        <w:t>10. Минприроды в трехдневный срок со дня принятия решения об аннулировании заключения письменно уведомляет об этом заявителя с указанием оснований принятия такого решения и информирует Государственный таможенный комитет и иные специально уполномоченные государственные органы.</w:t>
      </w:r>
    </w:p>
    <w:p w:rsidR="00A92BB6" w:rsidRDefault="00A92BB6">
      <w:pPr>
        <w:pStyle w:val="newncpi"/>
      </w:pPr>
      <w:r>
        <w:t>Заключение считается аннулированным с даты его выдачи.</w:t>
      </w:r>
    </w:p>
    <w:p w:rsidR="00A92BB6" w:rsidRDefault="00A92BB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3"/>
        <w:gridCol w:w="3834"/>
      </w:tblGrid>
      <w:tr w:rsidR="00A92BB6"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append1"/>
            </w:pPr>
            <w:r>
              <w:t>Приложение 1</w:t>
            </w:r>
          </w:p>
          <w:p w:rsidR="00A92BB6" w:rsidRDefault="00A92BB6">
            <w:pPr>
              <w:pStyle w:val="append"/>
            </w:pPr>
            <w:r>
              <w:t>к Положению о порядке выдачи</w:t>
            </w:r>
            <w:r>
              <w:br/>
              <w:t>заключений об отсутствии в продукции</w:t>
            </w:r>
            <w:r>
              <w:br/>
            </w:r>
            <w:proofErr w:type="spellStart"/>
            <w:r>
              <w:t>озоноразрушающих</w:t>
            </w:r>
            <w:proofErr w:type="spellEnd"/>
            <w:r>
              <w:t xml:space="preserve"> веществ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25.03.2022 № 175) </w:t>
            </w:r>
          </w:p>
        </w:tc>
      </w:tr>
    </w:tbl>
    <w:p w:rsidR="00A92BB6" w:rsidRDefault="00A92BB6">
      <w:pPr>
        <w:pStyle w:val="titlep"/>
        <w:jc w:val="left"/>
      </w:pPr>
      <w:r>
        <w:t>ПЕРЕЧЕНЬ</w:t>
      </w:r>
      <w:r>
        <w:br/>
      </w:r>
      <w:proofErr w:type="spellStart"/>
      <w:r>
        <w:t>озонобезопасных</w:t>
      </w:r>
      <w:proofErr w:type="spellEnd"/>
      <w:r>
        <w:t xml:space="preserve"> веществ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5534"/>
        <w:gridCol w:w="2124"/>
      </w:tblGrid>
      <w:tr w:rsidR="00A92BB6">
        <w:trPr>
          <w:trHeight w:val="240"/>
        </w:trPr>
        <w:tc>
          <w:tcPr>
            <w:tcW w:w="9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Химическая формула, общее название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Код ТН ВЭД ЕАЭС</w:t>
            </w:r>
          </w:p>
        </w:tc>
      </w:tr>
      <w:tr w:rsidR="00A92BB6">
        <w:trPr>
          <w:trHeight w:val="240"/>
        </w:trPr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HFC-254cb</w:t>
            </w:r>
          </w:p>
        </w:tc>
        <w:tc>
          <w:tcPr>
            <w:tcW w:w="29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-CF</w:t>
            </w:r>
            <w:r>
              <w:rPr>
                <w:vertAlign w:val="subscript"/>
              </w:rPr>
              <w:t>2</w:t>
            </w:r>
            <w:r>
              <w:t>-CHF</w:t>
            </w:r>
            <w:r>
              <w:rPr>
                <w:vertAlign w:val="subscript"/>
              </w:rPr>
              <w:t>2</w:t>
            </w:r>
            <w:r>
              <w:t xml:space="preserve"> – </w:t>
            </w:r>
            <w:proofErr w:type="spellStart"/>
            <w:r>
              <w:t>тетрафторпропан</w:t>
            </w:r>
            <w:proofErr w:type="spellEnd"/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49 000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HC-C270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 xml:space="preserve">2 </w:t>
            </w:r>
            <w:r>
              <w:t>– циклопропан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2902 19 000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HC-290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</w:t>
            </w:r>
            <w:r>
              <w:rPr>
                <w:vertAlign w:val="subscript"/>
              </w:rPr>
              <w:t>2</w:t>
            </w:r>
            <w:r>
              <w:t>CH</w:t>
            </w:r>
            <w:r>
              <w:rPr>
                <w:vertAlign w:val="subscript"/>
              </w:rPr>
              <w:t xml:space="preserve">3 </w:t>
            </w:r>
            <w:r>
              <w:t>– пропан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2711 12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FC-318, FC-318-C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2</w:t>
            </w:r>
            <w:r>
              <w:t xml:space="preserve"> – </w:t>
            </w:r>
            <w:proofErr w:type="spellStart"/>
            <w:r>
              <w:t>перфторциклобутан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89 800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FC-3-1-10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(CF</w:t>
            </w:r>
            <w:r>
              <w:rPr>
                <w:vertAlign w:val="subscript"/>
              </w:rPr>
              <w:t>2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>CF</w:t>
            </w:r>
            <w:r>
              <w:rPr>
                <w:vertAlign w:val="subscript"/>
              </w:rPr>
              <w:t>3</w:t>
            </w:r>
            <w:r>
              <w:t xml:space="preserve"> – </w:t>
            </w:r>
            <w:proofErr w:type="spellStart"/>
            <w:r>
              <w:t>перфторбутан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49 000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HFE-E329mcc2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2</w:t>
            </w:r>
            <w:r>
              <w:t>-O-CF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3</w:t>
            </w:r>
            <w:r>
              <w:t xml:space="preserve"> – </w:t>
            </w:r>
            <w:proofErr w:type="spellStart"/>
            <w:r>
              <w:t>тетрафторэтилперфторэтиловый</w:t>
            </w:r>
            <w:proofErr w:type="spellEnd"/>
            <w:r>
              <w:t xml:space="preserve"> эфир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2909 19 900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HFC-338mcc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FCF</w:t>
            </w:r>
            <w:r>
              <w:rPr>
                <w:vertAlign w:val="subscript"/>
              </w:rPr>
              <w:t>2</w:t>
            </w:r>
            <w:r>
              <w:t>CF</w:t>
            </w:r>
            <w:r>
              <w:rPr>
                <w:vertAlign w:val="subscript"/>
              </w:rPr>
              <w:t>2</w:t>
            </w:r>
            <w:r>
              <w:t>CF</w:t>
            </w:r>
            <w:r>
              <w:rPr>
                <w:vertAlign w:val="subscript"/>
              </w:rPr>
              <w:t>3</w:t>
            </w:r>
            <w:r>
              <w:t xml:space="preserve"> – </w:t>
            </w:r>
            <w:proofErr w:type="spellStart"/>
            <w:r>
              <w:t>октафторбутан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49 000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HFC-338mee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CHFCHFCF</w:t>
            </w:r>
            <w:r>
              <w:rPr>
                <w:vertAlign w:val="subscript"/>
              </w:rPr>
              <w:t>3</w:t>
            </w:r>
            <w:r>
              <w:t xml:space="preserve"> – </w:t>
            </w:r>
            <w:proofErr w:type="spellStart"/>
            <w:r>
              <w:t>октафторбутан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49 000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HFE-E347mcc3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-O-CF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2</w:t>
            </w:r>
            <w:r>
              <w:t>-CF</w:t>
            </w:r>
            <w:r>
              <w:rPr>
                <w:vertAlign w:val="subscript"/>
              </w:rPr>
              <w:t>3</w:t>
            </w:r>
            <w:r>
              <w:t xml:space="preserve"> – </w:t>
            </w:r>
            <w:proofErr w:type="spellStart"/>
            <w:r>
              <w:t>метилперфторпропиловый</w:t>
            </w:r>
            <w:proofErr w:type="spellEnd"/>
            <w:r>
              <w:t xml:space="preserve"> эфир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2909 19 900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HFE-E347mmy1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-CF(OCH</w:t>
            </w:r>
            <w:r>
              <w:rPr>
                <w:vertAlign w:val="subscript"/>
              </w:rPr>
              <w:t>3</w:t>
            </w:r>
            <w:r>
              <w:t>)-CF</w:t>
            </w:r>
            <w:r>
              <w:rPr>
                <w:vertAlign w:val="subscript"/>
              </w:rPr>
              <w:t>3</w:t>
            </w:r>
            <w:r>
              <w:t xml:space="preserve">-2 – </w:t>
            </w:r>
            <w:proofErr w:type="spellStart"/>
            <w:r>
              <w:t>метоксиперфторпропан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2909 19 900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HFC-1234yf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>CF=CH</w:t>
            </w:r>
            <w:r>
              <w:rPr>
                <w:vertAlign w:val="subscript"/>
              </w:rPr>
              <w:t>2</w:t>
            </w:r>
            <w:r>
              <w:t xml:space="preserve">-2,3,3,3 – </w:t>
            </w:r>
            <w:proofErr w:type="spellStart"/>
            <w:r>
              <w:t>тетрафторпропен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51 000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HFC-1234ze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CF</w:t>
            </w:r>
            <w:r>
              <w:rPr>
                <w:vertAlign w:val="subscript"/>
              </w:rPr>
              <w:t>3</w:t>
            </w:r>
            <w:r>
              <w:t xml:space="preserve">CH=CHF-1,3,3,3 – </w:t>
            </w:r>
            <w:proofErr w:type="spellStart"/>
            <w:r>
              <w:t>тетрафторпропен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2903 51 000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R-600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  <w:r>
              <w:t> – бутан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2901 10 000 1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R-600a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CH(CH3)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  <w:r>
              <w:t> – изобутан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2901 10 000 1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R-610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-О-CH</w:t>
            </w:r>
            <w:r>
              <w:rPr>
                <w:vertAlign w:val="subscript"/>
              </w:rPr>
              <w:t>2</w:t>
            </w:r>
            <w:r>
              <w:t>-CH</w:t>
            </w:r>
            <w:r>
              <w:rPr>
                <w:vertAlign w:val="subscript"/>
              </w:rPr>
              <w:t>3</w:t>
            </w:r>
            <w:r>
              <w:t> – диэтиловый (этиловый) эфир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2909 11 000 0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R-611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HCOOCH</w:t>
            </w:r>
            <w:r>
              <w:rPr>
                <w:vertAlign w:val="subscript"/>
              </w:rPr>
              <w:t>3</w:t>
            </w:r>
            <w:r>
              <w:t xml:space="preserve"> – </w:t>
            </w:r>
            <w:proofErr w:type="spellStart"/>
            <w:r>
              <w:t>метилформиат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2915 13 000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R-630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(NH</w:t>
            </w:r>
            <w:r>
              <w:rPr>
                <w:vertAlign w:val="subscript"/>
              </w:rPr>
              <w:t>2</w:t>
            </w:r>
            <w:r>
              <w:t>) – метиламин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2921 11 000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R-631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-CH</w:t>
            </w:r>
            <w:r>
              <w:rPr>
                <w:vertAlign w:val="subscript"/>
              </w:rPr>
              <w:t>2</w:t>
            </w:r>
            <w:r>
              <w:t>(NH</w:t>
            </w:r>
            <w:r>
              <w:rPr>
                <w:vertAlign w:val="subscript"/>
              </w:rPr>
              <w:t>2</w:t>
            </w:r>
            <w:r>
              <w:t xml:space="preserve">) – </w:t>
            </w:r>
            <w:proofErr w:type="spellStart"/>
            <w:r>
              <w:t>этиламин</w:t>
            </w:r>
            <w:proofErr w:type="spellEnd"/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из 2921 19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R-704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proofErr w:type="spellStart"/>
            <w:r>
              <w:t>He</w:t>
            </w:r>
            <w:proofErr w:type="spellEnd"/>
            <w:r>
              <w:t> – гелий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2804 29 100 0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R-717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NH</w:t>
            </w:r>
            <w:r>
              <w:rPr>
                <w:vertAlign w:val="subscript"/>
              </w:rPr>
              <w:t>3</w:t>
            </w:r>
            <w:r>
              <w:t> – аммиак безводный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2814 10 000 0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R-744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CO</w:t>
            </w:r>
            <w:r>
              <w:rPr>
                <w:vertAlign w:val="subscript"/>
              </w:rPr>
              <w:t>2</w:t>
            </w:r>
            <w:r>
              <w:t> – углерода диоксид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2811 21 000 0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R-764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SO</w:t>
            </w:r>
            <w:r>
              <w:rPr>
                <w:vertAlign w:val="subscript"/>
              </w:rPr>
              <w:t>2</w:t>
            </w:r>
            <w:r>
              <w:t> – серы диоксид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2811 29 050 0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HC-1150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2</w:t>
            </w:r>
            <w:r>
              <w:t>=CH</w:t>
            </w:r>
            <w:r>
              <w:rPr>
                <w:vertAlign w:val="subscript"/>
              </w:rPr>
              <w:t>2</w:t>
            </w:r>
            <w:r>
              <w:t> – этилен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2901 21 000 0</w:t>
            </w:r>
          </w:p>
        </w:tc>
      </w:tr>
      <w:tr w:rsidR="00A92BB6">
        <w:trPr>
          <w:trHeight w:val="240"/>
        </w:trPr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HC-1270</w:t>
            </w:r>
          </w:p>
        </w:tc>
        <w:tc>
          <w:tcPr>
            <w:tcW w:w="29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CH</w:t>
            </w:r>
            <w:r>
              <w:rPr>
                <w:vertAlign w:val="subscript"/>
              </w:rPr>
              <w:t>3</w:t>
            </w:r>
            <w:r>
              <w:t>CH=CH</w:t>
            </w:r>
            <w:r>
              <w:rPr>
                <w:vertAlign w:val="subscript"/>
              </w:rPr>
              <w:t>2</w:t>
            </w:r>
            <w:r>
              <w:t> – пропилен</w:t>
            </w:r>
          </w:p>
        </w:tc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2901 22 000 0</w:t>
            </w:r>
          </w:p>
        </w:tc>
      </w:tr>
      <w:tr w:rsidR="00A92BB6">
        <w:trPr>
          <w:trHeight w:val="240"/>
        </w:trPr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R-728</w:t>
            </w:r>
          </w:p>
        </w:tc>
        <w:tc>
          <w:tcPr>
            <w:tcW w:w="295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N</w:t>
            </w:r>
            <w:r>
              <w:rPr>
                <w:vertAlign w:val="subscript"/>
              </w:rPr>
              <w:t>2</w:t>
            </w:r>
            <w:r>
              <w:t> – азот</w:t>
            </w:r>
          </w:p>
        </w:tc>
        <w:tc>
          <w:tcPr>
            <w:tcW w:w="113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spacing w:before="120"/>
            </w:pPr>
            <w:r>
              <w:t>2804 30 000 0</w:t>
            </w:r>
          </w:p>
        </w:tc>
      </w:tr>
    </w:tbl>
    <w:p w:rsidR="00A92BB6" w:rsidRDefault="00A92BB6">
      <w:pPr>
        <w:pStyle w:val="newncpi"/>
      </w:pPr>
      <w:r>
        <w:t> </w:t>
      </w:r>
    </w:p>
    <w:p w:rsidR="00A92BB6" w:rsidRDefault="00A92BB6">
      <w:pPr>
        <w:pStyle w:val="newncpi"/>
      </w:pPr>
      <w:r>
        <w:t> </w:t>
      </w:r>
    </w:p>
    <w:p w:rsidR="00A92BB6" w:rsidRDefault="00A92BB6">
      <w:pPr>
        <w:rPr>
          <w:rFonts w:eastAsia="Times New Roman"/>
        </w:rPr>
        <w:sectPr w:rsidR="00A92BB6" w:rsidSect="00A92BB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9"/>
        <w:gridCol w:w="2910"/>
      </w:tblGrid>
      <w:tr w:rsidR="00A92BB6">
        <w:tc>
          <w:tcPr>
            <w:tcW w:w="34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"/>
            </w:pPr>
            <w:r>
              <w:lastRenderedPageBreak/>
              <w:t>  </w:t>
            </w:r>
          </w:p>
        </w:tc>
        <w:tc>
          <w:tcPr>
            <w:tcW w:w="15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append1"/>
            </w:pPr>
            <w:r>
              <w:t>Приложение 2</w:t>
            </w:r>
          </w:p>
          <w:p w:rsidR="00A92BB6" w:rsidRDefault="00A92BB6">
            <w:pPr>
              <w:pStyle w:val="append"/>
            </w:pPr>
            <w:r>
              <w:t>к Положению о порядке</w:t>
            </w:r>
            <w:r>
              <w:br/>
              <w:t xml:space="preserve">выдачи заключений об </w:t>
            </w:r>
            <w:r>
              <w:br/>
              <w:t xml:space="preserve">отсутствии в продукции </w:t>
            </w:r>
            <w:r>
              <w:br/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</w:t>
            </w:r>
          </w:p>
        </w:tc>
      </w:tr>
    </w:tbl>
    <w:p w:rsidR="00A92BB6" w:rsidRDefault="00A92BB6">
      <w:pPr>
        <w:pStyle w:val="newncpi"/>
      </w:pPr>
      <w:r>
        <w:t> </w:t>
      </w:r>
    </w:p>
    <w:p w:rsidR="00A92BB6" w:rsidRDefault="00A92BB6">
      <w:pPr>
        <w:pStyle w:val="onestring"/>
      </w:pPr>
      <w:r>
        <w:t>Форма</w:t>
      </w:r>
    </w:p>
    <w:p w:rsidR="00A92BB6" w:rsidRDefault="00A92BB6">
      <w:pPr>
        <w:pStyle w:val="titlep"/>
      </w:pPr>
      <w:r>
        <w:t>ЗАЯВЛЕНИЕ</w:t>
      </w:r>
      <w:r>
        <w:br/>
        <w:t xml:space="preserve">на получение заключения Министерства природных ресурсов и охраны окружающей среды об отсутствии в продукции </w:t>
      </w:r>
      <w:proofErr w:type="spellStart"/>
      <w:r>
        <w:t>озоноразрушающих</w:t>
      </w:r>
      <w:proofErr w:type="spellEnd"/>
      <w:r>
        <w:t xml:space="preserve"> веществ</w:t>
      </w:r>
    </w:p>
    <w:p w:rsidR="00A92BB6" w:rsidRDefault="00A92BB6">
      <w:pPr>
        <w:pStyle w:val="point"/>
      </w:pPr>
      <w:r>
        <w:t>1. Заявитель _____________________________________________________________</w:t>
      </w:r>
    </w:p>
    <w:p w:rsidR="00A92BB6" w:rsidRDefault="00A92BB6">
      <w:pPr>
        <w:pStyle w:val="undline"/>
        <w:ind w:firstLine="2517"/>
      </w:pPr>
      <w:r>
        <w:t>(полное наименование и местонахождение юридического лица,</w:t>
      </w:r>
    </w:p>
    <w:p w:rsidR="00A92BB6" w:rsidRDefault="00A92BB6">
      <w:pPr>
        <w:pStyle w:val="newncpi0"/>
      </w:pPr>
      <w:r>
        <w:t>______________________________________________________________________________</w:t>
      </w:r>
    </w:p>
    <w:p w:rsidR="00A92BB6" w:rsidRDefault="00A92BB6">
      <w:pPr>
        <w:pStyle w:val="undline"/>
        <w:jc w:val="center"/>
      </w:pPr>
      <w:r>
        <w:t>фамилия, собственное имя, отчество (если таковое имеется) индивидуального предпринимателя,</w:t>
      </w:r>
    </w:p>
    <w:p w:rsidR="00A92BB6" w:rsidRDefault="00A92BB6">
      <w:pPr>
        <w:pStyle w:val="newncpi0"/>
      </w:pPr>
      <w:r>
        <w:t>______________________________________________________________________________</w:t>
      </w:r>
    </w:p>
    <w:p w:rsidR="00A92BB6" w:rsidRDefault="00A92BB6">
      <w:pPr>
        <w:pStyle w:val="undline"/>
        <w:jc w:val="center"/>
      </w:pPr>
      <w:r>
        <w:t>место жительства гражданина, учетный номер плательщика)</w:t>
      </w:r>
    </w:p>
    <w:p w:rsidR="00A92BB6" w:rsidRDefault="00A92BB6">
      <w:pPr>
        <w:pStyle w:val="newncpi0"/>
      </w:pPr>
      <w:r>
        <w:t>в лице _______________________________________________________________________,</w:t>
      </w:r>
    </w:p>
    <w:p w:rsidR="00A92BB6" w:rsidRDefault="00A92BB6">
      <w:pPr>
        <w:pStyle w:val="newncpi0"/>
      </w:pPr>
      <w:r>
        <w:t>который действует на основании ________________________________________________,</w:t>
      </w:r>
    </w:p>
    <w:p w:rsidR="00A92BB6" w:rsidRDefault="00A92BB6">
      <w:pPr>
        <w:pStyle w:val="newncpi0"/>
      </w:pPr>
      <w:r>
        <w:t xml:space="preserve">просит выдать заключение об отсутствии в продукции </w:t>
      </w:r>
      <w:proofErr w:type="spellStart"/>
      <w:r>
        <w:t>озоноразрушающих</w:t>
      </w:r>
      <w:proofErr w:type="spellEnd"/>
      <w:r>
        <w:t xml:space="preserve"> веществ согласно перечню: </w:t>
      </w:r>
    </w:p>
    <w:tbl>
      <w:tblPr>
        <w:tblW w:w="5000" w:type="pct"/>
        <w:tblInd w:w="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3107"/>
        <w:gridCol w:w="2528"/>
        <w:gridCol w:w="3249"/>
      </w:tblGrid>
      <w:tr w:rsidR="00A92BB6">
        <w:trPr>
          <w:trHeight w:val="240"/>
        </w:trPr>
        <w:tc>
          <w:tcPr>
            <w:tcW w:w="2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 №</w:t>
            </w:r>
            <w:r>
              <w:br/>
              <w:t>п/п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1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proofErr w:type="spellStart"/>
            <w:r>
              <w:t>Озонобезопасное</w:t>
            </w:r>
            <w:proofErr w:type="spellEnd"/>
            <w:r>
              <w:t xml:space="preserve"> вещество</w:t>
            </w:r>
          </w:p>
        </w:tc>
        <w:tc>
          <w:tcPr>
            <w:tcW w:w="1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Код единой Товарной номенклатуры внешнеэкономической деятельности Евразийского экономического союза (ТН ВЭД ЕАЭС)</w:t>
            </w:r>
          </w:p>
        </w:tc>
      </w:tr>
      <w:tr w:rsidR="00A92BB6">
        <w:tc>
          <w:tcPr>
            <w:tcW w:w="2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jc w:val="center"/>
            </w:pPr>
            <w:r>
              <w:t>1.</w:t>
            </w:r>
          </w:p>
        </w:tc>
        <w:tc>
          <w:tcPr>
            <w:tcW w:w="16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3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</w:tr>
      <w:tr w:rsidR="00A92BB6">
        <w:tc>
          <w:tcPr>
            <w:tcW w:w="2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jc w:val="center"/>
            </w:pPr>
            <w:r>
              <w:t>2.</w:t>
            </w:r>
          </w:p>
        </w:tc>
        <w:tc>
          <w:tcPr>
            <w:tcW w:w="16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</w:tr>
      <w:tr w:rsidR="00A92BB6">
        <w:tc>
          <w:tcPr>
            <w:tcW w:w="25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  <w:jc w:val="center"/>
            </w:pPr>
            <w:r>
              <w:t>3.</w:t>
            </w:r>
          </w:p>
        </w:tc>
        <w:tc>
          <w:tcPr>
            <w:tcW w:w="165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73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</w:tr>
    </w:tbl>
    <w:p w:rsidR="00A92BB6" w:rsidRDefault="00A92BB6" w:rsidP="00A92BB6">
      <w:pPr>
        <w:pStyle w:val="newncpi"/>
      </w:pPr>
      <w:r>
        <w:t> 2. Способ перевозки ______________________________________________________.</w:t>
      </w:r>
    </w:p>
    <w:p w:rsidR="00A92BB6" w:rsidRDefault="00A92BB6">
      <w:pPr>
        <w:pStyle w:val="point"/>
      </w:pPr>
      <w:r>
        <w:t>3. Производитель продукции ______________________________________________.</w:t>
      </w:r>
    </w:p>
    <w:p w:rsidR="00A92BB6" w:rsidRDefault="00A92BB6">
      <w:pPr>
        <w:pStyle w:val="undline"/>
        <w:ind w:firstLine="4859"/>
      </w:pPr>
      <w:r>
        <w:t>(полное наименование</w:t>
      </w:r>
    </w:p>
    <w:p w:rsidR="00A92BB6" w:rsidRDefault="00A92BB6">
      <w:pPr>
        <w:pStyle w:val="newncpi0"/>
      </w:pPr>
      <w:r>
        <w:t>_____________________________________________________________________________.</w:t>
      </w:r>
    </w:p>
    <w:p w:rsidR="00A92BB6" w:rsidRDefault="00A92BB6">
      <w:pPr>
        <w:pStyle w:val="undline"/>
        <w:jc w:val="center"/>
      </w:pPr>
      <w:r>
        <w:t>и местонахождение производителя продукции)</w:t>
      </w:r>
    </w:p>
    <w:p w:rsidR="00A92BB6" w:rsidRDefault="00A92BB6">
      <w:pPr>
        <w:pStyle w:val="point"/>
      </w:pPr>
      <w:r>
        <w:t>4. Получатель продукции __________________________________________________</w:t>
      </w:r>
    </w:p>
    <w:p w:rsidR="00A92BB6" w:rsidRDefault="00A92BB6">
      <w:pPr>
        <w:pStyle w:val="undline"/>
        <w:ind w:firstLine="3419"/>
      </w:pPr>
      <w:r>
        <w:t>(полное наименование и местонахождение юридического лица,</w:t>
      </w:r>
    </w:p>
    <w:p w:rsidR="00A92BB6" w:rsidRDefault="00A92BB6">
      <w:pPr>
        <w:pStyle w:val="newncpi0"/>
      </w:pPr>
      <w:r>
        <w:t>_____________________________________________________________________________.</w:t>
      </w:r>
    </w:p>
    <w:p w:rsidR="00A92BB6" w:rsidRDefault="00A92BB6">
      <w:pPr>
        <w:pStyle w:val="undline"/>
        <w:jc w:val="center"/>
      </w:pPr>
      <w:r>
        <w:t>фамилия, собственное имя, отчество (если таковое имеется) индивидуального предпринимателя,</w:t>
      </w:r>
    </w:p>
    <w:p w:rsidR="00A92BB6" w:rsidRDefault="00A92BB6">
      <w:pPr>
        <w:pStyle w:val="newncpi0"/>
      </w:pPr>
      <w:r>
        <w:t>_____________________________________________________________________________.</w:t>
      </w:r>
    </w:p>
    <w:p w:rsidR="00A92BB6" w:rsidRDefault="00A92BB6">
      <w:pPr>
        <w:pStyle w:val="undline"/>
        <w:jc w:val="center"/>
      </w:pPr>
      <w:r>
        <w:t>место жительства гражданина, учетный номер плательщика)</w:t>
      </w:r>
    </w:p>
    <w:p w:rsidR="00A92BB6" w:rsidRDefault="00A92BB6">
      <w:pPr>
        <w:pStyle w:val="point"/>
      </w:pPr>
      <w:r>
        <w:t>5. Отправитель продукции _________________________________________________.</w:t>
      </w:r>
    </w:p>
    <w:p w:rsidR="00A92BB6" w:rsidRDefault="00A92BB6">
      <w:pPr>
        <w:pStyle w:val="undline"/>
        <w:ind w:firstLine="1622"/>
        <w:jc w:val="center"/>
      </w:pPr>
      <w:r>
        <w:t>(полное наименование</w:t>
      </w:r>
    </w:p>
    <w:p w:rsidR="00A92BB6" w:rsidRDefault="00A92BB6">
      <w:pPr>
        <w:pStyle w:val="newncpi0"/>
      </w:pPr>
      <w:r>
        <w:t>_____________________________________________________________________________.</w:t>
      </w:r>
    </w:p>
    <w:p w:rsidR="00A92BB6" w:rsidRDefault="00A92BB6">
      <w:pPr>
        <w:pStyle w:val="undline"/>
        <w:jc w:val="center"/>
      </w:pPr>
      <w:r>
        <w:t>и местонахождение отправителя продукции)</w:t>
      </w:r>
    </w:p>
    <w:p w:rsidR="00A92BB6" w:rsidRDefault="00A92BB6">
      <w:pPr>
        <w:pStyle w:val="point"/>
      </w:pPr>
      <w:r>
        <w:t xml:space="preserve">6. Документ, на основании которого ввозится в Республику Беларусь или вывозится за ее пределы продукция, содержащая </w:t>
      </w:r>
      <w:proofErr w:type="spellStart"/>
      <w:r>
        <w:t>озонобезопасные</w:t>
      </w:r>
      <w:proofErr w:type="spellEnd"/>
      <w:r>
        <w:t xml:space="preserve"> вещества, № ________ от __ ______________ 20__ г.</w:t>
      </w:r>
    </w:p>
    <w:p w:rsidR="00A92BB6" w:rsidRDefault="00A92BB6">
      <w:pPr>
        <w:pStyle w:val="point"/>
      </w:pPr>
      <w:r>
        <w:t xml:space="preserve">7. Заявитель ознакомлен с законодательством об охране окружающей среды, регламентирующим транспортирование, хранение и использование продукции, содержащей </w:t>
      </w:r>
      <w:proofErr w:type="spellStart"/>
      <w:r>
        <w:t>озонобезопасные</w:t>
      </w:r>
      <w:proofErr w:type="spellEnd"/>
      <w:r>
        <w:t xml:space="preserve"> вещества.</w:t>
      </w:r>
    </w:p>
    <w:p w:rsidR="00A92BB6" w:rsidRDefault="00A92BB6">
      <w:pPr>
        <w:pStyle w:val="newncpi"/>
      </w:pPr>
      <w:r>
        <w:t> Приложение*:</w:t>
      </w:r>
    </w:p>
    <w:p w:rsidR="00A92BB6" w:rsidRDefault="00A92BB6">
      <w:pPr>
        <w:pStyle w:val="point"/>
      </w:pPr>
      <w:r>
        <w:t>1. __________________________________________________________</w:t>
      </w:r>
    </w:p>
    <w:p w:rsidR="00A92BB6" w:rsidRDefault="00A92BB6">
      <w:pPr>
        <w:pStyle w:val="point"/>
      </w:pPr>
      <w:r>
        <w:t>2. __________________________________________________________</w:t>
      </w:r>
    </w:p>
    <w:p w:rsidR="00A92BB6" w:rsidRDefault="00A92BB6">
      <w:pPr>
        <w:pStyle w:val="poin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4300"/>
      </w:tblGrid>
      <w:tr w:rsidR="00A92BB6">
        <w:trPr>
          <w:trHeight w:val="240"/>
        </w:trPr>
        <w:tc>
          <w:tcPr>
            <w:tcW w:w="27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0"/>
            </w:pPr>
            <w:r>
              <w:t>_____________________________________</w:t>
            </w:r>
          </w:p>
        </w:tc>
        <w:tc>
          <w:tcPr>
            <w:tcW w:w="2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A92BB6">
        <w:trPr>
          <w:trHeight w:val="240"/>
        </w:trPr>
        <w:tc>
          <w:tcPr>
            <w:tcW w:w="27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undline"/>
            </w:pPr>
            <w:r>
              <w:t>(подпись заявителя или уполномоченного им лица)</w:t>
            </w:r>
          </w:p>
        </w:tc>
        <w:tc>
          <w:tcPr>
            <w:tcW w:w="22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undline"/>
              <w:ind w:firstLine="1588"/>
            </w:pPr>
            <w:r>
              <w:t>(инициалы, фамилия)</w:t>
            </w:r>
          </w:p>
        </w:tc>
      </w:tr>
    </w:tbl>
    <w:p w:rsidR="00A92BB6" w:rsidRDefault="00A92BB6">
      <w:pPr>
        <w:pStyle w:val="newncpi0"/>
      </w:pPr>
      <w:r>
        <w:t>___ ___________ 20__ г.</w:t>
      </w:r>
    </w:p>
    <w:p w:rsidR="00A92BB6" w:rsidRDefault="00A92BB6">
      <w:pPr>
        <w:pStyle w:val="newncpi"/>
      </w:pPr>
      <w:r>
        <w:t> </w:t>
      </w:r>
    </w:p>
    <w:p w:rsidR="00A92BB6" w:rsidRDefault="00A92BB6">
      <w:pPr>
        <w:pStyle w:val="snoskiline"/>
      </w:pPr>
      <w:r>
        <w:t>______________________________</w:t>
      </w:r>
    </w:p>
    <w:p w:rsidR="00A92BB6" w:rsidRDefault="00A92BB6">
      <w:pPr>
        <w:pStyle w:val="snoski"/>
        <w:spacing w:after="240"/>
        <w:ind w:firstLine="567"/>
      </w:pPr>
      <w:r>
        <w:t>*Указываются документы, представляемые в соответствии с пунктом 4 настоящего Положения.</w:t>
      </w:r>
    </w:p>
    <w:p w:rsidR="00A92BB6" w:rsidRDefault="00A92BB6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0"/>
        <w:gridCol w:w="3839"/>
      </w:tblGrid>
      <w:tr w:rsidR="00A92BB6">
        <w:tc>
          <w:tcPr>
            <w:tcW w:w="29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"/>
            </w:pPr>
            <w:r>
              <w:t> </w:t>
            </w:r>
          </w:p>
        </w:tc>
        <w:tc>
          <w:tcPr>
            <w:tcW w:w="20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append1"/>
            </w:pPr>
            <w:r>
              <w:t>Приложение 3</w:t>
            </w:r>
          </w:p>
          <w:p w:rsidR="00A92BB6" w:rsidRDefault="00A92BB6">
            <w:pPr>
              <w:pStyle w:val="append"/>
            </w:pPr>
            <w:r>
              <w:t>к Положению о порядке выдачи</w:t>
            </w:r>
            <w:r>
              <w:br/>
              <w:t>заключений об отсутствии в продукции</w:t>
            </w:r>
            <w:r>
              <w:br/>
            </w:r>
            <w:proofErr w:type="spellStart"/>
            <w:r>
              <w:t>озоноразрушающих</w:t>
            </w:r>
            <w:proofErr w:type="spellEnd"/>
            <w:r>
              <w:t xml:space="preserve"> веществ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25.03.2022 № 175) </w:t>
            </w:r>
          </w:p>
        </w:tc>
      </w:tr>
    </w:tbl>
    <w:p w:rsidR="00A92BB6" w:rsidRDefault="00A92BB6">
      <w:pPr>
        <w:pStyle w:val="newncpi"/>
      </w:pPr>
      <w:r>
        <w:t> </w:t>
      </w:r>
    </w:p>
    <w:p w:rsidR="00A92BB6" w:rsidRDefault="00A92BB6">
      <w:pPr>
        <w:pStyle w:val="onestring"/>
      </w:pPr>
      <w:r>
        <w:t>Форма</w:t>
      </w:r>
    </w:p>
    <w:p w:rsidR="00A92BB6" w:rsidRDefault="00A92BB6">
      <w:pPr>
        <w:pStyle w:val="newncpi"/>
      </w:pPr>
      <w:r>
        <w:t> </w:t>
      </w:r>
    </w:p>
    <w:p w:rsidR="00A92BB6" w:rsidRDefault="00A92BB6">
      <w:pPr>
        <w:pStyle w:val="newncpi0"/>
        <w:jc w:val="center"/>
      </w:pPr>
      <w:r>
        <w:t>МИНИСТЕРСТВО ПРИРОДНЫХ РЕСУРСОВ И ОХРАНЫ</w:t>
      </w:r>
      <w:r>
        <w:br/>
        <w:t>ОКРУЖАЮЩЕЙ СРЕДЫ РЕСПУБЛИКИ БЕЛАРУСЬ</w:t>
      </w:r>
    </w:p>
    <w:p w:rsidR="00A92BB6" w:rsidRDefault="00A92BB6">
      <w:pPr>
        <w:pStyle w:val="titlep"/>
      </w:pPr>
      <w:r>
        <w:t>ЗАКЛЮЧЕНИЕ</w:t>
      </w:r>
      <w:r>
        <w:br/>
        <w:t>№ ______ от _________</w:t>
      </w:r>
      <w:r>
        <w:br/>
        <w:t xml:space="preserve">об отсутствии в продукции </w:t>
      </w:r>
      <w:proofErr w:type="spellStart"/>
      <w:r>
        <w:t>озоноразрушающих</w:t>
      </w:r>
      <w:proofErr w:type="spellEnd"/>
      <w:r>
        <w:t xml:space="preserve"> веществ</w:t>
      </w:r>
    </w:p>
    <w:p w:rsidR="00A92BB6" w:rsidRDefault="00A92BB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681"/>
        <w:gridCol w:w="4688"/>
      </w:tblGrid>
      <w:tr w:rsidR="00A92BB6">
        <w:trPr>
          <w:trHeight w:val="240"/>
        </w:trPr>
        <w:tc>
          <w:tcPr>
            <w:tcW w:w="24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Наименование продукции</w:t>
            </w:r>
          </w:p>
        </w:tc>
        <w:tc>
          <w:tcPr>
            <w:tcW w:w="250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92BB6" w:rsidRDefault="00A92BB6">
            <w:pPr>
              <w:pStyle w:val="table10"/>
              <w:jc w:val="center"/>
            </w:pPr>
            <w:r>
              <w:t>Код единой Товарной номенклатуры внешнеэкономической деятельности Евразийского экономического союза</w:t>
            </w:r>
            <w:r>
              <w:br/>
              <w:t>(ТН ВЭД ЕАЭС)</w:t>
            </w:r>
          </w:p>
        </w:tc>
      </w:tr>
      <w:tr w:rsidR="00A92BB6">
        <w:trPr>
          <w:trHeight w:val="240"/>
        </w:trPr>
        <w:tc>
          <w:tcPr>
            <w:tcW w:w="24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</w:tr>
    </w:tbl>
    <w:p w:rsidR="00A92BB6" w:rsidRDefault="00A92BB6">
      <w:pPr>
        <w:pStyle w:val="newncpi"/>
      </w:pPr>
      <w:r>
        <w:t> </w:t>
      </w:r>
    </w:p>
    <w:p w:rsidR="00A92BB6" w:rsidRDefault="00A92BB6">
      <w:pPr>
        <w:pStyle w:val="newncpi0"/>
      </w:pPr>
      <w:r>
        <w:t>Заявитель ____________________________________________________________________</w:t>
      </w:r>
    </w:p>
    <w:p w:rsidR="00A92BB6" w:rsidRDefault="00A92BB6">
      <w:pPr>
        <w:pStyle w:val="undline"/>
        <w:ind w:left="1276"/>
      </w:pPr>
      <w:r>
        <w:t xml:space="preserve">(полное наименование и местонахождение юридического лица, фамилия, собственное имя, </w:t>
      </w:r>
    </w:p>
    <w:p w:rsidR="00A92BB6" w:rsidRDefault="00A92BB6">
      <w:pPr>
        <w:pStyle w:val="newncpi0"/>
      </w:pPr>
      <w:r>
        <w:t>____________________________________________________________________________.</w:t>
      </w:r>
    </w:p>
    <w:p w:rsidR="00A92BB6" w:rsidRDefault="00A92BB6">
      <w:pPr>
        <w:pStyle w:val="undline"/>
        <w:jc w:val="center"/>
      </w:pPr>
      <w:r>
        <w:t xml:space="preserve">отчество (если таковое имеется), местожительство индивидуального предпринимателя, </w:t>
      </w:r>
      <w:r>
        <w:br/>
        <w:t>учетный номер плательщика)</w:t>
      </w:r>
    </w:p>
    <w:p w:rsidR="00A92BB6" w:rsidRDefault="00A92BB6">
      <w:pPr>
        <w:pStyle w:val="newncpi0"/>
      </w:pPr>
      <w:r>
        <w:t>Получатель __________________________________________________________________</w:t>
      </w:r>
    </w:p>
    <w:p w:rsidR="00A92BB6" w:rsidRDefault="00A92BB6">
      <w:pPr>
        <w:pStyle w:val="undline"/>
        <w:ind w:left="1344"/>
      </w:pPr>
      <w:r>
        <w:t xml:space="preserve">(полное наименование и местонахождение юридического лица, фамилия, собственное имя, </w:t>
      </w:r>
    </w:p>
    <w:p w:rsidR="00A92BB6" w:rsidRDefault="00A92BB6">
      <w:pPr>
        <w:pStyle w:val="newncpi0"/>
      </w:pPr>
      <w:r>
        <w:t>____________________________________________________________________________.</w:t>
      </w:r>
    </w:p>
    <w:p w:rsidR="00A92BB6" w:rsidRDefault="00A92BB6">
      <w:pPr>
        <w:pStyle w:val="undline"/>
        <w:jc w:val="center"/>
      </w:pPr>
      <w:r>
        <w:t xml:space="preserve">отчество (если таковое имеется), местожительство индивидуального предпринимателя, </w:t>
      </w:r>
      <w:r>
        <w:br/>
        <w:t>учетный номер плательщика)</w:t>
      </w:r>
    </w:p>
    <w:p w:rsidR="00A92BB6" w:rsidRDefault="00A92BB6">
      <w:pPr>
        <w:pStyle w:val="newncpi0"/>
      </w:pPr>
      <w:r>
        <w:t>Производитель продукции _____________________________________________________.</w:t>
      </w:r>
    </w:p>
    <w:p w:rsidR="00A92BB6" w:rsidRDefault="00A92BB6">
      <w:pPr>
        <w:pStyle w:val="undline"/>
        <w:ind w:left="2977"/>
      </w:pPr>
      <w:r>
        <w:t>(полное наименование и местонахождение производителя продукции)</w:t>
      </w:r>
    </w:p>
    <w:p w:rsidR="00A92BB6" w:rsidRDefault="00A92BB6">
      <w:pPr>
        <w:pStyle w:val="newncpi0"/>
      </w:pPr>
      <w:r>
        <w:t>Отправитель продукции _______________________________________________________.</w:t>
      </w:r>
    </w:p>
    <w:p w:rsidR="00A92BB6" w:rsidRDefault="00A92BB6">
      <w:pPr>
        <w:pStyle w:val="undline"/>
        <w:ind w:left="2977"/>
      </w:pPr>
      <w:r>
        <w:t>(полное наименование и местонахождение отправителя продукции)</w:t>
      </w:r>
    </w:p>
    <w:p w:rsidR="00A92BB6" w:rsidRDefault="00A92BB6">
      <w:pPr>
        <w:pStyle w:val="newncpi0"/>
      </w:pPr>
      <w:r>
        <w:t>Основание для перемещения ___________________________________________________.</w:t>
      </w:r>
    </w:p>
    <w:p w:rsidR="00A92BB6" w:rsidRDefault="00A92BB6">
      <w:pPr>
        <w:pStyle w:val="undline"/>
        <w:ind w:left="3969"/>
      </w:pPr>
      <w:r>
        <w:t>(договор или иной документ, дата, номер)</w:t>
      </w:r>
    </w:p>
    <w:p w:rsidR="00A92BB6" w:rsidRDefault="00A92BB6">
      <w:pPr>
        <w:pStyle w:val="newncpi"/>
      </w:pPr>
      <w:r>
        <w:t xml:space="preserve">Перечисленная продукция не содержит </w:t>
      </w:r>
      <w:proofErr w:type="spellStart"/>
      <w:r>
        <w:t>озоноразрушающих</w:t>
      </w:r>
      <w:proofErr w:type="spellEnd"/>
      <w:r>
        <w:t xml:space="preserve"> веществ.</w:t>
      </w:r>
    </w:p>
    <w:p w:rsidR="00A92BB6" w:rsidRDefault="00A92BB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1"/>
        <w:gridCol w:w="2792"/>
        <w:gridCol w:w="3616"/>
      </w:tblGrid>
      <w:tr w:rsidR="00A92BB6">
        <w:trPr>
          <w:trHeight w:val="240"/>
        </w:trPr>
        <w:tc>
          <w:tcPr>
            <w:tcW w:w="1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0"/>
            </w:pPr>
            <w:r>
              <w:t xml:space="preserve">_____________________ </w:t>
            </w:r>
          </w:p>
        </w:tc>
        <w:tc>
          <w:tcPr>
            <w:tcW w:w="1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0"/>
            </w:pPr>
            <w:r>
              <w:t xml:space="preserve">_________________ 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0"/>
              <w:jc w:val="right"/>
            </w:pPr>
            <w:r>
              <w:t>_______________________</w:t>
            </w:r>
          </w:p>
        </w:tc>
      </w:tr>
      <w:tr w:rsidR="00A92BB6">
        <w:trPr>
          <w:trHeight w:val="240"/>
        </w:trPr>
        <w:tc>
          <w:tcPr>
            <w:tcW w:w="1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undline"/>
              <w:ind w:left="845"/>
            </w:pPr>
            <w:r>
              <w:t xml:space="preserve">(должность) </w:t>
            </w:r>
          </w:p>
        </w:tc>
        <w:tc>
          <w:tcPr>
            <w:tcW w:w="1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undline"/>
              <w:ind w:left="719"/>
            </w:pPr>
            <w:r>
              <w:t xml:space="preserve">(подпись) 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  <w:tr w:rsidR="00A92BB6">
        <w:trPr>
          <w:trHeight w:val="240"/>
        </w:trPr>
        <w:tc>
          <w:tcPr>
            <w:tcW w:w="15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  <w:tc>
          <w:tcPr>
            <w:tcW w:w="14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newncpi0"/>
              <w:ind w:left="719"/>
            </w:pPr>
            <w:r>
              <w:t>М.П.</w:t>
            </w:r>
          </w:p>
        </w:tc>
        <w:tc>
          <w:tcPr>
            <w:tcW w:w="19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92BB6" w:rsidRDefault="00A92BB6">
            <w:pPr>
              <w:pStyle w:val="table10"/>
            </w:pPr>
            <w:r>
              <w:t> </w:t>
            </w:r>
          </w:p>
        </w:tc>
      </w:tr>
    </w:tbl>
    <w:p w:rsidR="00A92BB6" w:rsidRDefault="00A92BB6">
      <w:pPr>
        <w:pStyle w:val="newncpi"/>
      </w:pPr>
      <w:r>
        <w:t> </w:t>
      </w:r>
    </w:p>
    <w:p w:rsidR="00A92BB6" w:rsidRDefault="00A92BB6">
      <w:pPr>
        <w:pStyle w:val="newncpi"/>
      </w:pPr>
      <w:r>
        <w:t> </w:t>
      </w:r>
    </w:p>
    <w:p w:rsidR="004F2F8A" w:rsidRDefault="004F2F8A"/>
    <w:sectPr w:rsidR="004F2F8A" w:rsidSect="00A92BB6">
      <w:pgSz w:w="11920" w:h="16840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767" w:rsidRDefault="00731767" w:rsidP="00A92BB6">
      <w:pPr>
        <w:spacing w:after="0" w:line="240" w:lineRule="auto"/>
      </w:pPr>
      <w:r>
        <w:separator/>
      </w:r>
    </w:p>
  </w:endnote>
  <w:endnote w:type="continuationSeparator" w:id="0">
    <w:p w:rsidR="00731767" w:rsidRDefault="00731767" w:rsidP="00A92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B6" w:rsidRDefault="00A92B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B6" w:rsidRDefault="00A92B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547"/>
    </w:tblGrid>
    <w:tr w:rsidR="00A92BB6" w:rsidTr="0011674D">
      <w:tc>
        <w:tcPr>
          <w:tcW w:w="1800" w:type="dxa"/>
          <w:shd w:val="clear" w:color="auto" w:fill="auto"/>
          <w:vAlign w:val="center"/>
        </w:tcPr>
        <w:p w:rsidR="00A92BB6" w:rsidRDefault="00A92BB6">
          <w:pPr>
            <w:pStyle w:val="a5"/>
          </w:pPr>
          <w:bookmarkStart w:id="0" w:name="_GoBack"/>
          <w:bookmarkEnd w:id="0"/>
        </w:p>
      </w:tc>
      <w:tc>
        <w:tcPr>
          <w:tcW w:w="7547" w:type="dxa"/>
          <w:shd w:val="clear" w:color="auto" w:fill="auto"/>
          <w:vAlign w:val="center"/>
        </w:tcPr>
        <w:p w:rsidR="00A92BB6" w:rsidRPr="00A92BB6" w:rsidRDefault="00A92B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</w:p>
      </w:tc>
    </w:tr>
  </w:tbl>
  <w:p w:rsidR="00A92BB6" w:rsidRDefault="00A92B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767" w:rsidRDefault="00731767" w:rsidP="00A92BB6">
      <w:pPr>
        <w:spacing w:after="0" w:line="240" w:lineRule="auto"/>
      </w:pPr>
      <w:r>
        <w:separator/>
      </w:r>
    </w:p>
  </w:footnote>
  <w:footnote w:type="continuationSeparator" w:id="0">
    <w:p w:rsidR="00731767" w:rsidRDefault="00731767" w:rsidP="00A92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B6" w:rsidRDefault="00A92BB6" w:rsidP="00C12D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92BB6" w:rsidRDefault="00A92B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B6" w:rsidRPr="00A92BB6" w:rsidRDefault="00A92BB6" w:rsidP="00C12D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92BB6">
      <w:rPr>
        <w:rStyle w:val="a7"/>
        <w:rFonts w:ascii="Times New Roman" w:hAnsi="Times New Roman" w:cs="Times New Roman"/>
        <w:sz w:val="24"/>
      </w:rPr>
      <w:fldChar w:fldCharType="begin"/>
    </w:r>
    <w:r w:rsidRPr="00A92BB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92BB6">
      <w:rPr>
        <w:rStyle w:val="a7"/>
        <w:rFonts w:ascii="Times New Roman" w:hAnsi="Times New Roman" w:cs="Times New Roman"/>
        <w:sz w:val="24"/>
      </w:rPr>
      <w:fldChar w:fldCharType="separate"/>
    </w:r>
    <w:r w:rsidRPr="00A92BB6">
      <w:rPr>
        <w:rStyle w:val="a7"/>
        <w:rFonts w:ascii="Times New Roman" w:hAnsi="Times New Roman" w:cs="Times New Roman"/>
        <w:noProof/>
        <w:sz w:val="24"/>
      </w:rPr>
      <w:t>5</w:t>
    </w:r>
    <w:r w:rsidRPr="00A92BB6">
      <w:rPr>
        <w:rStyle w:val="a7"/>
        <w:rFonts w:ascii="Times New Roman" w:hAnsi="Times New Roman" w:cs="Times New Roman"/>
        <w:sz w:val="24"/>
      </w:rPr>
      <w:fldChar w:fldCharType="end"/>
    </w:r>
  </w:p>
  <w:p w:rsidR="00A92BB6" w:rsidRPr="00A92BB6" w:rsidRDefault="00A92BB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2BB6" w:rsidRDefault="00A92B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B6"/>
    <w:rsid w:val="0011674D"/>
    <w:rsid w:val="004F2F8A"/>
    <w:rsid w:val="00731767"/>
    <w:rsid w:val="00972FA6"/>
    <w:rsid w:val="00A9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B18BC"/>
  <w15:chartTrackingRefBased/>
  <w15:docId w15:val="{9707315C-0330-4074-BE86-AD3E386D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rsid w:val="00A92BB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BY"/>
    </w:rPr>
  </w:style>
  <w:style w:type="paragraph" w:customStyle="1" w:styleId="titlep">
    <w:name w:val="titlep"/>
    <w:basedOn w:val="a"/>
    <w:rsid w:val="00A92B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onestring">
    <w:name w:val="onestring"/>
    <w:basedOn w:val="a"/>
    <w:rsid w:val="00A92BB6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BY"/>
    </w:rPr>
  </w:style>
  <w:style w:type="paragraph" w:customStyle="1" w:styleId="titleu">
    <w:name w:val="titleu"/>
    <w:basedOn w:val="a"/>
    <w:rsid w:val="00A92BB6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BY"/>
    </w:rPr>
  </w:style>
  <w:style w:type="paragraph" w:customStyle="1" w:styleId="point">
    <w:name w:val="point"/>
    <w:basedOn w:val="a"/>
    <w:rsid w:val="00A92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snoski">
    <w:name w:val="snoski"/>
    <w:basedOn w:val="a"/>
    <w:rsid w:val="00A92B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snoskiline">
    <w:name w:val="snoskiline"/>
    <w:basedOn w:val="a"/>
    <w:rsid w:val="00A92B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table10">
    <w:name w:val="table10"/>
    <w:basedOn w:val="a"/>
    <w:rsid w:val="00A92BB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paragraph" w:customStyle="1" w:styleId="append">
    <w:name w:val="append"/>
    <w:basedOn w:val="a"/>
    <w:rsid w:val="00A92BB6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hangeadd">
    <w:name w:val="changeadd"/>
    <w:basedOn w:val="a"/>
    <w:rsid w:val="00A92BB6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changei">
    <w:name w:val="changei"/>
    <w:basedOn w:val="a"/>
    <w:rsid w:val="00A92BB6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append1">
    <w:name w:val="append1"/>
    <w:basedOn w:val="a"/>
    <w:rsid w:val="00A92BB6"/>
    <w:pPr>
      <w:spacing w:after="28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1">
    <w:name w:val="cap1"/>
    <w:basedOn w:val="a"/>
    <w:rsid w:val="00A92BB6"/>
    <w:pPr>
      <w:spacing w:after="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capu1">
    <w:name w:val="capu1"/>
    <w:basedOn w:val="a"/>
    <w:rsid w:val="00A92BB6"/>
    <w:pPr>
      <w:spacing w:after="120" w:line="240" w:lineRule="auto"/>
    </w:pPr>
    <w:rPr>
      <w:rFonts w:ascii="Times New Roman" w:eastAsiaTheme="minorEastAsia" w:hAnsi="Times New Roman" w:cs="Times New Roman"/>
      <w:lang w:eastAsia="ru-BY"/>
    </w:rPr>
  </w:style>
  <w:style w:type="paragraph" w:customStyle="1" w:styleId="newncpi">
    <w:name w:val="newncpi"/>
    <w:basedOn w:val="a"/>
    <w:rsid w:val="00A92B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newncpi0">
    <w:name w:val="newncpi0"/>
    <w:basedOn w:val="a"/>
    <w:rsid w:val="00A92BB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BY"/>
    </w:rPr>
  </w:style>
  <w:style w:type="paragraph" w:customStyle="1" w:styleId="undline">
    <w:name w:val="undline"/>
    <w:basedOn w:val="a"/>
    <w:rsid w:val="00A92B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BY"/>
    </w:rPr>
  </w:style>
  <w:style w:type="character" w:customStyle="1" w:styleId="name">
    <w:name w:val="name"/>
    <w:basedOn w:val="a0"/>
    <w:rsid w:val="00A92BB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92BB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92BB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92BB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92BB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92BB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A9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2BB6"/>
  </w:style>
  <w:style w:type="paragraph" w:styleId="a5">
    <w:name w:val="footer"/>
    <w:basedOn w:val="a"/>
    <w:link w:val="a6"/>
    <w:uiPriority w:val="99"/>
    <w:unhideWhenUsed/>
    <w:rsid w:val="00A92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2BB6"/>
  </w:style>
  <w:style w:type="character" w:styleId="a7">
    <w:name w:val="page number"/>
    <w:basedOn w:val="a0"/>
    <w:uiPriority w:val="99"/>
    <w:semiHidden/>
    <w:unhideWhenUsed/>
    <w:rsid w:val="00A92BB6"/>
  </w:style>
  <w:style w:type="table" w:styleId="a8">
    <w:name w:val="Table Grid"/>
    <w:basedOn w:val="a1"/>
    <w:uiPriority w:val="39"/>
    <w:rsid w:val="00A92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1304</Words>
  <Characters>10585</Characters>
  <Application>Microsoft Office Word</Application>
  <DocSecurity>0</DocSecurity>
  <Lines>88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Клименко</dc:creator>
  <cp:keywords/>
  <dc:description/>
  <cp:lastModifiedBy>Наталья Васильевна Клименко</cp:lastModifiedBy>
  <cp:revision>2</cp:revision>
  <dcterms:created xsi:type="dcterms:W3CDTF">2023-04-13T11:58:00Z</dcterms:created>
  <dcterms:modified xsi:type="dcterms:W3CDTF">2023-04-13T12:38:00Z</dcterms:modified>
</cp:coreProperties>
</file>