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9" w:rsidRPr="008176E6" w:rsidRDefault="001E5735" w:rsidP="00A03202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>ПРОТОКОЛ</w:t>
      </w:r>
    </w:p>
    <w:p w:rsidR="00115F05" w:rsidRPr="008176E6" w:rsidRDefault="001E5735" w:rsidP="00A03202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</w:t>
      </w:r>
      <w:r w:rsidR="00115F05" w:rsidRPr="008176E6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8176E6" w:rsidRDefault="001E5735" w:rsidP="00A03202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>Республики Беларусь</w:t>
      </w:r>
      <w:r w:rsidR="00C742E8" w:rsidRPr="008176E6">
        <w:rPr>
          <w:rFonts w:ascii="Times New Roman" w:hAnsi="Times New Roman"/>
          <w:sz w:val="30"/>
          <w:szCs w:val="30"/>
        </w:rPr>
        <w:t xml:space="preserve"> (</w:t>
      </w:r>
      <w:r w:rsidR="00114EA9" w:rsidRPr="008176E6">
        <w:rPr>
          <w:rFonts w:ascii="Times New Roman" w:hAnsi="Times New Roman"/>
          <w:sz w:val="30"/>
          <w:szCs w:val="30"/>
        </w:rPr>
        <w:t xml:space="preserve">далее – </w:t>
      </w:r>
      <w:r w:rsidR="00C742E8" w:rsidRPr="008176E6">
        <w:rPr>
          <w:rFonts w:ascii="Times New Roman" w:hAnsi="Times New Roman"/>
          <w:sz w:val="30"/>
          <w:szCs w:val="30"/>
        </w:rPr>
        <w:t>ОКЭС)</w:t>
      </w:r>
    </w:p>
    <w:p w:rsidR="00A71896" w:rsidRPr="008176E6" w:rsidRDefault="00A71896" w:rsidP="00A03202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E5735" w:rsidRPr="008176E6" w:rsidRDefault="00806DC3" w:rsidP="003B3198">
      <w:pPr>
        <w:rPr>
          <w:rFonts w:ascii="Times New Roman" w:hAnsi="Times New Roman"/>
          <w:sz w:val="30"/>
          <w:szCs w:val="30"/>
        </w:rPr>
      </w:pPr>
      <w:r w:rsidRPr="0026513C">
        <w:rPr>
          <w:rFonts w:ascii="Times New Roman" w:hAnsi="Times New Roman"/>
          <w:sz w:val="30"/>
          <w:szCs w:val="30"/>
        </w:rPr>
        <w:t>30.06.2015  15.00</w:t>
      </w:r>
      <w:r w:rsidR="00AE3BBD" w:rsidRPr="008176E6">
        <w:rPr>
          <w:rFonts w:ascii="Times New Roman" w:hAnsi="Times New Roman"/>
          <w:sz w:val="30"/>
          <w:szCs w:val="30"/>
        </w:rPr>
        <w:tab/>
      </w:r>
      <w:r w:rsidR="00AE3BBD" w:rsidRPr="008176E6">
        <w:rPr>
          <w:rFonts w:ascii="Times New Roman" w:hAnsi="Times New Roman"/>
          <w:sz w:val="30"/>
          <w:szCs w:val="30"/>
        </w:rPr>
        <w:tab/>
      </w:r>
      <w:r w:rsidR="00AE3BBD" w:rsidRPr="008176E6">
        <w:rPr>
          <w:rFonts w:ascii="Times New Roman" w:hAnsi="Times New Roman"/>
          <w:sz w:val="30"/>
          <w:szCs w:val="30"/>
        </w:rPr>
        <w:tab/>
      </w:r>
      <w:r w:rsidR="00AE3BBD" w:rsidRPr="008176E6">
        <w:rPr>
          <w:rFonts w:ascii="Times New Roman" w:hAnsi="Times New Roman"/>
          <w:sz w:val="30"/>
          <w:szCs w:val="30"/>
        </w:rPr>
        <w:tab/>
      </w:r>
      <w:r w:rsidR="00AE3BBD" w:rsidRPr="008176E6">
        <w:rPr>
          <w:rFonts w:ascii="Times New Roman" w:hAnsi="Times New Roman"/>
          <w:sz w:val="30"/>
          <w:szCs w:val="30"/>
        </w:rPr>
        <w:tab/>
      </w:r>
      <w:r w:rsidR="00AE3BBD" w:rsidRPr="008176E6">
        <w:rPr>
          <w:rFonts w:ascii="Times New Roman" w:hAnsi="Times New Roman"/>
          <w:sz w:val="30"/>
          <w:szCs w:val="30"/>
        </w:rPr>
        <w:tab/>
      </w:r>
      <w:r w:rsidR="00AE3BBD" w:rsidRPr="008176E6">
        <w:rPr>
          <w:rFonts w:ascii="Times New Roman" w:hAnsi="Times New Roman"/>
          <w:sz w:val="30"/>
          <w:szCs w:val="30"/>
        </w:rPr>
        <w:tab/>
      </w:r>
      <w:r w:rsidR="00A71896" w:rsidRPr="008176E6">
        <w:rPr>
          <w:rFonts w:ascii="Times New Roman" w:hAnsi="Times New Roman"/>
          <w:sz w:val="30"/>
          <w:szCs w:val="30"/>
        </w:rPr>
        <w:t>г</w:t>
      </w:r>
      <w:r w:rsidR="001E5735" w:rsidRPr="008176E6">
        <w:rPr>
          <w:rFonts w:ascii="Times New Roman" w:hAnsi="Times New Roman"/>
          <w:sz w:val="30"/>
          <w:szCs w:val="30"/>
        </w:rPr>
        <w:t>. Минск</w:t>
      </w:r>
    </w:p>
    <w:p w:rsidR="003C51EE" w:rsidRPr="003B3198" w:rsidRDefault="003C51EE" w:rsidP="003B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3198">
        <w:rPr>
          <w:rFonts w:ascii="Times New Roman" w:hAnsi="Times New Roman"/>
          <w:sz w:val="30"/>
          <w:szCs w:val="30"/>
        </w:rPr>
        <w:t xml:space="preserve">Председатель     – </w:t>
      </w:r>
      <w:proofErr w:type="spellStart"/>
      <w:r w:rsidR="0026513C" w:rsidRPr="002808DD">
        <w:rPr>
          <w:rFonts w:ascii="Times New Roman" w:hAnsi="Times New Roman"/>
          <w:sz w:val="30"/>
          <w:szCs w:val="30"/>
        </w:rPr>
        <w:t>Ковхуто</w:t>
      </w:r>
      <w:proofErr w:type="spellEnd"/>
      <w:r w:rsidR="00E771D7" w:rsidRPr="003B3198">
        <w:rPr>
          <w:rFonts w:ascii="Times New Roman" w:hAnsi="Times New Roman"/>
          <w:sz w:val="30"/>
          <w:szCs w:val="30"/>
        </w:rPr>
        <w:t xml:space="preserve"> </w:t>
      </w:r>
      <w:r w:rsidR="0026513C" w:rsidRPr="003B3198">
        <w:rPr>
          <w:rFonts w:ascii="Times New Roman" w:hAnsi="Times New Roman"/>
          <w:sz w:val="30"/>
          <w:szCs w:val="30"/>
        </w:rPr>
        <w:t>А</w:t>
      </w:r>
      <w:r w:rsidR="00E771D7" w:rsidRPr="003B3198">
        <w:rPr>
          <w:rFonts w:ascii="Times New Roman" w:hAnsi="Times New Roman"/>
          <w:sz w:val="30"/>
          <w:szCs w:val="30"/>
        </w:rPr>
        <w:t>.</w:t>
      </w:r>
      <w:r w:rsidR="0026513C" w:rsidRPr="003B3198">
        <w:rPr>
          <w:rFonts w:ascii="Times New Roman" w:hAnsi="Times New Roman"/>
          <w:sz w:val="30"/>
          <w:szCs w:val="30"/>
        </w:rPr>
        <w:t>М</w:t>
      </w:r>
      <w:r w:rsidR="00E771D7" w:rsidRPr="003B3198">
        <w:rPr>
          <w:rFonts w:ascii="Times New Roman" w:hAnsi="Times New Roman"/>
          <w:sz w:val="30"/>
          <w:szCs w:val="30"/>
        </w:rPr>
        <w:t>.</w:t>
      </w:r>
    </w:p>
    <w:p w:rsidR="003C51EE" w:rsidRPr="003B3198" w:rsidRDefault="003C51EE" w:rsidP="003B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3198">
        <w:rPr>
          <w:rFonts w:ascii="Times New Roman" w:hAnsi="Times New Roman"/>
          <w:sz w:val="30"/>
          <w:szCs w:val="30"/>
        </w:rPr>
        <w:t xml:space="preserve">Секретарь          </w:t>
      </w:r>
      <w:r w:rsidR="00285303" w:rsidRPr="003B3198">
        <w:rPr>
          <w:rFonts w:ascii="Times New Roman" w:hAnsi="Times New Roman"/>
          <w:sz w:val="30"/>
          <w:szCs w:val="30"/>
        </w:rPr>
        <w:t xml:space="preserve"> – </w:t>
      </w:r>
      <w:r w:rsidR="00E771D7" w:rsidRPr="003B3198">
        <w:rPr>
          <w:rFonts w:ascii="Times New Roman" w:hAnsi="Times New Roman"/>
          <w:sz w:val="30"/>
          <w:szCs w:val="30"/>
        </w:rPr>
        <w:t>Марков</w:t>
      </w:r>
      <w:r w:rsidR="00285303" w:rsidRPr="003B3198">
        <w:rPr>
          <w:rFonts w:ascii="Times New Roman" w:hAnsi="Times New Roman"/>
          <w:sz w:val="30"/>
          <w:szCs w:val="30"/>
        </w:rPr>
        <w:t xml:space="preserve"> </w:t>
      </w:r>
      <w:r w:rsidR="00E771D7" w:rsidRPr="003B3198">
        <w:rPr>
          <w:rFonts w:ascii="Times New Roman" w:hAnsi="Times New Roman"/>
          <w:sz w:val="30"/>
          <w:szCs w:val="30"/>
        </w:rPr>
        <w:t>В</w:t>
      </w:r>
      <w:r w:rsidR="00285303" w:rsidRPr="003B3198">
        <w:rPr>
          <w:rFonts w:ascii="Times New Roman" w:hAnsi="Times New Roman"/>
          <w:sz w:val="30"/>
          <w:szCs w:val="30"/>
        </w:rPr>
        <w:t>.</w:t>
      </w:r>
      <w:r w:rsidR="00E771D7" w:rsidRPr="003B3198">
        <w:rPr>
          <w:rFonts w:ascii="Times New Roman" w:hAnsi="Times New Roman"/>
          <w:sz w:val="30"/>
          <w:szCs w:val="30"/>
        </w:rPr>
        <w:t>В</w:t>
      </w:r>
      <w:r w:rsidR="00285303" w:rsidRPr="003B3198">
        <w:rPr>
          <w:rFonts w:ascii="Times New Roman" w:hAnsi="Times New Roman"/>
          <w:sz w:val="30"/>
          <w:szCs w:val="30"/>
        </w:rPr>
        <w:t>.</w:t>
      </w:r>
    </w:p>
    <w:p w:rsidR="00A71896" w:rsidRPr="003B3198" w:rsidRDefault="00A71896" w:rsidP="003B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E5735" w:rsidRPr="003B3198" w:rsidRDefault="008E5305" w:rsidP="003B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3198">
        <w:rPr>
          <w:rFonts w:ascii="Times New Roman" w:hAnsi="Times New Roman"/>
          <w:sz w:val="30"/>
          <w:szCs w:val="30"/>
        </w:rPr>
        <w:t>Прису</w:t>
      </w:r>
      <w:r w:rsidR="002B31FF" w:rsidRPr="003B3198">
        <w:rPr>
          <w:rFonts w:ascii="Times New Roman" w:hAnsi="Times New Roman"/>
          <w:sz w:val="30"/>
          <w:szCs w:val="30"/>
        </w:rPr>
        <w:t xml:space="preserve">тствовали: </w:t>
      </w:r>
      <w:r w:rsidR="00285303" w:rsidRPr="003B3198">
        <w:rPr>
          <w:rFonts w:ascii="Times New Roman" w:hAnsi="Times New Roman"/>
          <w:sz w:val="30"/>
          <w:szCs w:val="30"/>
        </w:rPr>
        <w:t xml:space="preserve">  </w:t>
      </w:r>
      <w:r w:rsidR="00243E18" w:rsidRPr="003B3198">
        <w:rPr>
          <w:rFonts w:ascii="Times New Roman" w:hAnsi="Times New Roman"/>
          <w:sz w:val="30"/>
          <w:szCs w:val="30"/>
        </w:rPr>
        <w:t>2</w:t>
      </w:r>
      <w:r w:rsidR="00E771D7" w:rsidRPr="003B3198">
        <w:rPr>
          <w:rFonts w:ascii="Times New Roman" w:hAnsi="Times New Roman"/>
          <w:sz w:val="30"/>
          <w:szCs w:val="30"/>
        </w:rPr>
        <w:t>4</w:t>
      </w:r>
      <w:r w:rsidR="00285303" w:rsidRPr="003B3198">
        <w:rPr>
          <w:rFonts w:ascii="Times New Roman" w:hAnsi="Times New Roman"/>
          <w:sz w:val="30"/>
          <w:szCs w:val="30"/>
        </w:rPr>
        <w:t xml:space="preserve"> человек</w:t>
      </w:r>
      <w:r w:rsidR="00243E18" w:rsidRPr="003B3198">
        <w:rPr>
          <w:rFonts w:ascii="Times New Roman" w:hAnsi="Times New Roman"/>
          <w:sz w:val="30"/>
          <w:szCs w:val="30"/>
        </w:rPr>
        <w:t>а, 13 человек от общественных организаций</w:t>
      </w:r>
      <w:r w:rsidR="00285303" w:rsidRPr="003B3198">
        <w:rPr>
          <w:rFonts w:ascii="Times New Roman" w:hAnsi="Times New Roman"/>
          <w:sz w:val="30"/>
          <w:szCs w:val="30"/>
        </w:rPr>
        <w:t xml:space="preserve"> </w:t>
      </w:r>
      <w:r w:rsidR="002B31FF" w:rsidRPr="003B3198">
        <w:rPr>
          <w:rFonts w:ascii="Times New Roman" w:hAnsi="Times New Roman"/>
          <w:sz w:val="30"/>
          <w:szCs w:val="30"/>
        </w:rPr>
        <w:t>(список прилагается)</w:t>
      </w:r>
      <w:r w:rsidR="00243E18" w:rsidRPr="003B3198">
        <w:rPr>
          <w:rFonts w:ascii="Times New Roman" w:hAnsi="Times New Roman"/>
          <w:sz w:val="30"/>
          <w:szCs w:val="30"/>
        </w:rPr>
        <w:t>, 11 человек от Министерства природных ресурсов и охраны окружающей среды Республики Беларусь</w:t>
      </w:r>
      <w:r w:rsidR="003B3198" w:rsidRPr="003B3198">
        <w:rPr>
          <w:rFonts w:ascii="Times New Roman" w:hAnsi="Times New Roman"/>
          <w:sz w:val="30"/>
          <w:szCs w:val="30"/>
        </w:rPr>
        <w:t xml:space="preserve"> (далее - Минприроды)</w:t>
      </w:r>
      <w:r w:rsidR="00243E18" w:rsidRPr="003B3198">
        <w:rPr>
          <w:rFonts w:ascii="Times New Roman" w:hAnsi="Times New Roman"/>
          <w:sz w:val="30"/>
          <w:szCs w:val="30"/>
        </w:rPr>
        <w:t xml:space="preserve"> и Минского городского комитета природных ресурсов и охраны окружающей среды.</w:t>
      </w:r>
    </w:p>
    <w:p w:rsidR="00E771D7" w:rsidRPr="003B3198" w:rsidRDefault="00E771D7" w:rsidP="003B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771D7" w:rsidRPr="008176E6" w:rsidRDefault="00E771D7" w:rsidP="00E77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>Повестка дня:</w:t>
      </w:r>
    </w:p>
    <w:p w:rsidR="00E771D7" w:rsidRPr="008176E6" w:rsidRDefault="00E771D7" w:rsidP="00A03202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3B3198" w:rsidRPr="003B3198" w:rsidRDefault="00E771D7" w:rsidP="003B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3198">
        <w:rPr>
          <w:rFonts w:ascii="Times New Roman" w:hAnsi="Times New Roman"/>
          <w:sz w:val="30"/>
          <w:szCs w:val="30"/>
        </w:rPr>
        <w:t>1.</w:t>
      </w:r>
      <w:r w:rsidRPr="003B3198">
        <w:rPr>
          <w:rFonts w:ascii="Times New Roman" w:hAnsi="Times New Roman"/>
          <w:b/>
          <w:sz w:val="30"/>
          <w:szCs w:val="30"/>
        </w:rPr>
        <w:t xml:space="preserve"> </w:t>
      </w:r>
      <w:r w:rsidR="003B3198" w:rsidRPr="003B3198">
        <w:rPr>
          <w:rFonts w:ascii="Times New Roman" w:hAnsi="Times New Roman"/>
          <w:sz w:val="30"/>
          <w:szCs w:val="30"/>
        </w:rPr>
        <w:t>«Об изменениях в Законе «О государственной экологической экспертизе».</w:t>
      </w:r>
    </w:p>
    <w:p w:rsidR="003B3198" w:rsidRPr="003B3198" w:rsidRDefault="003B3198" w:rsidP="003B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3198">
        <w:rPr>
          <w:rFonts w:ascii="Times New Roman" w:hAnsi="Times New Roman"/>
          <w:sz w:val="30"/>
          <w:szCs w:val="30"/>
        </w:rPr>
        <w:t>Докладчик</w:t>
      </w:r>
      <w:r w:rsidR="00930D25">
        <w:rPr>
          <w:rFonts w:ascii="Times New Roman" w:hAnsi="Times New Roman"/>
          <w:sz w:val="30"/>
          <w:szCs w:val="30"/>
        </w:rPr>
        <w:t>:</w:t>
      </w:r>
      <w:r w:rsidRPr="003B3198">
        <w:rPr>
          <w:rFonts w:ascii="Times New Roman" w:hAnsi="Times New Roman"/>
          <w:sz w:val="30"/>
          <w:szCs w:val="30"/>
        </w:rPr>
        <w:t xml:space="preserve"> Андреев Александр Андреевич </w:t>
      </w:r>
      <w:r w:rsidR="00930D25">
        <w:rPr>
          <w:rFonts w:ascii="Times New Roman" w:hAnsi="Times New Roman"/>
          <w:sz w:val="30"/>
          <w:szCs w:val="30"/>
        </w:rPr>
        <w:t>–</w:t>
      </w:r>
      <w:r w:rsidRPr="003B3198">
        <w:rPr>
          <w:rFonts w:ascii="Times New Roman" w:hAnsi="Times New Roman"/>
          <w:sz w:val="30"/>
          <w:szCs w:val="30"/>
        </w:rPr>
        <w:t xml:space="preserve"> начальник</w:t>
      </w:r>
      <w:r w:rsidR="00930D25">
        <w:rPr>
          <w:rFonts w:ascii="Times New Roman" w:hAnsi="Times New Roman"/>
          <w:sz w:val="30"/>
          <w:szCs w:val="30"/>
        </w:rPr>
        <w:t xml:space="preserve"> </w:t>
      </w:r>
      <w:r w:rsidRPr="003B3198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управления государственной экологической</w:t>
      </w:r>
      <w:r w:rsidRPr="003B3198">
        <w:rPr>
          <w:rFonts w:ascii="Times New Roman" w:hAnsi="Times New Roman"/>
          <w:sz w:val="30"/>
          <w:szCs w:val="30"/>
        </w:rPr>
        <w:tab/>
        <w:t>экспертизы Минприроды</w:t>
      </w:r>
    </w:p>
    <w:p w:rsidR="00E771D7" w:rsidRPr="003B3198" w:rsidRDefault="00E771D7" w:rsidP="003B3198">
      <w:pPr>
        <w:spacing w:after="0" w:line="240" w:lineRule="auto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3B3198">
        <w:rPr>
          <w:rFonts w:ascii="Times New Roman" w:hAnsi="Times New Roman"/>
          <w:i/>
          <w:sz w:val="30"/>
          <w:szCs w:val="30"/>
          <w:shd w:val="clear" w:color="auto" w:fill="FFFFFF"/>
        </w:rPr>
        <w:tab/>
      </w:r>
      <w:r w:rsidRPr="003B3198">
        <w:rPr>
          <w:rFonts w:ascii="Times New Roman" w:hAnsi="Times New Roman"/>
          <w:i/>
          <w:sz w:val="30"/>
          <w:szCs w:val="30"/>
          <w:shd w:val="clear" w:color="auto" w:fill="FFFFFF"/>
        </w:rPr>
        <w:tab/>
      </w:r>
      <w:r w:rsidRPr="003B3198">
        <w:rPr>
          <w:rFonts w:ascii="Times New Roman" w:hAnsi="Times New Roman"/>
          <w:i/>
          <w:sz w:val="30"/>
          <w:szCs w:val="30"/>
          <w:shd w:val="clear" w:color="auto" w:fill="FFFFFF"/>
        </w:rPr>
        <w:tab/>
      </w:r>
      <w:r w:rsidRPr="003B3198">
        <w:rPr>
          <w:rFonts w:ascii="Times New Roman" w:hAnsi="Times New Roman"/>
          <w:i/>
          <w:sz w:val="30"/>
          <w:szCs w:val="30"/>
          <w:shd w:val="clear" w:color="auto" w:fill="FFFFFF"/>
        </w:rPr>
        <w:tab/>
      </w:r>
      <w:r w:rsidRPr="003B3198">
        <w:rPr>
          <w:rFonts w:ascii="Times New Roman" w:hAnsi="Times New Roman"/>
          <w:i/>
          <w:sz w:val="30"/>
          <w:szCs w:val="30"/>
          <w:shd w:val="clear" w:color="auto" w:fill="FFFFFF"/>
        </w:rPr>
        <w:tab/>
        <w:t xml:space="preserve">  </w:t>
      </w:r>
    </w:p>
    <w:p w:rsidR="003B3198" w:rsidRPr="003B3198" w:rsidRDefault="00E771D7" w:rsidP="003B319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B3198">
        <w:rPr>
          <w:rFonts w:ascii="Times New Roman" w:hAnsi="Times New Roman"/>
          <w:sz w:val="30"/>
          <w:szCs w:val="30"/>
        </w:rPr>
        <w:t xml:space="preserve">2. </w:t>
      </w:r>
      <w:r w:rsidR="003B3198" w:rsidRPr="003B3198">
        <w:rPr>
          <w:rFonts w:ascii="Times New Roman" w:hAnsi="Times New Roman"/>
          <w:sz w:val="30"/>
          <w:szCs w:val="30"/>
        </w:rPr>
        <w:t>«О внесении изменений в Кодекс о недрах».</w:t>
      </w:r>
    </w:p>
    <w:p w:rsidR="00930D25" w:rsidRPr="00930D25" w:rsidRDefault="003B3198" w:rsidP="003B3198">
      <w:pPr>
        <w:spacing w:after="0" w:line="240" w:lineRule="auto"/>
        <w:rPr>
          <w:rFonts w:ascii="Times New Roman" w:hAnsi="Times New Roman"/>
          <w:color w:val="222222"/>
          <w:sz w:val="30"/>
          <w:szCs w:val="30"/>
          <w:shd w:val="clear" w:color="auto" w:fill="FFFFFF"/>
        </w:rPr>
      </w:pPr>
      <w:r w:rsidRPr="003B3198">
        <w:rPr>
          <w:rFonts w:ascii="Times New Roman" w:hAnsi="Times New Roman"/>
          <w:sz w:val="30"/>
          <w:szCs w:val="30"/>
        </w:rPr>
        <w:t>Докладчик</w:t>
      </w:r>
      <w:r w:rsidR="00930D25">
        <w:rPr>
          <w:rFonts w:ascii="Times New Roman" w:hAnsi="Times New Roman"/>
          <w:sz w:val="30"/>
          <w:szCs w:val="30"/>
        </w:rPr>
        <w:t>:</w:t>
      </w:r>
      <w:r w:rsidRPr="003B319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B3198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Варакса</w:t>
      </w:r>
      <w:proofErr w:type="spellEnd"/>
      <w:r w:rsidRPr="003B3198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Владимир Владимирович – начальник управления по геологии  Минприроды</w:t>
      </w:r>
    </w:p>
    <w:p w:rsidR="00930D25" w:rsidRPr="00930D25" w:rsidRDefault="00930D25" w:rsidP="003B3198">
      <w:pPr>
        <w:spacing w:after="0" w:line="240" w:lineRule="auto"/>
        <w:rPr>
          <w:rFonts w:ascii="Times New Roman" w:hAnsi="Times New Roman"/>
          <w:color w:val="222222"/>
          <w:sz w:val="30"/>
          <w:szCs w:val="30"/>
          <w:shd w:val="clear" w:color="auto" w:fill="FFFFFF"/>
        </w:rPr>
      </w:pPr>
    </w:p>
    <w:p w:rsidR="00930D25" w:rsidRPr="00930D25" w:rsidRDefault="00E771D7" w:rsidP="00930D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30D25">
        <w:rPr>
          <w:rFonts w:ascii="Times New Roman" w:hAnsi="Times New Roman"/>
          <w:sz w:val="30"/>
          <w:szCs w:val="30"/>
        </w:rPr>
        <w:t xml:space="preserve">3. </w:t>
      </w:r>
      <w:r w:rsidR="00930D25" w:rsidRPr="00930D25">
        <w:rPr>
          <w:rFonts w:ascii="Times New Roman" w:hAnsi="Times New Roman"/>
          <w:sz w:val="30"/>
          <w:szCs w:val="30"/>
        </w:rPr>
        <w:t>О подготовке Республики Беларусь к подписанию нового климатического соглашения в г</w:t>
      </w:r>
      <w:proofErr w:type="gramStart"/>
      <w:r w:rsidR="00930D25" w:rsidRPr="00930D25">
        <w:rPr>
          <w:rFonts w:ascii="Times New Roman" w:hAnsi="Times New Roman"/>
          <w:sz w:val="30"/>
          <w:szCs w:val="30"/>
        </w:rPr>
        <w:t>.П</w:t>
      </w:r>
      <w:proofErr w:type="gramEnd"/>
      <w:r w:rsidR="00930D25" w:rsidRPr="00930D25">
        <w:rPr>
          <w:rFonts w:ascii="Times New Roman" w:hAnsi="Times New Roman"/>
          <w:sz w:val="30"/>
          <w:szCs w:val="30"/>
        </w:rPr>
        <w:t>ариж (Французская Республика).</w:t>
      </w:r>
    </w:p>
    <w:p w:rsidR="00930D25" w:rsidRPr="00930D25" w:rsidRDefault="00930D25" w:rsidP="00930D25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30D25">
        <w:rPr>
          <w:rFonts w:ascii="Times New Roman" w:hAnsi="Times New Roman"/>
          <w:bCs/>
          <w:sz w:val="30"/>
          <w:szCs w:val="30"/>
        </w:rPr>
        <w:t>Докладчики:</w:t>
      </w:r>
    </w:p>
    <w:p w:rsidR="00930D25" w:rsidRPr="00930D25" w:rsidRDefault="00930D25" w:rsidP="00930D25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930D25">
        <w:rPr>
          <w:rFonts w:ascii="Times New Roman" w:hAnsi="Times New Roman"/>
          <w:bCs/>
          <w:sz w:val="30"/>
          <w:szCs w:val="30"/>
        </w:rPr>
        <w:t>Завьялов</w:t>
      </w:r>
      <w:proofErr w:type="spellEnd"/>
      <w:r w:rsidRPr="00930D25">
        <w:rPr>
          <w:rFonts w:ascii="Times New Roman" w:hAnsi="Times New Roman"/>
          <w:bCs/>
          <w:sz w:val="30"/>
          <w:szCs w:val="30"/>
        </w:rPr>
        <w:t xml:space="preserve"> Сергей Владимирович – начальник</w:t>
      </w:r>
      <w:r w:rsidRPr="00930D25">
        <w:rPr>
          <w:rFonts w:ascii="Times New Roman" w:hAnsi="Times New Roman"/>
          <w:bCs/>
          <w:sz w:val="30"/>
          <w:szCs w:val="30"/>
        </w:rPr>
        <w:tab/>
        <w:t>управления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30D25">
        <w:rPr>
          <w:rFonts w:ascii="Times New Roman" w:hAnsi="Times New Roman"/>
          <w:bCs/>
          <w:sz w:val="30"/>
          <w:szCs w:val="30"/>
        </w:rPr>
        <w:t xml:space="preserve"> регулирования воздействия</w:t>
      </w:r>
      <w:r>
        <w:rPr>
          <w:rFonts w:ascii="Times New Roman" w:hAnsi="Times New Roman"/>
          <w:bCs/>
          <w:sz w:val="30"/>
          <w:szCs w:val="30"/>
        </w:rPr>
        <w:t xml:space="preserve"> н</w:t>
      </w:r>
      <w:r w:rsidRPr="00930D25">
        <w:rPr>
          <w:rFonts w:ascii="Times New Roman" w:hAnsi="Times New Roman"/>
          <w:bCs/>
          <w:sz w:val="30"/>
          <w:szCs w:val="30"/>
        </w:rPr>
        <w:t xml:space="preserve">а атмосферный воздух и водные ресурсы Минприроды </w:t>
      </w:r>
    </w:p>
    <w:p w:rsidR="00930D25" w:rsidRPr="00930D25" w:rsidRDefault="00930D25" w:rsidP="00930D25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930D25">
        <w:rPr>
          <w:rFonts w:ascii="Times New Roman" w:hAnsi="Times New Roman"/>
          <w:bCs/>
          <w:sz w:val="30"/>
          <w:szCs w:val="30"/>
        </w:rPr>
        <w:t>Пилипчук</w:t>
      </w:r>
      <w:proofErr w:type="spellEnd"/>
      <w:r w:rsidRPr="00930D25">
        <w:rPr>
          <w:rFonts w:ascii="Times New Roman" w:hAnsi="Times New Roman"/>
          <w:bCs/>
          <w:sz w:val="30"/>
          <w:szCs w:val="30"/>
        </w:rPr>
        <w:t xml:space="preserve"> Андрей Степанович – заместитель начальник</w:t>
      </w:r>
      <w:r>
        <w:rPr>
          <w:rFonts w:ascii="Times New Roman" w:hAnsi="Times New Roman"/>
          <w:bCs/>
          <w:sz w:val="30"/>
          <w:szCs w:val="30"/>
        </w:rPr>
        <w:t>а управления – начальник отдела р</w:t>
      </w:r>
      <w:r w:rsidRPr="00930D25">
        <w:rPr>
          <w:rFonts w:ascii="Times New Roman" w:hAnsi="Times New Roman"/>
          <w:bCs/>
          <w:sz w:val="30"/>
          <w:szCs w:val="30"/>
        </w:rPr>
        <w:t>егулирования воздействий на атмосферный воздух и озоновый слой управления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30D25">
        <w:rPr>
          <w:rFonts w:ascii="Times New Roman" w:hAnsi="Times New Roman"/>
          <w:bCs/>
          <w:sz w:val="30"/>
          <w:szCs w:val="30"/>
        </w:rPr>
        <w:t xml:space="preserve">регулирования воздействия на атмосферный воздух и водные ресурсы Минприроды </w:t>
      </w:r>
    </w:p>
    <w:p w:rsidR="008E5305" w:rsidRDefault="008E5305" w:rsidP="00930D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A1296" w:rsidRDefault="009A1296" w:rsidP="00930D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Разное. </w:t>
      </w:r>
    </w:p>
    <w:p w:rsidR="00915F96" w:rsidRDefault="00915F96" w:rsidP="00915F9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95F35" w:rsidRPr="008176E6" w:rsidRDefault="00915F96" w:rsidP="00915F9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</w:t>
      </w:r>
      <w:r w:rsidR="00BD5BBA" w:rsidRPr="008176E6">
        <w:rPr>
          <w:rFonts w:ascii="Times New Roman" w:hAnsi="Times New Roman"/>
          <w:sz w:val="30"/>
          <w:szCs w:val="30"/>
        </w:rPr>
        <w:t xml:space="preserve">ЛУШАЛИ: </w:t>
      </w:r>
      <w:proofErr w:type="spellStart"/>
      <w:r w:rsidR="00930D25">
        <w:rPr>
          <w:rFonts w:ascii="Times New Roman" w:hAnsi="Times New Roman"/>
          <w:sz w:val="30"/>
          <w:szCs w:val="30"/>
        </w:rPr>
        <w:t>Евдасёву</w:t>
      </w:r>
      <w:proofErr w:type="spellEnd"/>
      <w:r w:rsidR="00187F44" w:rsidRPr="008176E6">
        <w:rPr>
          <w:rFonts w:ascii="Times New Roman" w:hAnsi="Times New Roman"/>
          <w:sz w:val="30"/>
          <w:szCs w:val="30"/>
        </w:rPr>
        <w:t xml:space="preserve"> </w:t>
      </w:r>
      <w:r w:rsidR="00930D25">
        <w:rPr>
          <w:rFonts w:ascii="Times New Roman" w:hAnsi="Times New Roman"/>
          <w:sz w:val="30"/>
          <w:szCs w:val="30"/>
        </w:rPr>
        <w:t>Т</w:t>
      </w:r>
      <w:r w:rsidR="00B55BB6" w:rsidRPr="008176E6">
        <w:rPr>
          <w:rFonts w:ascii="Times New Roman" w:hAnsi="Times New Roman"/>
          <w:sz w:val="30"/>
          <w:szCs w:val="30"/>
        </w:rPr>
        <w:t>.</w:t>
      </w:r>
      <w:r w:rsidR="00930D25">
        <w:rPr>
          <w:rFonts w:ascii="Times New Roman" w:hAnsi="Times New Roman"/>
          <w:sz w:val="30"/>
          <w:szCs w:val="30"/>
        </w:rPr>
        <w:t>П</w:t>
      </w:r>
      <w:r w:rsidR="00B55BB6" w:rsidRPr="008176E6">
        <w:rPr>
          <w:rFonts w:ascii="Times New Roman" w:hAnsi="Times New Roman"/>
          <w:sz w:val="30"/>
          <w:szCs w:val="30"/>
        </w:rPr>
        <w:t xml:space="preserve">., </w:t>
      </w:r>
      <w:proofErr w:type="gramStart"/>
      <w:r w:rsidR="00B55BB6" w:rsidRPr="008176E6">
        <w:rPr>
          <w:rFonts w:ascii="Times New Roman" w:hAnsi="Times New Roman"/>
          <w:sz w:val="30"/>
          <w:szCs w:val="30"/>
        </w:rPr>
        <w:t>котор</w:t>
      </w:r>
      <w:r w:rsidR="00187F44" w:rsidRPr="008176E6">
        <w:rPr>
          <w:rFonts w:ascii="Times New Roman" w:hAnsi="Times New Roman"/>
          <w:sz w:val="30"/>
          <w:szCs w:val="30"/>
        </w:rPr>
        <w:t>ая</w:t>
      </w:r>
      <w:proofErr w:type="gramEnd"/>
      <w:r w:rsidR="00B55BB6" w:rsidRPr="008176E6">
        <w:rPr>
          <w:rFonts w:ascii="Times New Roman" w:hAnsi="Times New Roman"/>
          <w:sz w:val="30"/>
          <w:szCs w:val="30"/>
        </w:rPr>
        <w:t xml:space="preserve"> </w:t>
      </w:r>
      <w:r w:rsidR="008E5305" w:rsidRPr="008176E6">
        <w:rPr>
          <w:rFonts w:ascii="Times New Roman" w:hAnsi="Times New Roman"/>
          <w:sz w:val="30"/>
          <w:szCs w:val="30"/>
        </w:rPr>
        <w:t>поприветствовал</w:t>
      </w:r>
      <w:r w:rsidR="00187F44" w:rsidRPr="008176E6">
        <w:rPr>
          <w:rFonts w:ascii="Times New Roman" w:hAnsi="Times New Roman"/>
          <w:sz w:val="30"/>
          <w:szCs w:val="30"/>
        </w:rPr>
        <w:t>а</w:t>
      </w:r>
      <w:r w:rsidR="008E5305" w:rsidRPr="008176E6">
        <w:rPr>
          <w:rFonts w:ascii="Times New Roman" w:hAnsi="Times New Roman"/>
          <w:sz w:val="30"/>
          <w:szCs w:val="30"/>
        </w:rPr>
        <w:t xml:space="preserve"> </w:t>
      </w:r>
      <w:r w:rsidR="00FD4E60" w:rsidRPr="008176E6">
        <w:rPr>
          <w:rFonts w:ascii="Times New Roman" w:hAnsi="Times New Roman"/>
          <w:sz w:val="30"/>
          <w:szCs w:val="30"/>
        </w:rPr>
        <w:t>участников заседания ОКЭС</w:t>
      </w:r>
      <w:r w:rsidR="00C3578E" w:rsidRPr="008176E6">
        <w:rPr>
          <w:rFonts w:ascii="Times New Roman" w:hAnsi="Times New Roman"/>
          <w:sz w:val="30"/>
          <w:szCs w:val="30"/>
        </w:rPr>
        <w:t xml:space="preserve"> </w:t>
      </w:r>
      <w:r w:rsidR="00FD4E60" w:rsidRPr="008176E6">
        <w:rPr>
          <w:rFonts w:ascii="Times New Roman" w:hAnsi="Times New Roman"/>
          <w:sz w:val="30"/>
          <w:szCs w:val="30"/>
        </w:rPr>
        <w:t xml:space="preserve">и </w:t>
      </w:r>
      <w:r w:rsidR="00E032A7" w:rsidRPr="008176E6">
        <w:rPr>
          <w:rFonts w:ascii="Times New Roman" w:hAnsi="Times New Roman"/>
          <w:sz w:val="30"/>
          <w:szCs w:val="30"/>
        </w:rPr>
        <w:t>представил</w:t>
      </w:r>
      <w:r w:rsidR="00187F44" w:rsidRPr="008176E6">
        <w:rPr>
          <w:rFonts w:ascii="Times New Roman" w:hAnsi="Times New Roman"/>
          <w:sz w:val="30"/>
          <w:szCs w:val="30"/>
        </w:rPr>
        <w:t>а</w:t>
      </w:r>
      <w:r w:rsidR="00930D25">
        <w:rPr>
          <w:rFonts w:ascii="Times New Roman" w:hAnsi="Times New Roman"/>
          <w:sz w:val="30"/>
          <w:szCs w:val="30"/>
        </w:rPr>
        <w:t xml:space="preserve"> ОКЭС вновь назначенного Министра природных ресурсов и охраны окружающей среды </w:t>
      </w:r>
      <w:proofErr w:type="spellStart"/>
      <w:r w:rsidR="00930D25">
        <w:rPr>
          <w:rFonts w:ascii="Times New Roman" w:hAnsi="Times New Roman"/>
          <w:sz w:val="30"/>
          <w:szCs w:val="30"/>
        </w:rPr>
        <w:t>Ковхуто</w:t>
      </w:r>
      <w:proofErr w:type="spellEnd"/>
      <w:r w:rsidR="00930D25">
        <w:rPr>
          <w:rFonts w:ascii="Times New Roman" w:hAnsi="Times New Roman"/>
          <w:sz w:val="30"/>
          <w:szCs w:val="30"/>
        </w:rPr>
        <w:t xml:space="preserve"> Андрея </w:t>
      </w:r>
      <w:proofErr w:type="spellStart"/>
      <w:r w:rsidR="00930D25">
        <w:rPr>
          <w:rFonts w:ascii="Times New Roman" w:hAnsi="Times New Roman"/>
          <w:sz w:val="30"/>
          <w:szCs w:val="30"/>
        </w:rPr>
        <w:t>Марленовича</w:t>
      </w:r>
      <w:proofErr w:type="spellEnd"/>
      <w:r w:rsidR="00930D25">
        <w:rPr>
          <w:rFonts w:ascii="Times New Roman" w:hAnsi="Times New Roman"/>
          <w:sz w:val="30"/>
          <w:szCs w:val="30"/>
        </w:rPr>
        <w:t xml:space="preserve"> и предоставила ему</w:t>
      </w:r>
      <w:r w:rsidR="00187F44" w:rsidRPr="008176E6">
        <w:rPr>
          <w:rFonts w:ascii="Times New Roman" w:hAnsi="Times New Roman"/>
          <w:sz w:val="30"/>
          <w:szCs w:val="30"/>
        </w:rPr>
        <w:t xml:space="preserve"> слово</w:t>
      </w:r>
      <w:r w:rsidR="00930D25">
        <w:rPr>
          <w:rFonts w:ascii="Times New Roman" w:hAnsi="Times New Roman"/>
          <w:sz w:val="30"/>
          <w:szCs w:val="30"/>
        </w:rPr>
        <w:t xml:space="preserve">. Министр </w:t>
      </w:r>
      <w:proofErr w:type="spellStart"/>
      <w:r w:rsidR="00930D25">
        <w:rPr>
          <w:rFonts w:ascii="Times New Roman" w:hAnsi="Times New Roman"/>
          <w:sz w:val="30"/>
          <w:szCs w:val="30"/>
        </w:rPr>
        <w:t>Ковхуто</w:t>
      </w:r>
      <w:proofErr w:type="spellEnd"/>
      <w:r w:rsidR="00930D25">
        <w:rPr>
          <w:rFonts w:ascii="Times New Roman" w:hAnsi="Times New Roman"/>
          <w:sz w:val="30"/>
          <w:szCs w:val="30"/>
        </w:rPr>
        <w:t xml:space="preserve"> А.М. представился и предоставил слово</w:t>
      </w:r>
      <w:r w:rsidR="00187F44" w:rsidRPr="008176E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187F44" w:rsidRPr="008176E6">
        <w:rPr>
          <w:rFonts w:ascii="Times New Roman" w:hAnsi="Times New Roman"/>
          <w:sz w:val="30"/>
          <w:szCs w:val="30"/>
        </w:rPr>
        <w:t>выступающим</w:t>
      </w:r>
      <w:proofErr w:type="gramEnd"/>
      <w:r w:rsidR="00187F44" w:rsidRPr="008176E6">
        <w:rPr>
          <w:rFonts w:ascii="Times New Roman" w:hAnsi="Times New Roman"/>
          <w:sz w:val="30"/>
          <w:szCs w:val="30"/>
        </w:rPr>
        <w:t xml:space="preserve"> </w:t>
      </w:r>
      <w:r w:rsidR="00A25A1C" w:rsidRPr="008176E6">
        <w:rPr>
          <w:rFonts w:ascii="Times New Roman" w:hAnsi="Times New Roman"/>
          <w:sz w:val="30"/>
          <w:szCs w:val="30"/>
        </w:rPr>
        <w:t xml:space="preserve">в соответствии с </w:t>
      </w:r>
      <w:r w:rsidR="00187F44" w:rsidRPr="008176E6">
        <w:rPr>
          <w:rFonts w:ascii="Times New Roman" w:hAnsi="Times New Roman"/>
          <w:sz w:val="30"/>
          <w:szCs w:val="30"/>
        </w:rPr>
        <w:t>повестк</w:t>
      </w:r>
      <w:r w:rsidR="00A25A1C" w:rsidRPr="008176E6">
        <w:rPr>
          <w:rFonts w:ascii="Times New Roman" w:hAnsi="Times New Roman"/>
          <w:sz w:val="30"/>
          <w:szCs w:val="30"/>
        </w:rPr>
        <w:t>ой работы ОКЭС</w:t>
      </w:r>
      <w:r w:rsidR="00187F44" w:rsidRPr="008176E6">
        <w:rPr>
          <w:rFonts w:ascii="Times New Roman" w:hAnsi="Times New Roman"/>
          <w:sz w:val="30"/>
          <w:szCs w:val="30"/>
        </w:rPr>
        <w:t>.</w:t>
      </w:r>
    </w:p>
    <w:p w:rsidR="00CE0529" w:rsidRPr="008176E6" w:rsidRDefault="00CE0529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F95F35" w:rsidRPr="008176E6" w:rsidRDefault="003E07F6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8176E6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FB4A6E" w:rsidRDefault="003E07F6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 xml:space="preserve">СЛУШАЛИ: </w:t>
      </w:r>
      <w:r w:rsidR="00930D25">
        <w:rPr>
          <w:rFonts w:ascii="Times New Roman" w:hAnsi="Times New Roman"/>
          <w:sz w:val="30"/>
          <w:szCs w:val="30"/>
        </w:rPr>
        <w:t>Андреева А.А.</w:t>
      </w:r>
      <w:r w:rsidRPr="008176E6">
        <w:rPr>
          <w:rFonts w:ascii="Times New Roman" w:hAnsi="Times New Roman"/>
          <w:sz w:val="30"/>
          <w:szCs w:val="30"/>
        </w:rPr>
        <w:t xml:space="preserve">, </w:t>
      </w:r>
      <w:r w:rsidR="0039788A" w:rsidRPr="008176E6">
        <w:rPr>
          <w:rFonts w:ascii="Times New Roman" w:hAnsi="Times New Roman"/>
          <w:sz w:val="30"/>
          <w:szCs w:val="30"/>
        </w:rPr>
        <w:t>котор</w:t>
      </w:r>
      <w:r w:rsidR="00930D25">
        <w:rPr>
          <w:rFonts w:ascii="Times New Roman" w:hAnsi="Times New Roman"/>
          <w:sz w:val="30"/>
          <w:szCs w:val="30"/>
        </w:rPr>
        <w:t>ый</w:t>
      </w:r>
      <w:r w:rsidR="00A25A1C" w:rsidRPr="008176E6">
        <w:rPr>
          <w:rFonts w:ascii="Times New Roman" w:hAnsi="Times New Roman"/>
          <w:sz w:val="30"/>
          <w:szCs w:val="30"/>
        </w:rPr>
        <w:t xml:space="preserve"> поприветствовал собравшихся. В своем выступлении отметил</w:t>
      </w:r>
      <w:r w:rsidR="0039788A" w:rsidRPr="008176E6">
        <w:rPr>
          <w:rFonts w:ascii="Times New Roman" w:hAnsi="Times New Roman"/>
          <w:sz w:val="30"/>
          <w:szCs w:val="30"/>
        </w:rPr>
        <w:t>, что</w:t>
      </w:r>
      <w:r w:rsidR="009A1296">
        <w:rPr>
          <w:rFonts w:ascii="Times New Roman" w:hAnsi="Times New Roman"/>
          <w:sz w:val="30"/>
          <w:szCs w:val="30"/>
        </w:rPr>
        <w:t xml:space="preserve"> в </w:t>
      </w:r>
      <w:r w:rsidR="00F81D62">
        <w:rPr>
          <w:rFonts w:ascii="Times New Roman" w:hAnsi="Times New Roman"/>
          <w:sz w:val="30"/>
          <w:szCs w:val="30"/>
        </w:rPr>
        <w:t>настоящее время</w:t>
      </w:r>
      <w:r w:rsidR="009A1296">
        <w:rPr>
          <w:rFonts w:ascii="Times New Roman" w:hAnsi="Times New Roman"/>
          <w:sz w:val="30"/>
          <w:szCs w:val="30"/>
        </w:rPr>
        <w:t xml:space="preserve"> назрела необходимость </w:t>
      </w:r>
      <w:r w:rsidR="00FB4A6E">
        <w:rPr>
          <w:rFonts w:ascii="Times New Roman" w:hAnsi="Times New Roman"/>
          <w:bCs/>
          <w:sz w:val="30"/>
          <w:szCs w:val="30"/>
        </w:rPr>
        <w:t xml:space="preserve">введения новых общественных отношений по вопросам государственной экологической экспертизы и стратегической экологической оценки с учетом требований Правил подготовки проектов нормативных правовых актов, утвержденных Указом Президента Республики Беларусь от 11 августа </w:t>
      </w:r>
      <w:smartTag w:uri="urn:schemas-microsoft-com:office:smarttags" w:element="metricconverter">
        <w:smartTagPr>
          <w:attr w:name="ProductID" w:val="2003 г"/>
        </w:smartTagPr>
        <w:r w:rsidR="00FB4A6E">
          <w:rPr>
            <w:rFonts w:ascii="Times New Roman" w:hAnsi="Times New Roman"/>
            <w:bCs/>
            <w:sz w:val="30"/>
            <w:szCs w:val="30"/>
          </w:rPr>
          <w:t>2003 г</w:t>
        </w:r>
      </w:smartTag>
      <w:r w:rsidR="00FB4A6E">
        <w:rPr>
          <w:rFonts w:ascii="Times New Roman" w:hAnsi="Times New Roman"/>
          <w:bCs/>
          <w:sz w:val="30"/>
          <w:szCs w:val="30"/>
        </w:rPr>
        <w:t>. № 359.</w:t>
      </w:r>
      <w:r w:rsidR="00915F96">
        <w:rPr>
          <w:rFonts w:ascii="Times New Roman" w:hAnsi="Times New Roman"/>
          <w:sz w:val="30"/>
          <w:szCs w:val="30"/>
        </w:rPr>
        <w:t xml:space="preserve"> </w:t>
      </w:r>
      <w:r w:rsidR="00FB4A6E">
        <w:rPr>
          <w:rFonts w:ascii="Times New Roman" w:hAnsi="Times New Roman"/>
          <w:sz w:val="30"/>
          <w:szCs w:val="30"/>
        </w:rPr>
        <w:t>В этой связи был</w:t>
      </w:r>
      <w:r w:rsidR="00915F96">
        <w:rPr>
          <w:rFonts w:ascii="Times New Roman" w:hAnsi="Times New Roman"/>
          <w:bCs/>
          <w:sz w:val="30"/>
          <w:szCs w:val="30"/>
        </w:rPr>
        <w:t xml:space="preserve"> разработан проект нового Закона</w:t>
      </w:r>
      <w:r w:rsidR="00915F96" w:rsidRPr="003941EE">
        <w:rPr>
          <w:rFonts w:ascii="Times New Roman" w:hAnsi="Times New Roman"/>
          <w:bCs/>
          <w:sz w:val="30"/>
          <w:szCs w:val="30"/>
        </w:rPr>
        <w:t xml:space="preserve"> </w:t>
      </w:r>
      <w:r w:rsidR="00915F96" w:rsidRPr="003941EE">
        <w:rPr>
          <w:rFonts w:ascii="Times New Roman" w:hAnsi="Times New Roman"/>
          <w:sz w:val="30"/>
          <w:szCs w:val="30"/>
        </w:rPr>
        <w:t>«</w:t>
      </w:r>
      <w:r w:rsidR="00915F96" w:rsidRPr="003941EE">
        <w:rPr>
          <w:rFonts w:ascii="Times New Roman" w:hAnsi="Times New Roman"/>
          <w:bCs/>
          <w:color w:val="000000"/>
          <w:sz w:val="30"/>
          <w:szCs w:val="30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915F96" w:rsidRPr="003941EE">
        <w:rPr>
          <w:rFonts w:ascii="Times New Roman" w:hAnsi="Times New Roman"/>
          <w:sz w:val="30"/>
          <w:szCs w:val="30"/>
        </w:rPr>
        <w:t>»</w:t>
      </w:r>
      <w:r w:rsidR="00915F96" w:rsidRPr="003941EE">
        <w:rPr>
          <w:rFonts w:ascii="Times New Roman" w:hAnsi="Times New Roman"/>
          <w:bCs/>
          <w:sz w:val="30"/>
          <w:szCs w:val="30"/>
        </w:rPr>
        <w:t xml:space="preserve"> (далее –  проект Закона)</w:t>
      </w:r>
      <w:r w:rsidR="00FB4A6E">
        <w:rPr>
          <w:rFonts w:ascii="Times New Roman" w:hAnsi="Times New Roman"/>
          <w:bCs/>
          <w:sz w:val="30"/>
          <w:szCs w:val="30"/>
        </w:rPr>
        <w:t>.</w:t>
      </w:r>
    </w:p>
    <w:p w:rsidR="00FB4A6E" w:rsidRDefault="00FB4A6E" w:rsidP="0012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B4A6E">
        <w:rPr>
          <w:rFonts w:ascii="Times New Roman" w:hAnsi="Times New Roman"/>
          <w:bCs/>
          <w:sz w:val="30"/>
          <w:szCs w:val="30"/>
        </w:rPr>
        <w:t xml:space="preserve">Проектом Закона вводятся новые положения, регулирующие вопросы проведения государственной экологической экспертизы </w:t>
      </w:r>
      <w:proofErr w:type="spellStart"/>
      <w:r w:rsidRPr="00FB4A6E">
        <w:rPr>
          <w:rFonts w:ascii="Times New Roman" w:hAnsi="Times New Roman"/>
          <w:color w:val="000000"/>
          <w:sz w:val="30"/>
          <w:szCs w:val="30"/>
        </w:rPr>
        <w:t>предпроектной</w:t>
      </w:r>
      <w:proofErr w:type="spellEnd"/>
      <w:r w:rsidRPr="00FB4A6E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spellStart"/>
      <w:r w:rsidRPr="00FB4A6E">
        <w:rPr>
          <w:rFonts w:ascii="Times New Roman" w:hAnsi="Times New Roman"/>
          <w:color w:val="000000"/>
          <w:sz w:val="30"/>
          <w:szCs w:val="30"/>
        </w:rPr>
        <w:t>предынвестиционной</w:t>
      </w:r>
      <w:proofErr w:type="spellEnd"/>
      <w:r w:rsidRPr="00FB4A6E">
        <w:rPr>
          <w:rFonts w:ascii="Times New Roman" w:hAnsi="Times New Roman"/>
          <w:color w:val="000000"/>
          <w:sz w:val="30"/>
          <w:szCs w:val="30"/>
        </w:rPr>
        <w:t>) документации на возведение и реконструкцию объектов, проведения оценки воздействия на окружающую среду</w:t>
      </w:r>
      <w:r w:rsidR="00894AFB">
        <w:rPr>
          <w:rFonts w:ascii="Times New Roman" w:hAnsi="Times New Roman"/>
          <w:color w:val="000000"/>
          <w:sz w:val="30"/>
          <w:szCs w:val="30"/>
        </w:rPr>
        <w:t xml:space="preserve"> (далее - ОВОС)</w:t>
      </w:r>
      <w:r w:rsidRPr="00FB4A6E">
        <w:rPr>
          <w:rFonts w:ascii="Times New Roman" w:hAnsi="Times New Roman"/>
          <w:color w:val="000000"/>
          <w:sz w:val="30"/>
          <w:szCs w:val="30"/>
        </w:rPr>
        <w:t xml:space="preserve"> на </w:t>
      </w:r>
      <w:proofErr w:type="spellStart"/>
      <w:r w:rsidRPr="00FB4A6E">
        <w:rPr>
          <w:rFonts w:ascii="Times New Roman" w:hAnsi="Times New Roman"/>
          <w:color w:val="000000"/>
          <w:sz w:val="30"/>
          <w:szCs w:val="30"/>
        </w:rPr>
        <w:t>предпроектной</w:t>
      </w:r>
      <w:proofErr w:type="spellEnd"/>
      <w:r w:rsidRPr="00FB4A6E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spellStart"/>
      <w:r w:rsidRPr="00FB4A6E">
        <w:rPr>
          <w:rFonts w:ascii="Times New Roman" w:hAnsi="Times New Roman"/>
          <w:color w:val="000000"/>
          <w:sz w:val="30"/>
          <w:szCs w:val="30"/>
        </w:rPr>
        <w:t>предынвестиционной</w:t>
      </w:r>
      <w:proofErr w:type="spellEnd"/>
      <w:r w:rsidRPr="00FB4A6E">
        <w:rPr>
          <w:rFonts w:ascii="Times New Roman" w:hAnsi="Times New Roman"/>
          <w:color w:val="000000"/>
          <w:sz w:val="30"/>
          <w:szCs w:val="30"/>
        </w:rPr>
        <w:t xml:space="preserve">) стадии, </w:t>
      </w:r>
      <w:r w:rsidRPr="00FB4A6E">
        <w:rPr>
          <w:rFonts w:ascii="Times New Roman" w:hAnsi="Times New Roman"/>
          <w:bCs/>
          <w:sz w:val="30"/>
          <w:szCs w:val="30"/>
        </w:rPr>
        <w:t>стратегической экологической оценки</w:t>
      </w:r>
      <w:r w:rsidRPr="00FB4A6E">
        <w:rPr>
          <w:rFonts w:ascii="Times New Roman" w:hAnsi="Times New Roman"/>
          <w:color w:val="000000"/>
          <w:sz w:val="30"/>
          <w:szCs w:val="30"/>
        </w:rPr>
        <w:t xml:space="preserve"> градостроительных проектов общего планирования и проектов государственных республиканских, региональных (территориальных) и ведомственных (отраслевых) стратегий и программ.</w:t>
      </w:r>
    </w:p>
    <w:p w:rsidR="00894AFB" w:rsidRDefault="00FA349B" w:rsidP="0012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Андреев А.А. отметил, что в</w:t>
      </w:r>
      <w:r w:rsidR="00894AFB">
        <w:rPr>
          <w:rFonts w:ascii="Times New Roman" w:hAnsi="Times New Roman"/>
          <w:color w:val="000000"/>
          <w:sz w:val="30"/>
          <w:szCs w:val="30"/>
        </w:rPr>
        <w:t xml:space="preserve"> настоящее время </w:t>
      </w:r>
      <w:r>
        <w:rPr>
          <w:rFonts w:ascii="Times New Roman" w:hAnsi="Times New Roman"/>
          <w:color w:val="000000"/>
          <w:sz w:val="30"/>
          <w:szCs w:val="30"/>
        </w:rPr>
        <w:t xml:space="preserve">также </w:t>
      </w:r>
      <w:r w:rsidR="00894AFB">
        <w:rPr>
          <w:rFonts w:ascii="Times New Roman" w:hAnsi="Times New Roman"/>
          <w:color w:val="000000"/>
          <w:sz w:val="30"/>
          <w:szCs w:val="30"/>
        </w:rPr>
        <w:t xml:space="preserve">вводятся изменения в Закон «Об архитектурной, градостроительной и строительной деятельности в Республике Беларусь», в части приведения </w:t>
      </w:r>
      <w:r w:rsidR="002808DD">
        <w:rPr>
          <w:rFonts w:ascii="Times New Roman" w:hAnsi="Times New Roman"/>
          <w:color w:val="000000"/>
          <w:sz w:val="30"/>
          <w:szCs w:val="30"/>
        </w:rPr>
        <w:t>в соответствие с Указом</w:t>
      </w:r>
      <w:r w:rsidR="00894AFB">
        <w:rPr>
          <w:rFonts w:ascii="Times New Roman" w:hAnsi="Times New Roman"/>
          <w:color w:val="000000"/>
          <w:sz w:val="30"/>
          <w:szCs w:val="30"/>
        </w:rPr>
        <w:t>.</w:t>
      </w:r>
    </w:p>
    <w:p w:rsidR="00FB4A6E" w:rsidRDefault="00A25A1C" w:rsidP="00FB4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B4A6E">
        <w:rPr>
          <w:rFonts w:ascii="Times New Roman" w:hAnsi="Times New Roman"/>
          <w:sz w:val="30"/>
          <w:szCs w:val="30"/>
        </w:rPr>
        <w:t xml:space="preserve"> </w:t>
      </w:r>
      <w:r w:rsidR="00093D7B">
        <w:rPr>
          <w:rFonts w:ascii="Times New Roman" w:hAnsi="Times New Roman"/>
          <w:sz w:val="30"/>
          <w:szCs w:val="30"/>
        </w:rPr>
        <w:t xml:space="preserve">Введены понятия терминов, таких как стратегическая экологическая оценка (далее – СЭО), экологический доклад по стратегической экологической оценке. </w:t>
      </w:r>
      <w:r w:rsidR="00FB4A6E">
        <w:rPr>
          <w:rFonts w:ascii="Times New Roman" w:hAnsi="Times New Roman"/>
          <w:sz w:val="30"/>
          <w:szCs w:val="30"/>
        </w:rPr>
        <w:t xml:space="preserve">С целью обеспечения требований о логичном построении текста нормативного правового акта, вопросы </w:t>
      </w:r>
      <w:r w:rsidR="00FA349B">
        <w:rPr>
          <w:rFonts w:ascii="Times New Roman" w:hAnsi="Times New Roman"/>
          <w:sz w:val="30"/>
          <w:szCs w:val="30"/>
        </w:rPr>
        <w:t>СЭО</w:t>
      </w:r>
      <w:r w:rsidR="00894AFB">
        <w:rPr>
          <w:rFonts w:ascii="Times New Roman" w:hAnsi="Times New Roman"/>
          <w:sz w:val="30"/>
          <w:szCs w:val="30"/>
        </w:rPr>
        <w:t>, а также ОВОС</w:t>
      </w:r>
      <w:r w:rsidR="00FB4A6E">
        <w:rPr>
          <w:rFonts w:ascii="Times New Roman" w:hAnsi="Times New Roman"/>
          <w:sz w:val="30"/>
          <w:szCs w:val="30"/>
        </w:rPr>
        <w:t xml:space="preserve"> вынесены в отдельную главу. </w:t>
      </w:r>
    </w:p>
    <w:p w:rsidR="00FA349B" w:rsidRDefault="00FA349B" w:rsidP="00FA3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в Республике Беларусь подготовлен проект Закона «О</w:t>
      </w:r>
      <w:r w:rsidR="00F81D62">
        <w:rPr>
          <w:rFonts w:ascii="Times New Roman" w:hAnsi="Times New Roman"/>
          <w:sz w:val="30"/>
          <w:szCs w:val="30"/>
        </w:rPr>
        <w:t>б индикативном</w:t>
      </w:r>
      <w:r>
        <w:rPr>
          <w:rFonts w:ascii="Times New Roman" w:hAnsi="Times New Roman"/>
          <w:sz w:val="30"/>
          <w:szCs w:val="30"/>
        </w:rPr>
        <w:t xml:space="preserve"> планировании», в котором введено понятие индикативные планы, срок действия которых один год, долгосрочные – стратегии и программы. П</w:t>
      </w:r>
      <w:r w:rsidR="009F60C5">
        <w:rPr>
          <w:rFonts w:ascii="Times New Roman" w:hAnsi="Times New Roman"/>
          <w:sz w:val="30"/>
          <w:szCs w:val="30"/>
        </w:rPr>
        <w:t>онятие концепции</w:t>
      </w:r>
      <w:r>
        <w:rPr>
          <w:rFonts w:ascii="Times New Roman" w:hAnsi="Times New Roman"/>
          <w:sz w:val="30"/>
          <w:szCs w:val="30"/>
        </w:rPr>
        <w:t xml:space="preserve"> отсутствует. В этой связи в </w:t>
      </w:r>
      <w:r w:rsidR="002808DD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татье </w:t>
      </w:r>
      <w:r w:rsidR="002808DD">
        <w:rPr>
          <w:rFonts w:ascii="Times New Roman" w:hAnsi="Times New Roman"/>
          <w:sz w:val="30"/>
          <w:szCs w:val="30"/>
        </w:rPr>
        <w:t xml:space="preserve">6 </w:t>
      </w:r>
      <w:r>
        <w:rPr>
          <w:rFonts w:ascii="Times New Roman" w:hAnsi="Times New Roman"/>
          <w:sz w:val="30"/>
          <w:szCs w:val="30"/>
        </w:rPr>
        <w:t xml:space="preserve">проекта Закона исключены концепции и планы, </w:t>
      </w:r>
      <w:r w:rsidR="00F81D62">
        <w:rPr>
          <w:rFonts w:ascii="Times New Roman" w:hAnsi="Times New Roman"/>
          <w:sz w:val="30"/>
          <w:szCs w:val="30"/>
        </w:rPr>
        <w:t>которые заменены</w:t>
      </w:r>
      <w:r>
        <w:rPr>
          <w:rFonts w:ascii="Times New Roman" w:hAnsi="Times New Roman"/>
          <w:sz w:val="30"/>
          <w:szCs w:val="30"/>
        </w:rPr>
        <w:t xml:space="preserve"> проектами государственных,</w:t>
      </w:r>
      <w:r w:rsidR="009F60C5">
        <w:rPr>
          <w:rFonts w:ascii="Times New Roman" w:hAnsi="Times New Roman"/>
          <w:sz w:val="30"/>
          <w:szCs w:val="30"/>
        </w:rPr>
        <w:t xml:space="preserve"> республиканских,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lastRenderedPageBreak/>
        <w:t>региональных</w:t>
      </w:r>
      <w:r w:rsidR="009F60C5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9F60C5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территориальных</w:t>
      </w:r>
      <w:r w:rsidR="009F60C5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ведомственных, </w:t>
      </w:r>
      <w:r w:rsidR="009F60C5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отраслевых</w:t>
      </w:r>
      <w:r w:rsidR="009F60C5">
        <w:rPr>
          <w:rFonts w:ascii="Times New Roman" w:hAnsi="Times New Roman"/>
          <w:sz w:val="30"/>
          <w:szCs w:val="30"/>
        </w:rPr>
        <w:t xml:space="preserve">) стратегий и программ. </w:t>
      </w:r>
    </w:p>
    <w:p w:rsidR="009F60C5" w:rsidRDefault="009F60C5" w:rsidP="00FB4A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проектом Закона предлагается проводить СЭО в отношении </w:t>
      </w:r>
      <w:r w:rsidRPr="00E7116F">
        <w:rPr>
          <w:rFonts w:ascii="Times New Roman" w:hAnsi="Times New Roman"/>
          <w:sz w:val="30"/>
          <w:szCs w:val="30"/>
        </w:rPr>
        <w:t>градостроительны</w:t>
      </w:r>
      <w:r>
        <w:rPr>
          <w:rFonts w:ascii="Times New Roman" w:hAnsi="Times New Roman"/>
          <w:sz w:val="30"/>
          <w:szCs w:val="30"/>
        </w:rPr>
        <w:t>х</w:t>
      </w:r>
      <w:r w:rsidRPr="00E7116F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>ов</w:t>
      </w:r>
      <w:r w:rsidRPr="00E7116F">
        <w:rPr>
          <w:rFonts w:ascii="Times New Roman" w:hAnsi="Times New Roman"/>
          <w:sz w:val="30"/>
          <w:szCs w:val="30"/>
        </w:rPr>
        <w:t xml:space="preserve"> общего планирования</w:t>
      </w:r>
      <w:r>
        <w:rPr>
          <w:rFonts w:ascii="Times New Roman" w:hAnsi="Times New Roman"/>
          <w:sz w:val="30"/>
          <w:szCs w:val="30"/>
        </w:rPr>
        <w:t>,</w:t>
      </w:r>
      <w:r w:rsidRPr="00E7116F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>ов</w:t>
      </w:r>
      <w:r w:rsidRPr="00E7116F">
        <w:rPr>
          <w:rFonts w:ascii="Times New Roman" w:hAnsi="Times New Roman"/>
          <w:sz w:val="30"/>
          <w:szCs w:val="30"/>
        </w:rPr>
        <w:t xml:space="preserve"> государственных</w:t>
      </w:r>
      <w:r>
        <w:rPr>
          <w:rFonts w:ascii="Times New Roman" w:hAnsi="Times New Roman"/>
          <w:sz w:val="30"/>
          <w:szCs w:val="30"/>
        </w:rPr>
        <w:t>,</w:t>
      </w:r>
      <w:r w:rsidRPr="00E7116F">
        <w:rPr>
          <w:rFonts w:ascii="Times New Roman" w:hAnsi="Times New Roman"/>
          <w:sz w:val="30"/>
          <w:szCs w:val="30"/>
        </w:rPr>
        <w:t xml:space="preserve"> отраслевых </w:t>
      </w:r>
      <w:r w:rsidRPr="00BD5F4E">
        <w:rPr>
          <w:rFonts w:ascii="Times New Roman" w:hAnsi="Times New Roman"/>
          <w:sz w:val="30"/>
          <w:szCs w:val="30"/>
        </w:rPr>
        <w:t>и региональных</w:t>
      </w:r>
      <w:r w:rsidRPr="00E7116F">
        <w:rPr>
          <w:rFonts w:ascii="Times New Roman" w:hAnsi="Times New Roman"/>
          <w:sz w:val="30"/>
          <w:szCs w:val="30"/>
        </w:rPr>
        <w:t xml:space="preserve"> стратегий, программ, затрагивающих </w:t>
      </w:r>
      <w:r>
        <w:rPr>
          <w:rFonts w:ascii="Times New Roman" w:hAnsi="Times New Roman"/>
          <w:sz w:val="30"/>
          <w:szCs w:val="30"/>
        </w:rPr>
        <w:t>вопросы</w:t>
      </w:r>
      <w:r w:rsidRPr="00E7116F">
        <w:rPr>
          <w:rFonts w:ascii="Times New Roman" w:hAnsi="Times New Roman"/>
          <w:sz w:val="30"/>
          <w:szCs w:val="30"/>
        </w:rPr>
        <w:t xml:space="preserve"> природопользования (в том числе </w:t>
      </w:r>
      <w:proofErr w:type="spellStart"/>
      <w:r w:rsidRPr="00E7116F">
        <w:rPr>
          <w:rFonts w:ascii="Times New Roman" w:hAnsi="Times New Roman"/>
          <w:sz w:val="30"/>
          <w:szCs w:val="30"/>
        </w:rPr>
        <w:t>недропользования</w:t>
      </w:r>
      <w:proofErr w:type="spellEnd"/>
      <w:r w:rsidRPr="00E7116F">
        <w:rPr>
          <w:rFonts w:ascii="Times New Roman" w:hAnsi="Times New Roman"/>
          <w:sz w:val="30"/>
          <w:szCs w:val="30"/>
        </w:rPr>
        <w:t xml:space="preserve">), обращения с отходами, </w:t>
      </w:r>
      <w:r w:rsidRPr="0061278E">
        <w:rPr>
          <w:rFonts w:ascii="Times New Roman" w:hAnsi="Times New Roman"/>
          <w:sz w:val="30"/>
          <w:szCs w:val="30"/>
        </w:rPr>
        <w:t xml:space="preserve">сельского хозяйства, </w:t>
      </w:r>
      <w:r w:rsidRPr="00E7116F">
        <w:rPr>
          <w:rFonts w:ascii="Times New Roman" w:hAnsi="Times New Roman"/>
          <w:sz w:val="30"/>
          <w:szCs w:val="30"/>
        </w:rPr>
        <w:t xml:space="preserve"> промышленности,  транспорта, энергетики, туризма, а также проекты, предусматривающие внесение изменений в них</w:t>
      </w:r>
      <w:r>
        <w:rPr>
          <w:rFonts w:ascii="Times New Roman" w:hAnsi="Times New Roman"/>
          <w:sz w:val="30"/>
          <w:szCs w:val="30"/>
        </w:rPr>
        <w:t>.</w:t>
      </w:r>
    </w:p>
    <w:p w:rsidR="00B550CA" w:rsidRDefault="009F60C5" w:rsidP="009F60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общественности поступило предложение добавить в перечень объектов, подлежащих СЭО, детальные планы. Минприроды не </w:t>
      </w:r>
      <w:r w:rsidR="002808DD">
        <w:rPr>
          <w:rFonts w:ascii="Times New Roman" w:hAnsi="Times New Roman"/>
          <w:sz w:val="30"/>
          <w:szCs w:val="30"/>
        </w:rPr>
        <w:t>поддержано предложение, поскольку</w:t>
      </w:r>
      <w:r>
        <w:rPr>
          <w:rFonts w:ascii="Times New Roman" w:hAnsi="Times New Roman"/>
          <w:sz w:val="30"/>
          <w:szCs w:val="30"/>
        </w:rPr>
        <w:t xml:space="preserve"> детальные планы детализируют те регламенты, которые утверждены градостроительным проектом общего планирования. Для маленьких населенных пунктов нет понятия детального плана. Кроме того, в генеральном плане всё предусмотрено. </w:t>
      </w:r>
      <w:r w:rsidR="00B550CA">
        <w:rPr>
          <w:rFonts w:ascii="Times New Roman" w:hAnsi="Times New Roman"/>
          <w:sz w:val="30"/>
          <w:szCs w:val="30"/>
        </w:rPr>
        <w:t>Например: в</w:t>
      </w:r>
      <w:r>
        <w:rPr>
          <w:rFonts w:ascii="Times New Roman" w:hAnsi="Times New Roman"/>
          <w:sz w:val="30"/>
          <w:szCs w:val="30"/>
        </w:rPr>
        <w:t xml:space="preserve"> генеральном плане г.Минска четко предусмотрено функциональное зонирование города</w:t>
      </w:r>
      <w:r w:rsidR="00B550CA">
        <w:rPr>
          <w:rFonts w:ascii="Times New Roman" w:hAnsi="Times New Roman"/>
          <w:sz w:val="30"/>
          <w:szCs w:val="30"/>
        </w:rPr>
        <w:t xml:space="preserve">: общественные зоны, жилые зоны, производственные, ландшафтно-рекреационные, территории с транспортом и коммуникациями. Каждая из зон разделена на </w:t>
      </w:r>
      <w:proofErr w:type="spellStart"/>
      <w:r w:rsidR="00B550CA">
        <w:rPr>
          <w:rFonts w:ascii="Times New Roman" w:hAnsi="Times New Roman"/>
          <w:sz w:val="30"/>
          <w:szCs w:val="30"/>
        </w:rPr>
        <w:t>подзоны</w:t>
      </w:r>
      <w:proofErr w:type="spellEnd"/>
      <w:r w:rsidR="00B550CA">
        <w:rPr>
          <w:rFonts w:ascii="Times New Roman" w:hAnsi="Times New Roman"/>
          <w:sz w:val="30"/>
          <w:szCs w:val="30"/>
        </w:rPr>
        <w:t xml:space="preserve"> и установлены допустимые нагрузки и перечень объектов.</w:t>
      </w:r>
    </w:p>
    <w:p w:rsidR="009F60C5" w:rsidRPr="00FB4A6E" w:rsidRDefault="002808DD" w:rsidP="009F60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 же</w:t>
      </w:r>
      <w:r w:rsidR="00B550CA">
        <w:rPr>
          <w:rFonts w:ascii="Times New Roman" w:hAnsi="Times New Roman"/>
          <w:sz w:val="30"/>
          <w:szCs w:val="30"/>
        </w:rPr>
        <w:t xml:space="preserve">, от общественности поступило замечание по субъектам отношений. Понятие юридические лица и граждане Минприроды было исключено. При этом, четко прописаны </w:t>
      </w:r>
      <w:r w:rsidR="00113E76">
        <w:rPr>
          <w:rFonts w:ascii="Times New Roman" w:hAnsi="Times New Roman"/>
          <w:sz w:val="30"/>
          <w:szCs w:val="30"/>
        </w:rPr>
        <w:t>процедуры участия</w:t>
      </w:r>
      <w:r w:rsidR="00B550CA">
        <w:rPr>
          <w:rFonts w:ascii="Times New Roman" w:hAnsi="Times New Roman"/>
          <w:sz w:val="30"/>
          <w:szCs w:val="30"/>
        </w:rPr>
        <w:t xml:space="preserve"> общественности в </w:t>
      </w:r>
      <w:r>
        <w:rPr>
          <w:rFonts w:ascii="Times New Roman" w:hAnsi="Times New Roman"/>
          <w:sz w:val="30"/>
          <w:szCs w:val="30"/>
        </w:rPr>
        <w:t>п</w:t>
      </w:r>
      <w:r w:rsidR="00B550CA">
        <w:rPr>
          <w:rFonts w:ascii="Times New Roman" w:hAnsi="Times New Roman"/>
          <w:sz w:val="30"/>
          <w:szCs w:val="30"/>
        </w:rPr>
        <w:t xml:space="preserve">остановлении Совета Министров </w:t>
      </w:r>
      <w:r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083A13">
        <w:rPr>
          <w:rFonts w:ascii="Times New Roman" w:hAnsi="Times New Roman"/>
          <w:sz w:val="30"/>
          <w:szCs w:val="30"/>
        </w:rPr>
        <w:t xml:space="preserve">от 19 мая 2010 </w:t>
      </w:r>
      <w:r w:rsidR="00B550CA">
        <w:rPr>
          <w:rFonts w:ascii="Times New Roman" w:hAnsi="Times New Roman"/>
          <w:sz w:val="30"/>
          <w:szCs w:val="30"/>
        </w:rPr>
        <w:t xml:space="preserve">№755.   </w:t>
      </w:r>
      <w:r w:rsidR="009F60C5">
        <w:rPr>
          <w:rFonts w:ascii="Times New Roman" w:hAnsi="Times New Roman"/>
          <w:sz w:val="30"/>
          <w:szCs w:val="30"/>
        </w:rPr>
        <w:t xml:space="preserve">   </w:t>
      </w:r>
    </w:p>
    <w:p w:rsidR="009F7988" w:rsidRDefault="00FB4A6E" w:rsidP="00FB4A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качестве принципиальных изменений, вводимых законопроектом, следует отметить изменение субъекта, проводящего государственную экологическую экспертизу. Предлагается ее осуществлять не Минприроды, а государственной организацией, подчиненной этому министерству</w:t>
      </w:r>
      <w:r w:rsidRPr="00875884">
        <w:rPr>
          <w:rFonts w:ascii="Times New Roman" w:hAnsi="Times New Roman"/>
          <w:color w:val="000000"/>
          <w:sz w:val="30"/>
          <w:szCs w:val="30"/>
        </w:rPr>
        <w:t xml:space="preserve">, на платной основе в </w:t>
      </w:r>
      <w:r w:rsidRPr="00875884">
        <w:rPr>
          <w:rFonts w:ascii="Times New Roman" w:hAnsi="Times New Roman"/>
          <w:color w:val="000000"/>
          <w:sz w:val="30"/>
          <w:szCs w:val="30"/>
          <w:lang w:eastAsia="ru-RU"/>
        </w:rPr>
        <w:t>случаях и</w:t>
      </w:r>
      <w:r w:rsidRPr="00875884">
        <w:rPr>
          <w:rFonts w:ascii="Times New Roman" w:hAnsi="Times New Roman"/>
          <w:color w:val="000000"/>
          <w:sz w:val="30"/>
          <w:szCs w:val="30"/>
        </w:rPr>
        <w:t xml:space="preserve"> порядке, установленном Советом Министров Республики Беларусь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113E76" w:rsidRDefault="00113E76" w:rsidP="00113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E0F6E">
        <w:rPr>
          <w:rFonts w:ascii="Times New Roman" w:hAnsi="Times New Roman"/>
          <w:sz w:val="30"/>
          <w:szCs w:val="30"/>
        </w:rPr>
        <w:t>Аналогичная</w:t>
      </w:r>
      <w:r>
        <w:rPr>
          <w:rFonts w:ascii="Times New Roman" w:hAnsi="Times New Roman"/>
          <w:sz w:val="30"/>
          <w:szCs w:val="30"/>
        </w:rPr>
        <w:t xml:space="preserve"> практика  действует в системе Государственного комитета по стандартизации Республики Беларусь при проведении  государственной экспертизы </w:t>
      </w:r>
      <w:proofErr w:type="spellStart"/>
      <w:r>
        <w:rPr>
          <w:rFonts w:ascii="Times New Roman" w:hAnsi="Times New Roman"/>
          <w:sz w:val="30"/>
          <w:szCs w:val="30"/>
        </w:rPr>
        <w:t>предпроектной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и проектной документации. </w:t>
      </w:r>
    </w:p>
    <w:p w:rsidR="004B2B94" w:rsidRPr="001E12D3" w:rsidRDefault="004B2B94" w:rsidP="004B2B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E12D3">
        <w:rPr>
          <w:rFonts w:ascii="Times New Roman" w:hAnsi="Times New Roman"/>
          <w:sz w:val="30"/>
          <w:szCs w:val="30"/>
        </w:rPr>
        <w:t xml:space="preserve">С учетом практики </w:t>
      </w:r>
      <w:proofErr w:type="spellStart"/>
      <w:r w:rsidRPr="001E12D3">
        <w:rPr>
          <w:rFonts w:ascii="Times New Roman" w:hAnsi="Times New Roman"/>
          <w:sz w:val="30"/>
          <w:szCs w:val="30"/>
        </w:rPr>
        <w:t>правоприменения</w:t>
      </w:r>
      <w:proofErr w:type="spellEnd"/>
      <w:r w:rsidRPr="001E12D3">
        <w:rPr>
          <w:rFonts w:ascii="Times New Roman" w:hAnsi="Times New Roman"/>
          <w:sz w:val="30"/>
          <w:szCs w:val="30"/>
        </w:rPr>
        <w:t xml:space="preserve"> действующего Закона Республики Беларусь «О государственной экологической экспертизе» уточнены объекты, для которых проводится государственная экологическая экспертиза. Из перечня объектов государственной экологической экспертизы исключаются:</w:t>
      </w:r>
    </w:p>
    <w:p w:rsidR="004B2B94" w:rsidRPr="001E12D3" w:rsidRDefault="004B2B94" w:rsidP="004B2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1E12D3">
        <w:rPr>
          <w:rFonts w:ascii="Times New Roman" w:hAnsi="Times New Roman"/>
          <w:iCs/>
          <w:sz w:val="30"/>
          <w:szCs w:val="30"/>
          <w:lang w:eastAsia="ru-RU"/>
        </w:rPr>
        <w:t xml:space="preserve">проекты территориальных комплексных схем рационального использования природных ресурсов и охраны окружающей среды </w:t>
      </w:r>
      <w:r w:rsidRPr="001E12D3">
        <w:rPr>
          <w:rFonts w:ascii="Times New Roman" w:hAnsi="Times New Roman"/>
          <w:iCs/>
          <w:sz w:val="30"/>
          <w:szCs w:val="30"/>
          <w:lang w:eastAsia="ru-RU"/>
        </w:rPr>
        <w:lastRenderedPageBreak/>
        <w:t>(далее – Схема).</w:t>
      </w:r>
      <w:r w:rsidRPr="001E12D3">
        <w:rPr>
          <w:rFonts w:ascii="Times New Roman" w:hAnsi="Times New Roman"/>
          <w:sz w:val="30"/>
          <w:szCs w:val="30"/>
        </w:rPr>
        <w:t xml:space="preserve"> </w:t>
      </w:r>
      <w:r w:rsidRPr="004B2B94">
        <w:rPr>
          <w:rFonts w:ascii="Times New Roman" w:hAnsi="Times New Roman"/>
          <w:sz w:val="30"/>
          <w:szCs w:val="30"/>
        </w:rPr>
        <w:t>В соответствии с пунктами 2 и 5 статьи 43 Закона Республики Беларусь «Об архитектурной, градостроительной и строительной деятельности в Республике Беларусь» градостроительными проектами специального планирования на местном уровне являются территориальные схемы охраны окружающей среды, которые, в свою очередь, могут быть не только самостоятельными градостроительными проектами, но и  являться составной частью градостроительных проектов общего и детального планирования.</w:t>
      </w:r>
      <w:r w:rsidRPr="001E12D3">
        <w:rPr>
          <w:rFonts w:ascii="Times New Roman" w:hAnsi="Times New Roman"/>
          <w:sz w:val="30"/>
          <w:szCs w:val="30"/>
        </w:rPr>
        <w:t xml:space="preserve"> Названные территориальные схемы охраны окружающей среды содержа</w:t>
      </w:r>
      <w:r>
        <w:rPr>
          <w:rFonts w:ascii="Times New Roman" w:hAnsi="Times New Roman"/>
          <w:sz w:val="30"/>
          <w:szCs w:val="30"/>
        </w:rPr>
        <w:t>т информацию аналогичную Схемам;</w:t>
      </w:r>
      <w:r w:rsidRPr="001E12D3">
        <w:rPr>
          <w:rFonts w:ascii="Times New Roman" w:hAnsi="Times New Roman"/>
          <w:sz w:val="30"/>
          <w:szCs w:val="30"/>
        </w:rPr>
        <w:t xml:space="preserve"> </w:t>
      </w:r>
    </w:p>
    <w:p w:rsidR="004B2B94" w:rsidRPr="004B2B94" w:rsidRDefault="004B2B94" w:rsidP="004B2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30"/>
          <w:szCs w:val="30"/>
          <w:lang w:eastAsia="ru-RU"/>
        </w:rPr>
      </w:pPr>
      <w:r w:rsidRPr="001E12D3">
        <w:rPr>
          <w:rFonts w:ascii="Times New Roman" w:hAnsi="Times New Roman" w:cs="Calibri"/>
          <w:sz w:val="30"/>
          <w:szCs w:val="30"/>
          <w:lang w:eastAsia="ru-RU"/>
        </w:rPr>
        <w:t>проекты концепций, прогнозов, программ и схем отраслевого развития, реализация которых связана с использованием природных ресурсов и (или) может оказать воздействие на окружающую среду</w:t>
      </w:r>
      <w:r w:rsidRPr="008B765E">
        <w:rPr>
          <w:rFonts w:ascii="Times New Roman" w:hAnsi="Times New Roman" w:cs="Calibri"/>
          <w:sz w:val="30"/>
          <w:szCs w:val="30"/>
          <w:lang w:eastAsia="ru-RU"/>
        </w:rPr>
        <w:t>.</w:t>
      </w:r>
      <w:r w:rsidRPr="001E12D3">
        <w:rPr>
          <w:rFonts w:ascii="Times New Roman" w:hAnsi="Times New Roman"/>
          <w:sz w:val="30"/>
          <w:szCs w:val="30"/>
        </w:rPr>
        <w:t xml:space="preserve"> </w:t>
      </w:r>
      <w:r w:rsidRPr="004B2B94">
        <w:rPr>
          <w:rFonts w:ascii="Times New Roman" w:hAnsi="Times New Roman"/>
          <w:sz w:val="30"/>
          <w:szCs w:val="30"/>
        </w:rPr>
        <w:t>Минприроды</w:t>
      </w:r>
      <w:r w:rsidRPr="004B2B94">
        <w:rPr>
          <w:rFonts w:ascii="Times New Roman" w:hAnsi="Times New Roman" w:cs="Calibri"/>
          <w:sz w:val="30"/>
          <w:szCs w:val="30"/>
          <w:lang w:eastAsia="ru-RU"/>
        </w:rPr>
        <w:t xml:space="preserve"> проекты названных программ </w:t>
      </w:r>
      <w:r w:rsidRPr="004B2B94">
        <w:rPr>
          <w:rFonts w:ascii="Times New Roman" w:hAnsi="Times New Roman"/>
          <w:sz w:val="30"/>
          <w:szCs w:val="30"/>
        </w:rPr>
        <w:t xml:space="preserve">совместно с экологическим докладом </w:t>
      </w:r>
      <w:r w:rsidRPr="004B2B94">
        <w:rPr>
          <w:rFonts w:ascii="Times New Roman" w:hAnsi="Times New Roman" w:cs="Calibri"/>
          <w:sz w:val="30"/>
          <w:szCs w:val="30"/>
          <w:lang w:eastAsia="ru-RU"/>
        </w:rPr>
        <w:t xml:space="preserve">будут </w:t>
      </w:r>
      <w:r w:rsidRPr="004B2B94">
        <w:rPr>
          <w:rFonts w:ascii="Times New Roman" w:hAnsi="Times New Roman"/>
          <w:sz w:val="30"/>
          <w:szCs w:val="30"/>
        </w:rPr>
        <w:t>рассматриваться</w:t>
      </w:r>
      <w:r w:rsidRPr="004B2B94">
        <w:rPr>
          <w:rFonts w:ascii="Times New Roman" w:hAnsi="Times New Roman"/>
          <w:color w:val="000000"/>
          <w:sz w:val="30"/>
          <w:szCs w:val="30"/>
        </w:rPr>
        <w:t xml:space="preserve"> в процессе согласования</w:t>
      </w:r>
      <w:r w:rsidRPr="004B2B94">
        <w:rPr>
          <w:rFonts w:ascii="Times New Roman" w:hAnsi="Times New Roman"/>
          <w:sz w:val="30"/>
          <w:szCs w:val="30"/>
        </w:rPr>
        <w:t xml:space="preserve"> этих документов</w:t>
      </w:r>
      <w:r w:rsidR="002808DD">
        <w:rPr>
          <w:rFonts w:ascii="Times New Roman" w:hAnsi="Times New Roman" w:cs="Calibri"/>
          <w:sz w:val="30"/>
          <w:szCs w:val="30"/>
          <w:lang w:eastAsia="ru-RU"/>
        </w:rPr>
        <w:t>;</w:t>
      </w:r>
    </w:p>
    <w:p w:rsidR="004B2B94" w:rsidRDefault="004B2B94" w:rsidP="004B2B9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E12D3">
        <w:rPr>
          <w:rFonts w:ascii="Times New Roman" w:hAnsi="Times New Roman"/>
          <w:sz w:val="30"/>
          <w:szCs w:val="30"/>
        </w:rPr>
        <w:t xml:space="preserve"> проекты технических нормативных правовых актов (далее – ТНПА), в том числе технические условия на продукцию, не оказывающую значительного вредного воздействия на окружающую среду. </w:t>
      </w:r>
      <w:r w:rsidRPr="004B2B94">
        <w:rPr>
          <w:rFonts w:ascii="Times New Roman" w:hAnsi="Times New Roman"/>
          <w:sz w:val="30"/>
          <w:szCs w:val="30"/>
        </w:rPr>
        <w:t xml:space="preserve">Предлагается сохранить процедуру государственной экологической экспертизы для  проектов </w:t>
      </w:r>
      <w:r w:rsidRPr="004B2B94">
        <w:rPr>
          <w:rFonts w:ascii="Times New Roman" w:hAnsi="Times New Roman"/>
          <w:color w:val="000000"/>
          <w:sz w:val="30"/>
          <w:szCs w:val="30"/>
        </w:rPr>
        <w:t>ТНПА, в которых устанавливаются требования  к топливам, веществам, смесям веществ и отходам (далее – топливо), используемым в качестве источников получения энергии при их сжигании или ином термическом разложении, а также к установкам и оборудованию мощностью более 0,1 мегаватт для использования топлива с целью получения энергии и (или) термического обезвреживания отходов и веществ.</w:t>
      </w:r>
      <w:r w:rsidRPr="004B2B94">
        <w:rPr>
          <w:rFonts w:ascii="Times New Roman" w:hAnsi="Times New Roman"/>
          <w:sz w:val="30"/>
          <w:szCs w:val="30"/>
        </w:rPr>
        <w:t xml:space="preserve">  Проекты иных ТНПА  </w:t>
      </w:r>
      <w:r w:rsidRPr="004B2B94">
        <w:rPr>
          <w:rFonts w:ascii="Times New Roman" w:hAnsi="Times New Roman"/>
          <w:bCs/>
          <w:sz w:val="30"/>
          <w:szCs w:val="30"/>
        </w:rPr>
        <w:t>в установленном законодательством порядке подлежат согласованию с Минприроды</w:t>
      </w:r>
      <w:r w:rsidRPr="004B2B94">
        <w:rPr>
          <w:rFonts w:ascii="Times New Roman" w:hAnsi="Times New Roman"/>
          <w:sz w:val="30"/>
          <w:szCs w:val="30"/>
        </w:rPr>
        <w:t>.</w:t>
      </w:r>
    </w:p>
    <w:p w:rsidR="00254E82" w:rsidRDefault="003036EC" w:rsidP="004B2B9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общественности получены замечания по поводу сокращения объектов, подпадающих под ОВОС. Андреев А.А. отметил, что перечень объектов действующего законодательства шире, чем перечень объектов Конвенции об оценке воздействия на окружающую среду в трансграничном контексте (далее - Конвенция ЭСПО). Кроме того, </w:t>
      </w:r>
      <w:r w:rsidR="00321AF2">
        <w:rPr>
          <w:rFonts w:ascii="Times New Roman" w:hAnsi="Times New Roman"/>
          <w:sz w:val="30"/>
          <w:szCs w:val="30"/>
        </w:rPr>
        <w:t>планируется</w:t>
      </w:r>
      <w:r>
        <w:rPr>
          <w:rFonts w:ascii="Times New Roman" w:hAnsi="Times New Roman"/>
          <w:sz w:val="30"/>
          <w:szCs w:val="30"/>
        </w:rPr>
        <w:t xml:space="preserve"> пров</w:t>
      </w:r>
      <w:r w:rsidR="00321AF2">
        <w:rPr>
          <w:rFonts w:ascii="Times New Roman" w:hAnsi="Times New Roman"/>
          <w:sz w:val="30"/>
          <w:szCs w:val="30"/>
        </w:rPr>
        <w:t>едение</w:t>
      </w:r>
      <w:r>
        <w:rPr>
          <w:rFonts w:ascii="Times New Roman" w:hAnsi="Times New Roman"/>
          <w:sz w:val="30"/>
          <w:szCs w:val="30"/>
        </w:rPr>
        <w:t xml:space="preserve"> государственн</w:t>
      </w:r>
      <w:r w:rsidR="00321AF2">
        <w:rPr>
          <w:rFonts w:ascii="Times New Roman" w:hAnsi="Times New Roman"/>
          <w:sz w:val="30"/>
          <w:szCs w:val="30"/>
        </w:rPr>
        <w:t>ой</w:t>
      </w:r>
      <w:r>
        <w:rPr>
          <w:rFonts w:ascii="Times New Roman" w:hAnsi="Times New Roman"/>
          <w:sz w:val="30"/>
          <w:szCs w:val="30"/>
        </w:rPr>
        <w:t xml:space="preserve"> экологическ</w:t>
      </w:r>
      <w:r w:rsidR="00321AF2">
        <w:rPr>
          <w:rFonts w:ascii="Times New Roman" w:hAnsi="Times New Roman"/>
          <w:sz w:val="30"/>
          <w:szCs w:val="30"/>
        </w:rPr>
        <w:t>ой</w:t>
      </w:r>
      <w:r>
        <w:rPr>
          <w:rFonts w:ascii="Times New Roman" w:hAnsi="Times New Roman"/>
          <w:sz w:val="30"/>
          <w:szCs w:val="30"/>
        </w:rPr>
        <w:t xml:space="preserve"> эк</w:t>
      </w:r>
      <w:r w:rsidR="00321AF2">
        <w:rPr>
          <w:rFonts w:ascii="Times New Roman" w:hAnsi="Times New Roman"/>
          <w:sz w:val="30"/>
          <w:szCs w:val="30"/>
        </w:rPr>
        <w:t>спертизы</w:t>
      </w:r>
      <w:r>
        <w:rPr>
          <w:rFonts w:ascii="Times New Roman" w:hAnsi="Times New Roman"/>
          <w:sz w:val="30"/>
          <w:szCs w:val="30"/>
        </w:rPr>
        <w:t xml:space="preserve"> объектов</w:t>
      </w:r>
      <w:r w:rsidR="00321AF2">
        <w:rPr>
          <w:rFonts w:ascii="Times New Roman" w:hAnsi="Times New Roman"/>
          <w:sz w:val="30"/>
          <w:szCs w:val="30"/>
        </w:rPr>
        <w:t>, не подпадающих под ОВОС.</w:t>
      </w:r>
      <w:r>
        <w:rPr>
          <w:rFonts w:ascii="Times New Roman" w:hAnsi="Times New Roman"/>
          <w:sz w:val="30"/>
          <w:szCs w:val="30"/>
        </w:rPr>
        <w:t xml:space="preserve"> </w:t>
      </w:r>
      <w:r w:rsidR="00321AF2">
        <w:rPr>
          <w:rFonts w:ascii="Times New Roman" w:hAnsi="Times New Roman"/>
          <w:sz w:val="30"/>
          <w:szCs w:val="30"/>
        </w:rPr>
        <w:t>Вместе с тем, с учетом возникающих проблем на водных объектах, планируется проведение ОВОС подобных объектов.</w:t>
      </w:r>
    </w:p>
    <w:p w:rsidR="00EA15BC" w:rsidRDefault="00C576C1" w:rsidP="004B2B9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Далее</w:t>
      </w:r>
      <w:r w:rsidR="00254E82">
        <w:rPr>
          <w:rFonts w:ascii="Times New Roman" w:hAnsi="Times New Roman"/>
          <w:sz w:val="30"/>
          <w:szCs w:val="30"/>
        </w:rPr>
        <w:t xml:space="preserve"> Андреев А.А. дал комментарии на письменные предложения и замечания представителей общественных организаций</w:t>
      </w:r>
      <w:r w:rsidR="00EA15BC">
        <w:rPr>
          <w:rFonts w:ascii="Times New Roman" w:hAnsi="Times New Roman"/>
          <w:sz w:val="30"/>
          <w:szCs w:val="30"/>
        </w:rPr>
        <w:t xml:space="preserve"> по результатам рассмотрения проекта Закона, которые были направлены</w:t>
      </w:r>
      <w:r w:rsidR="002808DD">
        <w:rPr>
          <w:rFonts w:ascii="Times New Roman" w:hAnsi="Times New Roman"/>
          <w:sz w:val="30"/>
          <w:szCs w:val="30"/>
        </w:rPr>
        <w:t xml:space="preserve"> им</w:t>
      </w:r>
      <w:r w:rsidR="00EA15BC">
        <w:rPr>
          <w:rFonts w:ascii="Times New Roman" w:hAnsi="Times New Roman"/>
          <w:sz w:val="30"/>
          <w:szCs w:val="30"/>
        </w:rPr>
        <w:t xml:space="preserve"> до проведения ОКЭС</w:t>
      </w:r>
      <w:r w:rsidR="00254E82">
        <w:rPr>
          <w:rFonts w:ascii="Times New Roman" w:hAnsi="Times New Roman"/>
          <w:sz w:val="30"/>
          <w:szCs w:val="30"/>
        </w:rPr>
        <w:t>.</w:t>
      </w:r>
    </w:p>
    <w:p w:rsidR="003036EC" w:rsidRDefault="00EA15BC" w:rsidP="004B2B9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Андреевым А.А.</w:t>
      </w:r>
      <w:r w:rsidR="00C576C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были даны пояснения представителю ОО «</w:t>
      </w:r>
      <w:proofErr w:type="spellStart"/>
      <w:r>
        <w:rPr>
          <w:rFonts w:ascii="Times New Roman" w:hAnsi="Times New Roman"/>
          <w:sz w:val="30"/>
          <w:szCs w:val="30"/>
        </w:rPr>
        <w:t>Экодом</w:t>
      </w:r>
      <w:proofErr w:type="spellEnd"/>
      <w:r>
        <w:rPr>
          <w:rFonts w:ascii="Times New Roman" w:hAnsi="Times New Roman"/>
          <w:sz w:val="30"/>
          <w:szCs w:val="30"/>
        </w:rPr>
        <w:t>» Г.Федорову по вопросу окончательного решения государственной экологической экспертизы</w:t>
      </w:r>
      <w:r w:rsidR="00F60C16">
        <w:rPr>
          <w:rFonts w:ascii="Times New Roman" w:hAnsi="Times New Roman"/>
          <w:sz w:val="30"/>
          <w:szCs w:val="30"/>
        </w:rPr>
        <w:t>, процедуры проведения и прекращения действия заключения</w:t>
      </w:r>
      <w:r w:rsidR="00BE19F8" w:rsidRPr="00BE19F8">
        <w:rPr>
          <w:rFonts w:ascii="Times New Roman" w:hAnsi="Times New Roman"/>
          <w:sz w:val="30"/>
          <w:szCs w:val="30"/>
        </w:rPr>
        <w:t xml:space="preserve"> </w:t>
      </w:r>
      <w:r w:rsidR="00BE19F8">
        <w:rPr>
          <w:rFonts w:ascii="Times New Roman" w:hAnsi="Times New Roman"/>
          <w:sz w:val="30"/>
          <w:szCs w:val="30"/>
        </w:rPr>
        <w:t>государственной экологической экспертизы</w:t>
      </w:r>
      <w:r w:rsidR="00F60C16">
        <w:rPr>
          <w:rFonts w:ascii="Times New Roman" w:hAnsi="Times New Roman"/>
          <w:sz w:val="30"/>
          <w:szCs w:val="30"/>
        </w:rPr>
        <w:t xml:space="preserve">, в т.ч. в плане </w:t>
      </w:r>
      <w:r w:rsidR="00C576C1">
        <w:rPr>
          <w:rFonts w:ascii="Times New Roman" w:hAnsi="Times New Roman"/>
          <w:sz w:val="30"/>
          <w:szCs w:val="30"/>
        </w:rPr>
        <w:t xml:space="preserve">необходимости </w:t>
      </w:r>
      <w:r w:rsidR="00F60C16">
        <w:rPr>
          <w:rFonts w:ascii="Times New Roman" w:hAnsi="Times New Roman"/>
          <w:sz w:val="30"/>
          <w:szCs w:val="30"/>
        </w:rPr>
        <w:t xml:space="preserve">внесения изменений в Постановление Совета Министров от </w:t>
      </w:r>
      <w:r w:rsidR="002808DD">
        <w:rPr>
          <w:rFonts w:ascii="Times New Roman" w:hAnsi="Times New Roman"/>
          <w:sz w:val="30"/>
          <w:szCs w:val="30"/>
        </w:rPr>
        <w:t>19 мая 2010 г.</w:t>
      </w:r>
      <w:r w:rsidR="00F60C16">
        <w:rPr>
          <w:rFonts w:ascii="Times New Roman" w:hAnsi="Times New Roman"/>
          <w:sz w:val="30"/>
          <w:szCs w:val="30"/>
        </w:rPr>
        <w:t xml:space="preserve"> №755</w:t>
      </w:r>
      <w:r w:rsidR="00BE19F8">
        <w:rPr>
          <w:rFonts w:ascii="Times New Roman" w:hAnsi="Times New Roman"/>
          <w:sz w:val="30"/>
          <w:szCs w:val="30"/>
        </w:rPr>
        <w:t xml:space="preserve">, </w:t>
      </w:r>
      <w:r w:rsidR="00C576C1">
        <w:rPr>
          <w:rFonts w:ascii="Times New Roman" w:hAnsi="Times New Roman"/>
          <w:sz w:val="30"/>
          <w:szCs w:val="30"/>
        </w:rPr>
        <w:t xml:space="preserve">а также </w:t>
      </w:r>
      <w:r w:rsidR="00BE19F8">
        <w:rPr>
          <w:rFonts w:ascii="Times New Roman" w:hAnsi="Times New Roman"/>
          <w:sz w:val="30"/>
          <w:szCs w:val="30"/>
        </w:rPr>
        <w:t>территорий последующего освоения (</w:t>
      </w:r>
      <w:proofErr w:type="spellStart"/>
      <w:r w:rsidR="00BE19F8">
        <w:rPr>
          <w:rFonts w:ascii="Times New Roman" w:hAnsi="Times New Roman"/>
          <w:sz w:val="30"/>
          <w:szCs w:val="30"/>
        </w:rPr>
        <w:t>ЛР-территорий</w:t>
      </w:r>
      <w:proofErr w:type="spellEnd"/>
      <w:r w:rsidR="00BE19F8">
        <w:rPr>
          <w:rFonts w:ascii="Times New Roman" w:hAnsi="Times New Roman"/>
          <w:sz w:val="30"/>
          <w:szCs w:val="30"/>
        </w:rPr>
        <w:t>).</w:t>
      </w:r>
    </w:p>
    <w:p w:rsidR="00C576C1" w:rsidRDefault="00C576C1" w:rsidP="004B2B9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proofErr w:type="spellStart"/>
      <w:r>
        <w:rPr>
          <w:rFonts w:ascii="Times New Roman" w:hAnsi="Times New Roman"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sz w:val="30"/>
          <w:szCs w:val="30"/>
        </w:rPr>
        <w:t xml:space="preserve"> А.М. предложил представителю ОО «</w:t>
      </w:r>
      <w:proofErr w:type="spellStart"/>
      <w:r>
        <w:rPr>
          <w:rFonts w:ascii="Times New Roman" w:hAnsi="Times New Roman"/>
          <w:sz w:val="30"/>
          <w:szCs w:val="30"/>
        </w:rPr>
        <w:t>Экодом</w:t>
      </w:r>
      <w:proofErr w:type="spellEnd"/>
      <w:r>
        <w:rPr>
          <w:rFonts w:ascii="Times New Roman" w:hAnsi="Times New Roman"/>
          <w:sz w:val="30"/>
          <w:szCs w:val="30"/>
        </w:rPr>
        <w:t>» подготовить конкретные предложения для их возможного включения в проект Закона.</w:t>
      </w:r>
    </w:p>
    <w:p w:rsidR="00BE19F8" w:rsidRDefault="00BE19F8" w:rsidP="004B2B9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Представитель МОО «</w:t>
      </w:r>
      <w:proofErr w:type="spellStart"/>
      <w:r>
        <w:rPr>
          <w:rFonts w:ascii="Times New Roman" w:hAnsi="Times New Roman"/>
          <w:sz w:val="30"/>
          <w:szCs w:val="30"/>
        </w:rPr>
        <w:t>Экопроект</w:t>
      </w:r>
      <w:proofErr w:type="spellEnd"/>
      <w:r>
        <w:rPr>
          <w:rFonts w:ascii="Times New Roman" w:hAnsi="Times New Roman"/>
          <w:sz w:val="30"/>
          <w:szCs w:val="30"/>
        </w:rPr>
        <w:t xml:space="preserve">» Павлов Н.Г. в своем выступлении отметил, что в связи со строительством </w:t>
      </w:r>
      <w:r w:rsidR="004D56A6" w:rsidRPr="004D56A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Китайско-Белорусского индустриального парка</w:t>
      </w:r>
      <w:r w:rsidR="004D56A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настоящее время в </w:t>
      </w:r>
      <w:proofErr w:type="spellStart"/>
      <w:r>
        <w:rPr>
          <w:rFonts w:ascii="Times New Roman" w:hAnsi="Times New Roman"/>
          <w:sz w:val="30"/>
          <w:szCs w:val="30"/>
        </w:rPr>
        <w:t>Смолевичском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районе Минской области идет вырубка леса. Андреев А.А. отметил, что строительство </w:t>
      </w:r>
      <w:r w:rsidR="004D56A6" w:rsidRPr="004D56A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Китайско-Белорусского индустриального парка</w:t>
      </w:r>
      <w:r w:rsidR="004D56A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осуществляется в соответствии с Указом Президента Республики Беларусь. </w:t>
      </w:r>
    </w:p>
    <w:p w:rsidR="00C528F5" w:rsidRPr="004B2B94" w:rsidRDefault="00C576C1" w:rsidP="004B2B9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завершающей части выступления</w:t>
      </w:r>
      <w:r w:rsidR="00C528F5">
        <w:rPr>
          <w:rFonts w:ascii="Times New Roman" w:hAnsi="Times New Roman"/>
          <w:sz w:val="30"/>
          <w:szCs w:val="30"/>
        </w:rPr>
        <w:t xml:space="preserve"> Андреев А.А. прокомментировал вопрос Титова </w:t>
      </w:r>
      <w:r>
        <w:rPr>
          <w:rFonts w:ascii="Times New Roman" w:hAnsi="Times New Roman"/>
          <w:sz w:val="30"/>
          <w:szCs w:val="30"/>
        </w:rPr>
        <w:t>Л.С.</w:t>
      </w:r>
      <w:r w:rsidR="00C528F5">
        <w:rPr>
          <w:rFonts w:ascii="Times New Roman" w:hAnsi="Times New Roman"/>
          <w:sz w:val="30"/>
          <w:szCs w:val="30"/>
        </w:rPr>
        <w:t xml:space="preserve">, отметив, что все генеральные планы всех городов подлежат государственной экологической экспертизе. Генеральные планы, утверждаемые Указом Президенты, рассматриваются Минприроды, другие – рассматриваются </w:t>
      </w:r>
      <w:r w:rsidR="002808DD">
        <w:rPr>
          <w:rFonts w:ascii="Times New Roman" w:hAnsi="Times New Roman"/>
          <w:sz w:val="30"/>
          <w:szCs w:val="30"/>
        </w:rPr>
        <w:t>о</w:t>
      </w:r>
      <w:r w:rsidR="00C528F5">
        <w:rPr>
          <w:rFonts w:ascii="Times New Roman" w:hAnsi="Times New Roman"/>
          <w:sz w:val="30"/>
          <w:szCs w:val="30"/>
        </w:rPr>
        <w:t>бластными комитетами природных ресурсов и охраны окружающей среды.</w:t>
      </w:r>
      <w:r>
        <w:rPr>
          <w:rFonts w:ascii="Times New Roman" w:hAnsi="Times New Roman"/>
          <w:sz w:val="30"/>
          <w:szCs w:val="30"/>
        </w:rPr>
        <w:t xml:space="preserve"> Любые планируемые в них изменения влекут за собой проведение общественных обсуждений и повторного согласования с заинтересованными республиканскими органами </w:t>
      </w:r>
      <w:proofErr w:type="spellStart"/>
      <w:r>
        <w:rPr>
          <w:rFonts w:ascii="Times New Roman" w:hAnsi="Times New Roman"/>
          <w:sz w:val="30"/>
          <w:szCs w:val="30"/>
        </w:rPr>
        <w:t>госуправления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="00C528F5">
        <w:rPr>
          <w:rFonts w:ascii="Times New Roman" w:hAnsi="Times New Roman"/>
          <w:sz w:val="30"/>
          <w:szCs w:val="30"/>
        </w:rPr>
        <w:t xml:space="preserve"> </w:t>
      </w:r>
    </w:p>
    <w:p w:rsidR="00C576C1" w:rsidRDefault="00C576C1" w:rsidP="00BE19F8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AF35D4" w:rsidRPr="008176E6" w:rsidRDefault="00AF35D4" w:rsidP="001234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176E6">
        <w:rPr>
          <w:rFonts w:ascii="Times New Roman" w:hAnsi="Times New Roman"/>
          <w:sz w:val="30"/>
          <w:szCs w:val="30"/>
          <w:shd w:val="clear" w:color="auto" w:fill="FFFFFF"/>
        </w:rPr>
        <w:t>РЕШИЛИ:</w:t>
      </w:r>
    </w:p>
    <w:p w:rsidR="00AF35D4" w:rsidRPr="008176E6" w:rsidRDefault="00AF35D4" w:rsidP="00BD182B">
      <w:pPr>
        <w:numPr>
          <w:ilvl w:val="0"/>
          <w:numId w:val="14"/>
        </w:numPr>
        <w:tabs>
          <w:tab w:val="clear" w:pos="1789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176E6"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к сведению информацию </w:t>
      </w:r>
      <w:r w:rsidR="00C576C1">
        <w:rPr>
          <w:rFonts w:ascii="Times New Roman" w:hAnsi="Times New Roman"/>
          <w:sz w:val="30"/>
          <w:szCs w:val="30"/>
          <w:shd w:val="clear" w:color="auto" w:fill="FFFFFF"/>
        </w:rPr>
        <w:t>Андреева А.А.</w:t>
      </w:r>
    </w:p>
    <w:p w:rsidR="00C576C1" w:rsidRPr="008176E6" w:rsidRDefault="00BD182B" w:rsidP="00C576C1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176E6">
        <w:rPr>
          <w:rFonts w:ascii="Times New Roman" w:hAnsi="Times New Roman"/>
          <w:sz w:val="30"/>
          <w:szCs w:val="30"/>
          <w:shd w:val="clear" w:color="auto" w:fill="FFFFFF"/>
        </w:rPr>
        <w:t xml:space="preserve">2. </w:t>
      </w:r>
      <w:r w:rsidR="00083A13">
        <w:rPr>
          <w:rFonts w:ascii="Times New Roman" w:hAnsi="Times New Roman"/>
          <w:sz w:val="30"/>
          <w:szCs w:val="30"/>
          <w:shd w:val="clear" w:color="auto" w:fill="FFFFFF"/>
        </w:rPr>
        <w:t xml:space="preserve">    </w:t>
      </w:r>
      <w:r w:rsidR="00FF7A71" w:rsidRPr="00533D54">
        <w:rPr>
          <w:rFonts w:ascii="Times New Roman" w:hAnsi="Times New Roman"/>
          <w:sz w:val="30"/>
          <w:szCs w:val="30"/>
        </w:rPr>
        <w:t>Отделу информации и связей с общественностью</w:t>
      </w:r>
      <w:r w:rsidR="00FF7A71" w:rsidRPr="008176E6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FF7A71" w:rsidRPr="008176E6">
        <w:rPr>
          <w:rFonts w:ascii="Times New Roman" w:hAnsi="Times New Roman"/>
          <w:sz w:val="30"/>
          <w:szCs w:val="30"/>
        </w:rPr>
        <w:t>Евдасёва</w:t>
      </w:r>
      <w:proofErr w:type="spellEnd"/>
      <w:r w:rsidR="00FF7A71" w:rsidRPr="008176E6">
        <w:rPr>
          <w:rFonts w:ascii="Times New Roman" w:hAnsi="Times New Roman"/>
          <w:sz w:val="30"/>
          <w:szCs w:val="30"/>
        </w:rPr>
        <w:t xml:space="preserve"> Т.П.)</w:t>
      </w:r>
      <w:r w:rsidR="00FF7A71">
        <w:rPr>
          <w:rFonts w:ascii="Times New Roman" w:hAnsi="Times New Roman"/>
          <w:sz w:val="30"/>
          <w:szCs w:val="30"/>
        </w:rPr>
        <w:t xml:space="preserve"> в</w:t>
      </w:r>
      <w:r w:rsidRPr="008176E6">
        <w:rPr>
          <w:rFonts w:ascii="Times New Roman" w:hAnsi="Times New Roman"/>
          <w:sz w:val="30"/>
          <w:szCs w:val="30"/>
          <w:shd w:val="clear" w:color="auto" w:fill="FFFFFF"/>
        </w:rPr>
        <w:t xml:space="preserve"> срок </w:t>
      </w:r>
      <w:r w:rsidRPr="008176E6">
        <w:rPr>
          <w:rFonts w:ascii="Times New Roman" w:hAnsi="Times New Roman"/>
          <w:b/>
          <w:sz w:val="30"/>
          <w:szCs w:val="30"/>
          <w:shd w:val="clear" w:color="auto" w:fill="FFFFFF"/>
        </w:rPr>
        <w:t>до 0</w:t>
      </w:r>
      <w:r w:rsidR="00C576C1">
        <w:rPr>
          <w:rFonts w:ascii="Times New Roman" w:hAnsi="Times New Roman"/>
          <w:b/>
          <w:sz w:val="30"/>
          <w:szCs w:val="30"/>
          <w:shd w:val="clear" w:color="auto" w:fill="FFFFFF"/>
        </w:rPr>
        <w:t>2</w:t>
      </w:r>
      <w:r w:rsidRPr="008176E6">
        <w:rPr>
          <w:rFonts w:ascii="Times New Roman" w:hAnsi="Times New Roman"/>
          <w:b/>
          <w:sz w:val="30"/>
          <w:szCs w:val="30"/>
          <w:shd w:val="clear" w:color="auto" w:fill="FFFFFF"/>
        </w:rPr>
        <w:t>.0</w:t>
      </w:r>
      <w:r w:rsidR="00C576C1">
        <w:rPr>
          <w:rFonts w:ascii="Times New Roman" w:hAnsi="Times New Roman"/>
          <w:b/>
          <w:sz w:val="30"/>
          <w:szCs w:val="30"/>
          <w:shd w:val="clear" w:color="auto" w:fill="FFFFFF"/>
        </w:rPr>
        <w:t>7</w:t>
      </w:r>
      <w:r w:rsidRPr="008176E6">
        <w:rPr>
          <w:rFonts w:ascii="Times New Roman" w:hAnsi="Times New Roman"/>
          <w:b/>
          <w:sz w:val="30"/>
          <w:szCs w:val="30"/>
          <w:shd w:val="clear" w:color="auto" w:fill="FFFFFF"/>
        </w:rPr>
        <w:t>.2015 года</w:t>
      </w:r>
      <w:r w:rsidRPr="008176E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576C1">
        <w:rPr>
          <w:rFonts w:ascii="Times New Roman" w:hAnsi="Times New Roman"/>
          <w:sz w:val="30"/>
          <w:szCs w:val="30"/>
          <w:shd w:val="clear" w:color="auto" w:fill="FFFFFF"/>
        </w:rPr>
        <w:t xml:space="preserve">повторно разместить вновь доработанный проект Закона на официальной </w:t>
      </w:r>
      <w:proofErr w:type="spellStart"/>
      <w:r w:rsidR="00C576C1">
        <w:rPr>
          <w:rFonts w:ascii="Times New Roman" w:hAnsi="Times New Roman"/>
          <w:sz w:val="30"/>
          <w:szCs w:val="30"/>
          <w:shd w:val="clear" w:color="auto" w:fill="FFFFFF"/>
        </w:rPr>
        <w:t>интернет-странице</w:t>
      </w:r>
      <w:proofErr w:type="spellEnd"/>
      <w:r w:rsidR="00C576C1">
        <w:rPr>
          <w:rFonts w:ascii="Times New Roman" w:hAnsi="Times New Roman"/>
          <w:sz w:val="30"/>
          <w:szCs w:val="30"/>
          <w:shd w:val="clear" w:color="auto" w:fill="FFFFFF"/>
        </w:rPr>
        <w:t xml:space="preserve"> Минприроды. </w:t>
      </w:r>
    </w:p>
    <w:p w:rsidR="00057786" w:rsidRPr="008176E6" w:rsidRDefault="00057786" w:rsidP="001234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176E6">
        <w:rPr>
          <w:rFonts w:ascii="Times New Roman" w:hAnsi="Times New Roman"/>
          <w:sz w:val="30"/>
          <w:szCs w:val="30"/>
          <w:shd w:val="clear" w:color="auto" w:fill="FFFFFF"/>
        </w:rPr>
        <w:t xml:space="preserve">Далее </w:t>
      </w:r>
      <w:proofErr w:type="spellStart"/>
      <w:r w:rsidR="00C576C1">
        <w:rPr>
          <w:rFonts w:ascii="Times New Roman" w:hAnsi="Times New Roman"/>
          <w:sz w:val="30"/>
          <w:szCs w:val="30"/>
          <w:shd w:val="clear" w:color="auto" w:fill="FFFFFF"/>
        </w:rPr>
        <w:t>Ковхуто</w:t>
      </w:r>
      <w:proofErr w:type="spellEnd"/>
      <w:r w:rsidR="00C576C1">
        <w:rPr>
          <w:rFonts w:ascii="Times New Roman" w:hAnsi="Times New Roman"/>
          <w:sz w:val="30"/>
          <w:szCs w:val="30"/>
          <w:shd w:val="clear" w:color="auto" w:fill="FFFFFF"/>
        </w:rPr>
        <w:t xml:space="preserve"> А.М.</w:t>
      </w:r>
      <w:r w:rsidRPr="008176E6">
        <w:rPr>
          <w:rFonts w:ascii="Times New Roman" w:hAnsi="Times New Roman"/>
          <w:sz w:val="30"/>
          <w:szCs w:val="30"/>
          <w:shd w:val="clear" w:color="auto" w:fill="FFFFFF"/>
        </w:rPr>
        <w:t xml:space="preserve"> предложил перейти к обсуждению второго вопроса.</w:t>
      </w:r>
    </w:p>
    <w:p w:rsidR="00326582" w:rsidRPr="008176E6" w:rsidRDefault="00326582" w:rsidP="00B021AF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</w:p>
    <w:p w:rsidR="00B47860" w:rsidRPr="008176E6" w:rsidRDefault="00B47860" w:rsidP="00B021AF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  <w:r w:rsidRPr="008176E6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C576C1" w:rsidRDefault="00B47860" w:rsidP="00C576C1">
      <w:pPr>
        <w:spacing w:after="0" w:line="240" w:lineRule="auto"/>
        <w:rPr>
          <w:rFonts w:ascii="Times New Roman" w:hAnsi="Times New Roman"/>
          <w:color w:val="222222"/>
          <w:sz w:val="30"/>
          <w:szCs w:val="30"/>
          <w:shd w:val="clear" w:color="auto" w:fill="FFFFFF"/>
        </w:rPr>
      </w:pPr>
      <w:r w:rsidRPr="008176E6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C576C1" w:rsidRPr="003B3198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Варакс</w:t>
      </w:r>
      <w:r w:rsidR="00C576C1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у</w:t>
      </w:r>
      <w:proofErr w:type="spellEnd"/>
      <w:r w:rsidR="00C576C1" w:rsidRPr="003B3198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Владимир</w:t>
      </w:r>
      <w:r w:rsidR="00C576C1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а</w:t>
      </w:r>
      <w:r w:rsidR="00C576C1" w:rsidRPr="003B3198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Владимирович</w:t>
      </w:r>
      <w:r w:rsidR="00C576C1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а</w:t>
      </w:r>
      <w:r w:rsidR="00C576C1" w:rsidRPr="003B3198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– </w:t>
      </w:r>
      <w:r w:rsidR="00C576C1" w:rsidRPr="00C576C1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начальника управления по геологии  Минприроды</w:t>
      </w:r>
      <w:r w:rsidR="00C576C1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. </w:t>
      </w:r>
    </w:p>
    <w:p w:rsidR="00C576C1" w:rsidRPr="002808DD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Проект Закона Республики Беларусь «О внесении дополнений и изменений в Кодекс Республики Беларусь о недрах» (далее – законопроект) подготовлен на основании  пункта 23 плана подготовки законопроектов на 2015 год, утвержденного Указом Президента </w:t>
      </w:r>
      <w:r w:rsidRPr="00533D54">
        <w:rPr>
          <w:rFonts w:ascii="Times New Roman" w:hAnsi="Times New Roman"/>
          <w:sz w:val="30"/>
          <w:szCs w:val="30"/>
        </w:rPr>
        <w:lastRenderedPageBreak/>
        <w:t xml:space="preserve">Республики Беларусь от 13 февраля 2015 г. № 55. </w:t>
      </w:r>
      <w:r w:rsidRPr="00533D54">
        <w:rPr>
          <w:rFonts w:ascii="Times New Roman" w:hAnsi="Times New Roman"/>
          <w:color w:val="000000"/>
          <w:sz w:val="30"/>
          <w:szCs w:val="30"/>
        </w:rPr>
        <w:t>П</w:t>
      </w:r>
      <w:r w:rsidRPr="00533D54">
        <w:rPr>
          <w:rFonts w:ascii="Times New Roman" w:hAnsi="Times New Roman"/>
          <w:sz w:val="30"/>
          <w:szCs w:val="30"/>
        </w:rPr>
        <w:t>одготовка законопроекта обусловлена необходимостью корректировки Кодекса Республики Беларусь о недрах (далее – Кодекс) с учетом практики его применения, исключения коллизий и пробелов в нормах, оптимизации функций органов государственного управления в области использования и охраны недр.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В частности, законопроектом предусматривается внесение следующих дополнений и изменений в Кодекс.</w:t>
      </w:r>
    </w:p>
    <w:p w:rsidR="00C576C1" w:rsidRPr="00533D54" w:rsidRDefault="00C576C1" w:rsidP="0053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В соответствии со статьей 1 Закона Республики Беларусь «О нормативных правовых актах» к техническим нормативным правовым актам относятся нормы и правила охраны и рационального использования недр. В целях переработки ряда действующих технических кодексов установившейся практики, Минприроды, объекты регулирования которых не относятся к объектам технического нормирования и стандартизации, но содержат обязательные технические требования в области охраны и использования недр, в законопроекте предлагается дополнить статью 1 Кодекса новым термином «нормы и правила охраны и рационального использования недр». В связи с этим подпункт 1.3 пункта 1 статьи 11 Кодекса дополняется компетенцией Минприроды на утверждение и введение в действие норм и правил охраны и рационального использования недр.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В целях составления и использования единой национальной стратиграфической основы в виде стратиграфической схемы Республики Беларусь, ее гармонизации с международными нормами, установления единых требований по вопросам стратиграфии, возникающим при проведении работ по геологическому изучению недр на территории республики, в Кодекс введено новое понятие «стратиграфическая схема» (пункт 40</w:t>
      </w:r>
      <w:r w:rsidRPr="00533D54">
        <w:rPr>
          <w:rFonts w:ascii="Times New Roman" w:hAnsi="Times New Roman"/>
          <w:sz w:val="30"/>
          <w:szCs w:val="30"/>
          <w:vertAlign w:val="superscript"/>
        </w:rPr>
        <w:t>1</w:t>
      </w:r>
      <w:r w:rsidRPr="00533D54">
        <w:rPr>
          <w:rFonts w:ascii="Times New Roman" w:hAnsi="Times New Roman"/>
          <w:sz w:val="30"/>
          <w:szCs w:val="30"/>
        </w:rPr>
        <w:t xml:space="preserve"> статьи 1) и включена новая статья 13</w:t>
      </w:r>
      <w:r w:rsidRPr="00533D54">
        <w:rPr>
          <w:rFonts w:ascii="Times New Roman" w:hAnsi="Times New Roman"/>
          <w:sz w:val="30"/>
          <w:szCs w:val="30"/>
          <w:vertAlign w:val="superscript"/>
        </w:rPr>
        <w:t>1</w:t>
      </w:r>
      <w:r w:rsidRPr="00533D54">
        <w:rPr>
          <w:rFonts w:ascii="Times New Roman" w:hAnsi="Times New Roman"/>
          <w:sz w:val="30"/>
          <w:szCs w:val="30"/>
        </w:rPr>
        <w:t xml:space="preserve"> «Стратиграфическая схема Республики Беларусь», которой предусматривается создание стратиграфической комиссии при Минприроды.  Стратиграфическая комиссия уполномочивается рассматривать стратегическую схему Республики Беларусь до ее утверждения Минприроды.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С учетом определения термина «отходы производства», содержащегося в пункте 21 статьи 1 Закона Республики Беларусь «Об обращении с отходами», внесены корректировки в определение термина «</w:t>
      </w:r>
      <w:proofErr w:type="spellStart"/>
      <w:r w:rsidRPr="00533D54">
        <w:rPr>
          <w:rFonts w:ascii="Times New Roman" w:hAnsi="Times New Roman"/>
          <w:sz w:val="30"/>
          <w:szCs w:val="30"/>
        </w:rPr>
        <w:t>хвостохранилище</w:t>
      </w:r>
      <w:proofErr w:type="spellEnd"/>
      <w:r w:rsidRPr="00533D54">
        <w:rPr>
          <w:rFonts w:ascii="Times New Roman" w:hAnsi="Times New Roman"/>
          <w:sz w:val="30"/>
          <w:szCs w:val="30"/>
        </w:rPr>
        <w:t>» в пункте 43 статьи 1 Кодекса.</w:t>
      </w:r>
    </w:p>
    <w:p w:rsidR="00C576C1" w:rsidRPr="00533D54" w:rsidRDefault="00C576C1" w:rsidP="0053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Согласно Указу Президента Республики Беларусь от 16 октября 2009 г. № 510 «О совершенствовании контрольной (надзорной) деятельности в Республике Беларусь» Департамент по надзору за безопасным ведением работ в промышленности Министерства по чрезвычайным ситуациям Республики Беларусь (далее – </w:t>
      </w:r>
      <w:proofErr w:type="spellStart"/>
      <w:r w:rsidRPr="00533D54">
        <w:rPr>
          <w:rFonts w:ascii="Times New Roman" w:hAnsi="Times New Roman"/>
          <w:sz w:val="30"/>
          <w:szCs w:val="30"/>
        </w:rPr>
        <w:lastRenderedPageBreak/>
        <w:t>Госпромнадзор</w:t>
      </w:r>
      <w:proofErr w:type="spellEnd"/>
      <w:r w:rsidRPr="00533D54">
        <w:rPr>
          <w:rFonts w:ascii="Times New Roman" w:hAnsi="Times New Roman"/>
          <w:sz w:val="30"/>
          <w:szCs w:val="30"/>
        </w:rPr>
        <w:t>) осуществляет государственный надзор в области промышленной безопасности, в том числе за безопасным ведением работ, связанных с пользованием недрами.</w:t>
      </w:r>
    </w:p>
    <w:p w:rsidR="00C576C1" w:rsidRPr="00533D54" w:rsidRDefault="00C576C1" w:rsidP="0053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В соответствии с пунктом 20.22 и подпунктом 20.24.3 пункта 20.24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№ 156, </w:t>
      </w:r>
      <w:proofErr w:type="spellStart"/>
      <w:r w:rsidRPr="00533D54">
        <w:rPr>
          <w:rFonts w:ascii="Times New Roman" w:hAnsi="Times New Roman"/>
          <w:sz w:val="30"/>
          <w:szCs w:val="30"/>
        </w:rPr>
        <w:t>Госпромнадзор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осуществляет:</w:t>
      </w:r>
    </w:p>
    <w:p w:rsidR="00C576C1" w:rsidRPr="00533D54" w:rsidRDefault="00C576C1" w:rsidP="0053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согласование плана развития горных работ для добычи полезных ископаемых подземным способом;</w:t>
      </w:r>
    </w:p>
    <w:p w:rsidR="00C576C1" w:rsidRPr="00533D54" w:rsidRDefault="00C576C1" w:rsidP="0053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согласование проекта консервации, </w:t>
      </w:r>
      <w:proofErr w:type="spellStart"/>
      <w:r w:rsidRPr="00533D54">
        <w:rPr>
          <w:rFonts w:ascii="Times New Roman" w:hAnsi="Times New Roman"/>
          <w:sz w:val="30"/>
          <w:szCs w:val="30"/>
        </w:rPr>
        <w:t>расконсервации</w:t>
      </w:r>
      <w:proofErr w:type="spellEnd"/>
      <w:r w:rsidRPr="00533D54">
        <w:rPr>
          <w:rFonts w:ascii="Times New Roman" w:hAnsi="Times New Roman"/>
          <w:sz w:val="30"/>
          <w:szCs w:val="30"/>
        </w:rPr>
        <w:t>, ликвидации, продления срока консервации горных предприятий, горных выработок, подземных сооружений, не связанных с добычей полезных ископаемых.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С учетом изложенного, в целях уточнения функций Министерства по чрезвычайным ситуациям Республики Беларусь (далее – МЧС) и </w:t>
      </w:r>
      <w:proofErr w:type="spellStart"/>
      <w:r w:rsidRPr="00533D54">
        <w:rPr>
          <w:rFonts w:ascii="Times New Roman" w:hAnsi="Times New Roman"/>
          <w:sz w:val="30"/>
          <w:szCs w:val="30"/>
        </w:rPr>
        <w:t>Госпромнадзора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, статья 12 Кодекса изложена в новой редакции, в которой выделены полномочия </w:t>
      </w:r>
      <w:proofErr w:type="spellStart"/>
      <w:r w:rsidRPr="00533D54">
        <w:rPr>
          <w:rFonts w:ascii="Times New Roman" w:hAnsi="Times New Roman"/>
          <w:sz w:val="30"/>
          <w:szCs w:val="30"/>
        </w:rPr>
        <w:t>Госпромнадзора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. Также изменения в подпункте 2.12 пункта 2 статьи 16, пункте 2 статьи 55, пунктах 2, 6 и 9 статьи 73 и пунктах 2 и 7 статьи 74 Кодекса учитывают уточнение компетенции МЧС и </w:t>
      </w:r>
      <w:proofErr w:type="spellStart"/>
      <w:r w:rsidRPr="00533D54">
        <w:rPr>
          <w:rFonts w:ascii="Times New Roman" w:hAnsi="Times New Roman"/>
          <w:sz w:val="30"/>
          <w:szCs w:val="30"/>
        </w:rPr>
        <w:t>Госпромнадзора</w:t>
      </w:r>
      <w:proofErr w:type="spellEnd"/>
      <w:r w:rsidRPr="00533D54">
        <w:rPr>
          <w:rFonts w:ascii="Times New Roman" w:hAnsi="Times New Roman"/>
          <w:sz w:val="30"/>
          <w:szCs w:val="30"/>
        </w:rPr>
        <w:t>. По предложению МЧС из пункта 4 статьи 36 исключены полномочия этого министерства по согласованию проекта решения об изъятии и предоставлении участка недр для государственных нужд, так как процедура изъятия участков недр не затрагивает вопросов безопасного ведения горных работ, связанных с пользованием недрами. Из пункта 8 статьи 60 также исключаются полномочия МЧС по установлению форм геологической и маркшейдерской документации и порядка ее ведения с учетом целесообразности и достаточности согласования названных форм и порядка с МЧС.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Пункт 2 статьи 15 Кодекса подлежит исключению, так как согласно данной нормы хозяйственная и иная деятельность юридических лиц и граждан, в том числе индивидуальных предпринимателей, в границах горного отвода может осуществляться только после получения в письменной форме согласия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недропользователя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, которому предоставлен этот отвод, если иное не установлено законодательными актами. На этом основании и в целях минимизации своих рисков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недропользователь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может без объективных причин фактически ограничивать либо запрещать ту или иную хозяйственную деятельность, в том числе ведение сельского и лесного хозяйства, а также право общего природопользования граждан, то есть, </w:t>
      </w:r>
      <w:r w:rsidRPr="00533D54">
        <w:rPr>
          <w:rFonts w:ascii="Times New Roman" w:hAnsi="Times New Roman"/>
          <w:sz w:val="30"/>
          <w:szCs w:val="30"/>
        </w:rPr>
        <w:lastRenderedPageBreak/>
        <w:t xml:space="preserve">по сути, осуществлять властные полномочия государственного органа. Такие ограничения и запреты, в том числе ограничения (обременения) прав на земельные участки, может устанавливать соответствующий местный исполнительный и распорядительный орган по ходатайству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недропользователя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и при наличии заключений Минприроды и (или) МЧС, подтверждающих наличие угрозы обрушения либо просадки грунта и (или) подтопления земель в границах горного отвода.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В целях исключения использования разной терминологии в Кодексе и Водном кодексе Республики Беларусь от 30 апреля 2014 года (далее – Водный кодекс), а также учитывая нормы подпункта 1.2 пункта 1 и подпункта 2.2 статьи 30, пункта 1 статьи 45 Водного кодекса, законопроектом вносятся соответствующие дополнения и изменения в подпункты 1.1 и 1.3 пункта 1 и пункт 2 статьи 30, подпункт 1.3 пункта 1 статьи 40, 54 и 58 Кодекса. </w:t>
      </w:r>
    </w:p>
    <w:p w:rsidR="00C576C1" w:rsidRPr="00533D54" w:rsidRDefault="00C576C1" w:rsidP="00533D54">
      <w:pPr>
        <w:pStyle w:val="newncpi"/>
        <w:ind w:firstLine="708"/>
        <w:rPr>
          <w:sz w:val="30"/>
          <w:szCs w:val="30"/>
        </w:rPr>
      </w:pPr>
      <w:r w:rsidRPr="00533D54">
        <w:rPr>
          <w:sz w:val="30"/>
          <w:szCs w:val="30"/>
        </w:rPr>
        <w:t xml:space="preserve">В абзаце первом части первой пункта 4 статьи 30 Кодекса содержится диспозитивная норма по запрещению или ограничению пользования недрами, которая излагается в новой редакции с целью уточнения и исключения возможности ее расширительного толкования, а также реализации принципа «предотвращения вредного воздействия на окружающую среду», продекларированного в абзаце седьмом статьи 7 Кодекса. </w:t>
      </w:r>
    </w:p>
    <w:p w:rsidR="00C576C1" w:rsidRPr="00533D54" w:rsidRDefault="00C576C1" w:rsidP="00533D54">
      <w:pPr>
        <w:pStyle w:val="newncpi"/>
        <w:ind w:firstLine="708"/>
        <w:rPr>
          <w:sz w:val="30"/>
          <w:szCs w:val="30"/>
        </w:rPr>
      </w:pPr>
      <w:r w:rsidRPr="00533D54">
        <w:rPr>
          <w:sz w:val="30"/>
          <w:szCs w:val="30"/>
        </w:rPr>
        <w:t xml:space="preserve">Так, например, основными проблемами в области сохранения и рационального использования торфяников являются торфяные пожары на разрабатываемых месторождениях торфа и нарушение существующего гидрологического режима поверхностных водных объектов и водного режима земель (почв) на особо охраняемых природных территориях и природных территориях, подлежащих специальной охране, прилегающих к разрабатываемым месторождениям торфа (их частям), в связи с проведением осушения территории открытой сетью каналов и мелиоративных систем. С целью решения этих проблем в части четвертой пункта 4 статьи 30 Кодекса предусмотрена норма, не допускающая добычу торфа на впервые переданных в разработку месторождениях (их частях), если участок горных работ не оборудован гидротехническими сооружениями и устройствами, обеспечивающими оперативный подъем воды в осушительных системах. 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В пункте 3 статьи 32 и пункте 2</w:t>
      </w:r>
      <w:r w:rsidRPr="00533D54">
        <w:rPr>
          <w:rFonts w:ascii="Times New Roman" w:hAnsi="Times New Roman"/>
          <w:sz w:val="30"/>
          <w:szCs w:val="30"/>
          <w:vertAlign w:val="superscript"/>
        </w:rPr>
        <w:t>1</w:t>
      </w:r>
      <w:r w:rsidRPr="00533D54">
        <w:rPr>
          <w:rFonts w:ascii="Times New Roman" w:hAnsi="Times New Roman"/>
          <w:sz w:val="30"/>
          <w:szCs w:val="30"/>
        </w:rPr>
        <w:t xml:space="preserve"> статьи 33 Кодекса уточнен порядок направления документов на согласование в Минприроды. С целью упрощения процедуры продления срока пользования недрами в части четвертой пункта 2</w:t>
      </w:r>
      <w:r w:rsidRPr="00533D54">
        <w:rPr>
          <w:rFonts w:ascii="Times New Roman" w:hAnsi="Times New Roman"/>
          <w:sz w:val="30"/>
          <w:szCs w:val="30"/>
          <w:vertAlign w:val="superscript"/>
        </w:rPr>
        <w:t>1</w:t>
      </w:r>
      <w:r w:rsidRPr="00533D54">
        <w:rPr>
          <w:rFonts w:ascii="Times New Roman" w:hAnsi="Times New Roman"/>
          <w:sz w:val="30"/>
          <w:szCs w:val="30"/>
        </w:rPr>
        <w:t xml:space="preserve"> статьи 33 Кодекса предусматривается, что в случае, когда границы ранее предоставленного горного отвода не </w:t>
      </w:r>
      <w:r w:rsidRPr="00533D54">
        <w:rPr>
          <w:rFonts w:ascii="Times New Roman" w:hAnsi="Times New Roman"/>
          <w:sz w:val="30"/>
          <w:szCs w:val="30"/>
        </w:rPr>
        <w:lastRenderedPageBreak/>
        <w:t>изменяются, проект обоснования границ горного отвода не представляется для согласования в Минприроды.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Учитывая имеющиеся случаи предоставления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недропользователям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участков недр, являющихся частью месторождения полезных ископаемых, соответствующее дополнение вносится в подпункт 7.2 пункта 7 статьи 33 Кодекса, которое корреспондируется с подпунктом 7.1 пункта 7 статьи 50 Кодекса.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Уточнена часть вторая пункта 1 статьи 37 Кодекса с целью исключения повторного согласования ранее согласованных геологических отводов при реорганизации юридического лица.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Для уточнения правовой нормы и отражения в государственном реестре горных отводов актуальных данных второе предложение пункта 3 статьи 37 Кодекса дополнены словами «для исключения ранее предоставленного горного отвода из государственного реестра горных отводов». 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По предложению Белорусского государственного концерна по нефти и химии уточнен срок и предельный объем добычи при пробной эксплуатации месторождения углеводородов в пункте 2 статьи 48 Кодекса. При этом срок пробной эксплуатации корреспондируется со сроком предоставления недр в пользование для их геологического изучения (подпункт 1.1 пункта 1 статьи 29 Кодекса). Имеющейся информации, собранной за 3 года геологического изучения недр, недостаточно для составления технологической схемы разработки и ввода залежи углеводородов в промышленную эксплуатацию. Необходимо получение дополнительной информации за счет бурения новых скважин и проведения сейсмических работ и период ввода месторождения углеводородов (его части) в промышленную эксплуатацию может занять до 10 лет и за время подготовки месторождения к промышленной разработке объем добычи углеродов превысит установленный в пункте 2 статьи 48 Кодекса предел в 5 процентов от предварительно оцененных запасов углеводородов по этому месторождению. 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Дополнение пункта 1 статьи 49 Кодекса подпунктом 1.11 будет способствовать получению актуальной информации о геологическом строении недр и состоянии подземных вод, а также позволит контролировать бурение скважин для добычи подземных вод.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Законопроектом предусматривается передача функции государственной регистрации работ по геологическому изучению недр, предусмотренной пунктом 3 статьи 49 от Минприроды уполномоченной государственной организации, подчиненной Минприроды.  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lastRenderedPageBreak/>
        <w:t xml:space="preserve">В соответствии с изменением, предусмотренном в пункте 6 статьи 49 сокращается количество видов планируемых работ по геологическому изучению недр, о проведении которых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недропользователь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обязан уведомить Минприроды. 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Пункт 2 статьи 50 дополнен подпунктом 2.8 в целях приведения в соответствие с подпунктом 7.2 пункта 7 этой статьи.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Для реализации на практике части второй пункта 4 статьи 52 Кодекса она дополнена  бланкетной нормой о том, что порядок возмещения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недропользователями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затрат, понесенных государством на проведение геологоразведочных работ, устанавливается Советом Министров Республики Беларусь. Аналогичное дополнение включено в пункт 1 статьи 10 Кодекса.  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С учетом правоприменительной практики отменяется необходимость составления и согласования ежегодного плана развития горных работ в случаях добычи торфа и сапропелей, жидких и газообразных горючих полезных ископаемых, а также подземных вод. В связи с этим вносятся дополнения в пункты 1 и 2 статьи 55 Кодекса. Кроме этого, в целях оптимизации функций предусмотрена передача функции согласования ежегодного плана развития горных работ от Минприроды уполномоченной государственной организации, подчиненной Минприроды. Для уточнения информации, содержащейся в ежегодном плане развития горных работ в пункте 3 статьи 55 Кодекса уточнен подпункт 3.13 и исключен подпункт 3.23.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Пункт 1 статьи 60 Кодекса дополняется исключением в отношении добычи торфа и сапропелей, жидких и газообразных полезных ископаемых, подземных вод, поскольку на месторождениях названных полезных ископаемых при их разработке геолого-маркшейдерские работы не проводятся и ведение геологической и маркшейдерской документации нецелесообразно. В связи с этим отменяется необходимость для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недропользователей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, осуществляющих разработку месторождений торфа и сапропелей, жидких и газообразных полезных ископаемых, подземных вод, иметь геолого-маркшейдерскую службу. </w:t>
      </w:r>
    </w:p>
    <w:p w:rsidR="00C576C1" w:rsidRPr="00533D54" w:rsidRDefault="00C576C1" w:rsidP="00533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Обращение с радиоактивными отходами регулируется нормами Закона Республики Беларусь «О радиационной безопасности населения» и Закона Республики Беларусь «О правовом режиме территорий, подвергшихся радиоактивному загрязнению в результате катастрофы на Чернобыльской АЭС», а обращение с опасными отходами регулируется нормами Закона Республики Беларусь «Об обращении с отходами». При этом в Законе Республики Беларусь «Об обращении с отходами» употребляется термин «опасные отходы», к которым относятся отходы, названные в статье 64 Кодекса </w:t>
      </w:r>
      <w:r w:rsidRPr="00533D54">
        <w:rPr>
          <w:rFonts w:ascii="Times New Roman" w:hAnsi="Times New Roman"/>
          <w:sz w:val="30"/>
          <w:szCs w:val="30"/>
        </w:rPr>
        <w:lastRenderedPageBreak/>
        <w:t>«токсичными».  Согласно пункту 6 статьи 33 Кодекса местоположение и границы горного отвода указываются в акте, удостоверяющем горный отвод, на основании которого осуществляется использование подземных пространств (подпункт 1.1 пункта 1 статьи 64 Кодекса).</w:t>
      </w:r>
    </w:p>
    <w:p w:rsidR="00C576C1" w:rsidRPr="00533D54" w:rsidRDefault="00C576C1" w:rsidP="00533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Учитывая это, в целях использования единой терминологии, исключения дублирования нормативных предписаний и их множественности по одному и тому же вопросу, вносится корректировка в пункт 3 статьи 64 Кодекса и исключается пункт 5 этой статьи. </w:t>
      </w:r>
    </w:p>
    <w:p w:rsidR="00C576C1" w:rsidRPr="00533D54" w:rsidRDefault="00C576C1" w:rsidP="00533D54">
      <w:pPr>
        <w:pStyle w:val="point"/>
        <w:ind w:firstLine="708"/>
        <w:rPr>
          <w:sz w:val="30"/>
          <w:szCs w:val="30"/>
        </w:rPr>
      </w:pPr>
      <w:r w:rsidRPr="00533D54">
        <w:rPr>
          <w:sz w:val="30"/>
          <w:szCs w:val="30"/>
        </w:rPr>
        <w:t>Согласно пункту 5 статьи 66 Кодекса «Застройка площадей залегания полезных ископаемых осуществляется в порядке, установленном Советом Министров Республики Беларусь, с соблюдением требований законодательства об охране и использовании земель, законодательства об архитектурной, градостроительной и строительной деятельности, законодательства об охране окружающей среды, настоящего Кодекса и иных актов законодательства о недрах.».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Такой порядок был установлен Положением о порядке застройки площадей залегания полезных ископаемых и размещения в местах их залегания подземных сооружений, не связанных с добычей полезных ископаемых, утвержденным постановлением Совета Министров Республики Беларусь от 18 декабря </w:t>
      </w:r>
      <w:smartTag w:uri="urn:schemas-microsoft-com:office:smarttags" w:element="metricconverter">
        <w:smartTagPr>
          <w:attr w:name="ProductID" w:val="1998 г"/>
        </w:smartTagPr>
        <w:r w:rsidRPr="00533D54">
          <w:rPr>
            <w:rFonts w:ascii="Times New Roman" w:hAnsi="Times New Roman"/>
            <w:sz w:val="30"/>
            <w:szCs w:val="30"/>
          </w:rPr>
          <w:t>1998 г</w:t>
        </w:r>
      </w:smartTag>
      <w:r w:rsidRPr="00533D54">
        <w:rPr>
          <w:rFonts w:ascii="Times New Roman" w:hAnsi="Times New Roman"/>
          <w:sz w:val="30"/>
          <w:szCs w:val="30"/>
        </w:rPr>
        <w:t xml:space="preserve">. № 1931. 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Однако, в связи с тем, что эти вопросы относятся к предмету регулирования законодательства об охране и использовании земель, законодательства об архитектурной, градостроительной и строительной деятельности, постановлением Совета Министров Республики Беларусь от 30 декабря </w:t>
      </w:r>
      <w:smartTag w:uri="urn:schemas-microsoft-com:office:smarttags" w:element="metricconverter">
        <w:smartTagPr>
          <w:attr w:name="ProductID" w:val="2008 г"/>
        </w:smartTagPr>
        <w:r w:rsidRPr="00533D54">
          <w:rPr>
            <w:rFonts w:ascii="Times New Roman" w:hAnsi="Times New Roman"/>
            <w:sz w:val="30"/>
            <w:szCs w:val="30"/>
          </w:rPr>
          <w:t>2008 г</w:t>
        </w:r>
      </w:smartTag>
      <w:r w:rsidRPr="00533D54">
        <w:rPr>
          <w:rFonts w:ascii="Times New Roman" w:hAnsi="Times New Roman"/>
          <w:sz w:val="30"/>
          <w:szCs w:val="30"/>
        </w:rPr>
        <w:t>. № 2045 «</w:t>
      </w:r>
      <w:r w:rsidRPr="00533D54">
        <w:rPr>
          <w:rFonts w:ascii="Times New Roman" w:hAnsi="Times New Roman"/>
          <w:bCs/>
          <w:sz w:val="30"/>
          <w:szCs w:val="30"/>
        </w:rPr>
        <w:t>О некоторых мерах по реализации Кодекса Республики Беларусь о недрах»</w:t>
      </w:r>
      <w:r w:rsidRPr="00533D54">
        <w:rPr>
          <w:rFonts w:ascii="Times New Roman" w:hAnsi="Times New Roman"/>
          <w:sz w:val="30"/>
          <w:szCs w:val="30"/>
        </w:rPr>
        <w:t xml:space="preserve"> постановление Совета Министров Республики Беларусь от 18 декабря </w:t>
      </w:r>
      <w:smartTag w:uri="urn:schemas-microsoft-com:office:smarttags" w:element="metricconverter">
        <w:smartTagPr>
          <w:attr w:name="ProductID" w:val="1998 г"/>
        </w:smartTagPr>
        <w:r w:rsidRPr="00533D54">
          <w:rPr>
            <w:rFonts w:ascii="Times New Roman" w:hAnsi="Times New Roman"/>
            <w:sz w:val="30"/>
            <w:szCs w:val="30"/>
          </w:rPr>
          <w:t>1998 г</w:t>
        </w:r>
      </w:smartTag>
      <w:r w:rsidRPr="00533D54">
        <w:rPr>
          <w:rFonts w:ascii="Times New Roman" w:hAnsi="Times New Roman"/>
          <w:sz w:val="30"/>
          <w:szCs w:val="30"/>
        </w:rPr>
        <w:t>. № 1931 признано утратившим силу.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По указанным основаниям из пункта 5 статьи 66 Кодекса слова «в порядке, установленном Советом Министров Республики Беларусь,» подлежат исключению. Соответственно подлежит исключению и подпункт 1.8 пункта 1 статьи 10 Кодекса.</w:t>
      </w:r>
    </w:p>
    <w:p w:rsidR="00C576C1" w:rsidRPr="00533D54" w:rsidRDefault="00C576C1" w:rsidP="00533D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В целях обеспечения рационального использования полезных ископаемых законопроектом в пункт 4 статьи 69 Кодекса вносятся следующие изменения и дополнения: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устанавливается, что нормативы эксплуатационных потерь полезных ископаемых утверждаются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недропользователями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в проектной документации на пользование недрами (исключается необходимость их утверждения территориальными органами Минприроды) и уточняются в ежегодном плане развития горных работ (как правило, нормативы являются индивидуальными при добычи конкретного полезного </w:t>
      </w:r>
      <w:r w:rsidRPr="00533D54">
        <w:rPr>
          <w:rFonts w:ascii="Times New Roman" w:hAnsi="Times New Roman"/>
          <w:sz w:val="30"/>
          <w:szCs w:val="30"/>
        </w:rPr>
        <w:lastRenderedPageBreak/>
        <w:t>ископаемого и учитывают особенности разработки конкретного месторождения и применяемые технологии в соответствии с проектной документацией);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предусмотрено, что п</w:t>
      </w:r>
      <w:hyperlink r:id="rId8" w:history="1">
        <w:r w:rsidRPr="00533D54">
          <w:rPr>
            <w:rFonts w:ascii="Times New Roman" w:hAnsi="Times New Roman"/>
            <w:sz w:val="30"/>
            <w:szCs w:val="30"/>
          </w:rPr>
          <w:t>орядок</w:t>
        </w:r>
      </w:hyperlink>
      <w:r w:rsidRPr="00533D54">
        <w:rPr>
          <w:rFonts w:ascii="Times New Roman" w:hAnsi="Times New Roman"/>
          <w:sz w:val="30"/>
          <w:szCs w:val="30"/>
        </w:rPr>
        <w:t xml:space="preserve"> разработки и утверждения нормативов эксплуатационных потерь полезных ископаемых устанавливается Минприроды (это позволит установить наиболее общие требования и подходы при их разработке и утверждении).</w:t>
      </w:r>
    </w:p>
    <w:p w:rsidR="00C576C1" w:rsidRPr="00533D54" w:rsidRDefault="00C576C1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В связи с тем, что процедуры ликвидации и консервации горных предприятий, подземных сооружений, не связанных с добычей полезных ископаемых и  горной  выработки</w:t>
      </w:r>
      <w:r w:rsidR="002808DD">
        <w:rPr>
          <w:rFonts w:ascii="Times New Roman" w:hAnsi="Times New Roman"/>
          <w:sz w:val="30"/>
          <w:szCs w:val="30"/>
        </w:rPr>
        <w:t xml:space="preserve">, </w:t>
      </w:r>
      <w:r w:rsidRPr="00533D54">
        <w:rPr>
          <w:rFonts w:ascii="Times New Roman" w:hAnsi="Times New Roman"/>
          <w:sz w:val="30"/>
          <w:szCs w:val="30"/>
        </w:rPr>
        <w:t xml:space="preserve">отличаются по характеру и объему выполняемых работ,  в статьи 73 и 74 Кодекса включены дополнения, устанавливающие сроки консервации горных выработок и их продление, порядок приемки и оформления консервации и ликвидации горных выработок, а также необходимость утверждения </w:t>
      </w:r>
      <w:proofErr w:type="spellStart"/>
      <w:r w:rsidRPr="00533D54">
        <w:rPr>
          <w:rFonts w:ascii="Times New Roman" w:hAnsi="Times New Roman"/>
          <w:sz w:val="30"/>
          <w:szCs w:val="30"/>
        </w:rPr>
        <w:t>недропользователями</w:t>
      </w:r>
      <w:proofErr w:type="spellEnd"/>
      <w:r w:rsidRPr="00533D54">
        <w:rPr>
          <w:rFonts w:ascii="Times New Roman" w:hAnsi="Times New Roman"/>
          <w:sz w:val="30"/>
          <w:szCs w:val="30"/>
        </w:rPr>
        <w:t xml:space="preserve"> актов, которые предусмотрены этими статьями. Кроме этого предусматривается передача функций согласования консервации и ликвидации горных предприятий, горных выработок, а также подземных сооружений, не связанных с добычей полезных ископаемых, от Минприроды уполномоченной организации, подчиненной Минприроды.</w:t>
      </w:r>
    </w:p>
    <w:p w:rsidR="00C576C1" w:rsidRPr="00533D54" w:rsidRDefault="004D4E8F" w:rsidP="00533D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18"/>
        </w:rPr>
      </w:pPr>
      <w:r>
        <w:rPr>
          <w:rFonts w:ascii="Times New Roman" w:hAnsi="Times New Roman"/>
          <w:sz w:val="30"/>
          <w:szCs w:val="18"/>
        </w:rPr>
        <w:t xml:space="preserve">Далее </w:t>
      </w:r>
      <w:proofErr w:type="spellStart"/>
      <w:r>
        <w:rPr>
          <w:rFonts w:ascii="Times New Roman" w:hAnsi="Times New Roman"/>
          <w:sz w:val="30"/>
          <w:szCs w:val="18"/>
        </w:rPr>
        <w:t>Варакса</w:t>
      </w:r>
      <w:proofErr w:type="spellEnd"/>
      <w:r>
        <w:rPr>
          <w:rFonts w:ascii="Times New Roman" w:hAnsi="Times New Roman"/>
          <w:sz w:val="30"/>
          <w:szCs w:val="18"/>
        </w:rPr>
        <w:t xml:space="preserve"> В.В. прокомментировал замечания и предложения представителя ОО «</w:t>
      </w:r>
      <w:proofErr w:type="spellStart"/>
      <w:r>
        <w:rPr>
          <w:rFonts w:ascii="Times New Roman" w:hAnsi="Times New Roman"/>
          <w:sz w:val="30"/>
          <w:szCs w:val="18"/>
        </w:rPr>
        <w:t>Экодом</w:t>
      </w:r>
      <w:proofErr w:type="spellEnd"/>
      <w:r>
        <w:rPr>
          <w:rFonts w:ascii="Times New Roman" w:hAnsi="Times New Roman"/>
          <w:sz w:val="30"/>
          <w:szCs w:val="18"/>
        </w:rPr>
        <w:t xml:space="preserve">» Г.Федорова, ранее направленные в Минприроды. </w:t>
      </w:r>
    </w:p>
    <w:p w:rsidR="00326582" w:rsidRPr="00533D54" w:rsidRDefault="00666636" w:rsidP="00533D5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533D54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</w:t>
      </w:r>
    </w:p>
    <w:p w:rsidR="00AF35D4" w:rsidRPr="00533D54" w:rsidRDefault="00AF35D4" w:rsidP="00533D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РЕШИЛИ:</w:t>
      </w:r>
    </w:p>
    <w:p w:rsidR="00AF35D4" w:rsidRPr="00533D54" w:rsidRDefault="00AF35D4" w:rsidP="00533D54">
      <w:pPr>
        <w:numPr>
          <w:ilvl w:val="0"/>
          <w:numId w:val="10"/>
        </w:numPr>
        <w:tabs>
          <w:tab w:val="clear" w:pos="19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spellStart"/>
      <w:r w:rsidR="00FF7A71">
        <w:rPr>
          <w:rFonts w:ascii="Times New Roman" w:hAnsi="Times New Roman"/>
          <w:sz w:val="30"/>
          <w:szCs w:val="30"/>
        </w:rPr>
        <w:t>Вараксы</w:t>
      </w:r>
      <w:proofErr w:type="spellEnd"/>
      <w:r w:rsidR="00FF7A71">
        <w:rPr>
          <w:rFonts w:ascii="Times New Roman" w:hAnsi="Times New Roman"/>
          <w:sz w:val="30"/>
          <w:szCs w:val="30"/>
        </w:rPr>
        <w:t xml:space="preserve"> В.В.</w:t>
      </w:r>
    </w:p>
    <w:p w:rsidR="00666636" w:rsidRPr="008176E6" w:rsidRDefault="00BD182B" w:rsidP="00533D54">
      <w:pPr>
        <w:numPr>
          <w:ilvl w:val="0"/>
          <w:numId w:val="10"/>
        </w:numPr>
        <w:tabs>
          <w:tab w:val="clear" w:pos="1909"/>
          <w:tab w:val="num" w:pos="-162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 xml:space="preserve">Отделу информации и </w:t>
      </w:r>
      <w:r w:rsidR="00F96C68" w:rsidRPr="00533D54">
        <w:rPr>
          <w:rFonts w:ascii="Times New Roman" w:hAnsi="Times New Roman"/>
          <w:sz w:val="30"/>
          <w:szCs w:val="30"/>
        </w:rPr>
        <w:t>связей с общественностью</w:t>
      </w:r>
      <w:r w:rsidR="00F96C68" w:rsidRPr="008176E6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F96C68" w:rsidRPr="008176E6">
        <w:rPr>
          <w:rFonts w:ascii="Times New Roman" w:hAnsi="Times New Roman"/>
          <w:sz w:val="30"/>
          <w:szCs w:val="30"/>
        </w:rPr>
        <w:t>Евдасё</w:t>
      </w:r>
      <w:r w:rsidRPr="008176E6">
        <w:rPr>
          <w:rFonts w:ascii="Times New Roman" w:hAnsi="Times New Roman"/>
          <w:sz w:val="30"/>
          <w:szCs w:val="30"/>
        </w:rPr>
        <w:t>ва</w:t>
      </w:r>
      <w:proofErr w:type="spellEnd"/>
      <w:r w:rsidRPr="008176E6">
        <w:rPr>
          <w:rFonts w:ascii="Times New Roman" w:hAnsi="Times New Roman"/>
          <w:sz w:val="30"/>
          <w:szCs w:val="30"/>
        </w:rPr>
        <w:t xml:space="preserve"> Т</w:t>
      </w:r>
      <w:r w:rsidR="00AF35D4" w:rsidRPr="008176E6">
        <w:rPr>
          <w:rFonts w:ascii="Times New Roman" w:hAnsi="Times New Roman"/>
          <w:sz w:val="30"/>
          <w:szCs w:val="30"/>
        </w:rPr>
        <w:t>.</w:t>
      </w:r>
      <w:r w:rsidRPr="008176E6">
        <w:rPr>
          <w:rFonts w:ascii="Times New Roman" w:hAnsi="Times New Roman"/>
          <w:sz w:val="30"/>
          <w:szCs w:val="30"/>
        </w:rPr>
        <w:t>П.</w:t>
      </w:r>
      <w:r w:rsidR="00AF35D4" w:rsidRPr="008176E6">
        <w:rPr>
          <w:rFonts w:ascii="Times New Roman" w:hAnsi="Times New Roman"/>
          <w:sz w:val="30"/>
          <w:szCs w:val="30"/>
        </w:rPr>
        <w:t xml:space="preserve">) </w:t>
      </w:r>
      <w:r w:rsidR="004D4E8F" w:rsidRPr="008176E6">
        <w:rPr>
          <w:rFonts w:ascii="Times New Roman" w:hAnsi="Times New Roman"/>
          <w:b/>
          <w:sz w:val="30"/>
          <w:szCs w:val="30"/>
          <w:shd w:val="clear" w:color="auto" w:fill="FFFFFF"/>
        </w:rPr>
        <w:t>до 0</w:t>
      </w:r>
      <w:r w:rsidR="004D4E8F">
        <w:rPr>
          <w:rFonts w:ascii="Times New Roman" w:hAnsi="Times New Roman"/>
          <w:b/>
          <w:sz w:val="30"/>
          <w:szCs w:val="30"/>
          <w:shd w:val="clear" w:color="auto" w:fill="FFFFFF"/>
        </w:rPr>
        <w:t>2</w:t>
      </w:r>
      <w:r w:rsidR="004D4E8F" w:rsidRPr="008176E6">
        <w:rPr>
          <w:rFonts w:ascii="Times New Roman" w:hAnsi="Times New Roman"/>
          <w:b/>
          <w:sz w:val="30"/>
          <w:szCs w:val="30"/>
          <w:shd w:val="clear" w:color="auto" w:fill="FFFFFF"/>
        </w:rPr>
        <w:t>.0</w:t>
      </w:r>
      <w:r w:rsidR="004D4E8F">
        <w:rPr>
          <w:rFonts w:ascii="Times New Roman" w:hAnsi="Times New Roman"/>
          <w:b/>
          <w:sz w:val="30"/>
          <w:szCs w:val="30"/>
          <w:shd w:val="clear" w:color="auto" w:fill="FFFFFF"/>
        </w:rPr>
        <w:t>7</w:t>
      </w:r>
      <w:r w:rsidR="004D4E8F" w:rsidRPr="008176E6">
        <w:rPr>
          <w:rFonts w:ascii="Times New Roman" w:hAnsi="Times New Roman"/>
          <w:b/>
          <w:sz w:val="30"/>
          <w:szCs w:val="30"/>
          <w:shd w:val="clear" w:color="auto" w:fill="FFFFFF"/>
        </w:rPr>
        <w:t>.2015 года</w:t>
      </w:r>
      <w:r w:rsidR="004D4E8F" w:rsidRPr="008176E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4D4E8F">
        <w:rPr>
          <w:rFonts w:ascii="Times New Roman" w:hAnsi="Times New Roman"/>
          <w:sz w:val="30"/>
          <w:szCs w:val="30"/>
          <w:shd w:val="clear" w:color="auto" w:fill="FFFFFF"/>
        </w:rPr>
        <w:t xml:space="preserve">повторно разместить вновь доработанный проект </w:t>
      </w:r>
      <w:r w:rsidR="004D4E8F" w:rsidRPr="004D4E8F">
        <w:rPr>
          <w:rFonts w:ascii="Times New Roman" w:hAnsi="Times New Roman"/>
          <w:sz w:val="30"/>
          <w:szCs w:val="30"/>
        </w:rPr>
        <w:t>Закона Республики Беларусь «О внесении дополнений и изменений в Кодекс Республики Беларусь о недрах»</w:t>
      </w:r>
      <w:r w:rsidR="002808DD">
        <w:rPr>
          <w:rFonts w:ascii="Times New Roman" w:hAnsi="Times New Roman"/>
          <w:sz w:val="30"/>
          <w:szCs w:val="30"/>
        </w:rPr>
        <w:t xml:space="preserve"> </w:t>
      </w:r>
      <w:r w:rsidR="004D4E8F">
        <w:rPr>
          <w:rFonts w:ascii="Times New Roman" w:hAnsi="Times New Roman"/>
          <w:sz w:val="30"/>
          <w:szCs w:val="30"/>
          <w:shd w:val="clear" w:color="auto" w:fill="FFFFFF"/>
        </w:rPr>
        <w:t xml:space="preserve">на официальной </w:t>
      </w:r>
      <w:proofErr w:type="spellStart"/>
      <w:r w:rsidR="004D4E8F">
        <w:rPr>
          <w:rFonts w:ascii="Times New Roman" w:hAnsi="Times New Roman"/>
          <w:sz w:val="30"/>
          <w:szCs w:val="30"/>
          <w:shd w:val="clear" w:color="auto" w:fill="FFFFFF"/>
        </w:rPr>
        <w:t>интернет-странице</w:t>
      </w:r>
      <w:proofErr w:type="spellEnd"/>
      <w:r w:rsidR="004D4E8F">
        <w:rPr>
          <w:rFonts w:ascii="Times New Roman" w:hAnsi="Times New Roman"/>
          <w:sz w:val="30"/>
          <w:szCs w:val="30"/>
          <w:shd w:val="clear" w:color="auto" w:fill="FFFFFF"/>
        </w:rPr>
        <w:t xml:space="preserve"> Минприроды.</w:t>
      </w:r>
    </w:p>
    <w:p w:rsidR="004D4E8F" w:rsidRPr="004D4E8F" w:rsidRDefault="004D4E8F" w:rsidP="004D4E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D4E8F">
        <w:rPr>
          <w:rFonts w:ascii="Times New Roman" w:hAnsi="Times New Roman"/>
          <w:sz w:val="30"/>
          <w:szCs w:val="30"/>
        </w:rPr>
        <w:t xml:space="preserve">3. </w:t>
      </w:r>
      <w:r w:rsidR="00116D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Разместить на официальной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интернет-странице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Минприроды</w:t>
      </w:r>
      <w:r w:rsidRPr="004D4E8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справку </w:t>
      </w:r>
      <w:r w:rsidRPr="004D4E8F">
        <w:rPr>
          <w:rFonts w:ascii="Times New Roman" w:hAnsi="Times New Roman"/>
          <w:sz w:val="30"/>
          <w:szCs w:val="30"/>
        </w:rPr>
        <w:t>о результатах рассмотрения замечаний и предложений по проекту Закона Республики Беларусь «О внесении дополнений и изменений в Кодекс Республики Беларусь о недрах»</w:t>
      </w:r>
      <w:r>
        <w:rPr>
          <w:rFonts w:ascii="Times New Roman" w:hAnsi="Times New Roman"/>
          <w:sz w:val="30"/>
          <w:szCs w:val="30"/>
        </w:rPr>
        <w:t>.</w:t>
      </w:r>
      <w:r w:rsidRPr="004D4E8F">
        <w:rPr>
          <w:rFonts w:ascii="Times New Roman" w:hAnsi="Times New Roman"/>
          <w:sz w:val="30"/>
          <w:szCs w:val="30"/>
        </w:rPr>
        <w:t xml:space="preserve"> </w:t>
      </w:r>
    </w:p>
    <w:p w:rsidR="00741CCA" w:rsidRDefault="00741CCA" w:rsidP="001234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07B88" w:rsidRPr="008176E6" w:rsidRDefault="00D07B88" w:rsidP="00D07B8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  <w:r w:rsidRPr="008176E6">
        <w:rPr>
          <w:rFonts w:ascii="Times New Roman" w:hAnsi="Times New Roman"/>
          <w:sz w:val="30"/>
          <w:szCs w:val="30"/>
          <w:u w:val="single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</w:rPr>
        <w:t>третьему</w:t>
      </w:r>
      <w:r w:rsidRPr="008176E6">
        <w:rPr>
          <w:rFonts w:ascii="Times New Roman" w:hAnsi="Times New Roman"/>
          <w:sz w:val="30"/>
          <w:szCs w:val="30"/>
          <w:u w:val="single"/>
        </w:rPr>
        <w:t xml:space="preserve"> вопросу:</w:t>
      </w:r>
    </w:p>
    <w:p w:rsidR="00D07B88" w:rsidRPr="00930D25" w:rsidRDefault="00D07B88" w:rsidP="00D07B8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 xml:space="preserve">СЛУШАЛИ: </w:t>
      </w:r>
      <w:r w:rsidRPr="00930D25">
        <w:rPr>
          <w:rFonts w:ascii="Times New Roman" w:hAnsi="Times New Roman"/>
          <w:bCs/>
          <w:sz w:val="30"/>
          <w:szCs w:val="30"/>
        </w:rPr>
        <w:t>Завьялов</w:t>
      </w:r>
      <w:r>
        <w:rPr>
          <w:rFonts w:ascii="Times New Roman" w:hAnsi="Times New Roman"/>
          <w:bCs/>
          <w:sz w:val="30"/>
          <w:szCs w:val="30"/>
        </w:rPr>
        <w:t>а</w:t>
      </w:r>
      <w:r w:rsidRPr="00930D25">
        <w:rPr>
          <w:rFonts w:ascii="Times New Roman" w:hAnsi="Times New Roman"/>
          <w:bCs/>
          <w:sz w:val="30"/>
          <w:szCs w:val="30"/>
        </w:rPr>
        <w:t xml:space="preserve"> Серге</w:t>
      </w:r>
      <w:r>
        <w:rPr>
          <w:rFonts w:ascii="Times New Roman" w:hAnsi="Times New Roman"/>
          <w:bCs/>
          <w:sz w:val="30"/>
          <w:szCs w:val="30"/>
        </w:rPr>
        <w:t>я</w:t>
      </w:r>
      <w:r w:rsidRPr="00930D25">
        <w:rPr>
          <w:rFonts w:ascii="Times New Roman" w:hAnsi="Times New Roman"/>
          <w:bCs/>
          <w:sz w:val="30"/>
          <w:szCs w:val="30"/>
        </w:rPr>
        <w:t xml:space="preserve"> Владимирович</w:t>
      </w:r>
      <w:r>
        <w:rPr>
          <w:rFonts w:ascii="Times New Roman" w:hAnsi="Times New Roman"/>
          <w:bCs/>
          <w:sz w:val="30"/>
          <w:szCs w:val="30"/>
        </w:rPr>
        <w:t>а</w:t>
      </w:r>
      <w:r w:rsidRPr="00930D25">
        <w:rPr>
          <w:rFonts w:ascii="Times New Roman" w:hAnsi="Times New Roman"/>
          <w:bCs/>
          <w:sz w:val="30"/>
          <w:szCs w:val="30"/>
        </w:rPr>
        <w:t xml:space="preserve"> – начальник</w:t>
      </w:r>
      <w:r>
        <w:rPr>
          <w:rFonts w:ascii="Times New Roman" w:hAnsi="Times New Roman"/>
          <w:bCs/>
          <w:sz w:val="30"/>
          <w:szCs w:val="30"/>
        </w:rPr>
        <w:t xml:space="preserve">а </w:t>
      </w:r>
      <w:r w:rsidRPr="00930D25">
        <w:rPr>
          <w:rFonts w:ascii="Times New Roman" w:hAnsi="Times New Roman"/>
          <w:bCs/>
          <w:sz w:val="30"/>
          <w:szCs w:val="30"/>
        </w:rPr>
        <w:t>управления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30D25">
        <w:rPr>
          <w:rFonts w:ascii="Times New Roman" w:hAnsi="Times New Roman"/>
          <w:bCs/>
          <w:sz w:val="30"/>
          <w:szCs w:val="30"/>
        </w:rPr>
        <w:t xml:space="preserve"> регулирования воздействия</w:t>
      </w:r>
      <w:r>
        <w:rPr>
          <w:rFonts w:ascii="Times New Roman" w:hAnsi="Times New Roman"/>
          <w:bCs/>
          <w:sz w:val="30"/>
          <w:szCs w:val="30"/>
        </w:rPr>
        <w:t xml:space="preserve"> н</w:t>
      </w:r>
      <w:r w:rsidRPr="00930D25">
        <w:rPr>
          <w:rFonts w:ascii="Times New Roman" w:hAnsi="Times New Roman"/>
          <w:bCs/>
          <w:sz w:val="30"/>
          <w:szCs w:val="30"/>
        </w:rPr>
        <w:t xml:space="preserve">а атмосферный воздух и водные ресурсы Минприроды </w:t>
      </w:r>
    </w:p>
    <w:p w:rsidR="00D07B88" w:rsidRDefault="00D07B88" w:rsidP="00D07B8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930D25">
        <w:rPr>
          <w:rFonts w:ascii="Times New Roman" w:hAnsi="Times New Roman"/>
          <w:bCs/>
          <w:sz w:val="30"/>
          <w:szCs w:val="30"/>
        </w:rPr>
        <w:t>Пилипчук</w:t>
      </w:r>
      <w:r>
        <w:rPr>
          <w:rFonts w:ascii="Times New Roman" w:hAnsi="Times New Roman"/>
          <w:bCs/>
          <w:sz w:val="30"/>
          <w:szCs w:val="30"/>
        </w:rPr>
        <w:t>а</w:t>
      </w:r>
      <w:proofErr w:type="spellEnd"/>
      <w:r w:rsidRPr="00930D25">
        <w:rPr>
          <w:rFonts w:ascii="Times New Roman" w:hAnsi="Times New Roman"/>
          <w:bCs/>
          <w:sz w:val="30"/>
          <w:szCs w:val="30"/>
        </w:rPr>
        <w:t xml:space="preserve"> Андре</w:t>
      </w:r>
      <w:r>
        <w:rPr>
          <w:rFonts w:ascii="Times New Roman" w:hAnsi="Times New Roman"/>
          <w:bCs/>
          <w:sz w:val="30"/>
          <w:szCs w:val="30"/>
        </w:rPr>
        <w:t>я</w:t>
      </w:r>
      <w:r w:rsidRPr="00930D25">
        <w:rPr>
          <w:rFonts w:ascii="Times New Roman" w:hAnsi="Times New Roman"/>
          <w:bCs/>
          <w:sz w:val="30"/>
          <w:szCs w:val="30"/>
        </w:rPr>
        <w:t xml:space="preserve"> Степанович</w:t>
      </w:r>
      <w:r>
        <w:rPr>
          <w:rFonts w:ascii="Times New Roman" w:hAnsi="Times New Roman"/>
          <w:bCs/>
          <w:sz w:val="30"/>
          <w:szCs w:val="30"/>
        </w:rPr>
        <w:t>а</w:t>
      </w:r>
      <w:r w:rsidRPr="00930D25">
        <w:rPr>
          <w:rFonts w:ascii="Times New Roman" w:hAnsi="Times New Roman"/>
          <w:bCs/>
          <w:sz w:val="30"/>
          <w:szCs w:val="30"/>
        </w:rPr>
        <w:t xml:space="preserve"> – заместител</w:t>
      </w:r>
      <w:r>
        <w:rPr>
          <w:rFonts w:ascii="Times New Roman" w:hAnsi="Times New Roman"/>
          <w:bCs/>
          <w:sz w:val="30"/>
          <w:szCs w:val="30"/>
        </w:rPr>
        <w:t>я</w:t>
      </w:r>
      <w:r w:rsidRPr="00930D25">
        <w:rPr>
          <w:rFonts w:ascii="Times New Roman" w:hAnsi="Times New Roman"/>
          <w:bCs/>
          <w:sz w:val="30"/>
          <w:szCs w:val="30"/>
        </w:rPr>
        <w:t xml:space="preserve"> начальник</w:t>
      </w:r>
      <w:r>
        <w:rPr>
          <w:rFonts w:ascii="Times New Roman" w:hAnsi="Times New Roman"/>
          <w:bCs/>
          <w:sz w:val="30"/>
          <w:szCs w:val="30"/>
        </w:rPr>
        <w:t>а управления – начальника отдела р</w:t>
      </w:r>
      <w:r w:rsidRPr="00930D25">
        <w:rPr>
          <w:rFonts w:ascii="Times New Roman" w:hAnsi="Times New Roman"/>
          <w:bCs/>
          <w:sz w:val="30"/>
          <w:szCs w:val="30"/>
        </w:rPr>
        <w:t xml:space="preserve">егулирования воздействий на атмосферный </w:t>
      </w:r>
      <w:r w:rsidRPr="00930D25">
        <w:rPr>
          <w:rFonts w:ascii="Times New Roman" w:hAnsi="Times New Roman"/>
          <w:bCs/>
          <w:sz w:val="30"/>
          <w:szCs w:val="30"/>
        </w:rPr>
        <w:lastRenderedPageBreak/>
        <w:t>воздух и озоновый слой управления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30D25">
        <w:rPr>
          <w:rFonts w:ascii="Times New Roman" w:hAnsi="Times New Roman"/>
          <w:bCs/>
          <w:sz w:val="30"/>
          <w:szCs w:val="30"/>
        </w:rPr>
        <w:t>регулирования воздействия на атмосферный воздух и водные ресурсы Минприроды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B75364" w:rsidRDefault="00D07B88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своем выступлении </w:t>
      </w:r>
      <w:proofErr w:type="spellStart"/>
      <w:r>
        <w:rPr>
          <w:rFonts w:ascii="Times New Roman" w:hAnsi="Times New Roman"/>
          <w:sz w:val="30"/>
          <w:szCs w:val="30"/>
        </w:rPr>
        <w:t>Завьялов</w:t>
      </w:r>
      <w:proofErr w:type="spellEnd"/>
      <w:r>
        <w:rPr>
          <w:rFonts w:ascii="Times New Roman" w:hAnsi="Times New Roman"/>
          <w:sz w:val="30"/>
          <w:szCs w:val="30"/>
        </w:rPr>
        <w:t xml:space="preserve"> С.В. проинформировал ОКЭС о том, что с 1 января 2015 года вопросы, связанные с Климатом, находятся в компетенции</w:t>
      </w:r>
      <w:r w:rsidR="003F4062" w:rsidRPr="008176E6">
        <w:rPr>
          <w:rFonts w:ascii="Times New Roman" w:hAnsi="Times New Roman"/>
          <w:sz w:val="30"/>
          <w:szCs w:val="30"/>
        </w:rPr>
        <w:t xml:space="preserve"> </w:t>
      </w:r>
      <w:r w:rsidRPr="00930D25">
        <w:rPr>
          <w:rFonts w:ascii="Times New Roman" w:hAnsi="Times New Roman"/>
          <w:bCs/>
          <w:sz w:val="30"/>
          <w:szCs w:val="30"/>
        </w:rPr>
        <w:t>управления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30D25">
        <w:rPr>
          <w:rFonts w:ascii="Times New Roman" w:hAnsi="Times New Roman"/>
          <w:bCs/>
          <w:sz w:val="30"/>
          <w:szCs w:val="30"/>
        </w:rPr>
        <w:t>регулирования воздействия на атмосферный воздух и водные ресурсы Минприроды</w:t>
      </w:r>
      <w:r>
        <w:rPr>
          <w:rFonts w:ascii="Times New Roman" w:hAnsi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bCs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r w:rsidR="002808DD">
        <w:rPr>
          <w:rFonts w:ascii="Times New Roman" w:hAnsi="Times New Roman"/>
          <w:bCs/>
          <w:sz w:val="30"/>
          <w:szCs w:val="30"/>
        </w:rPr>
        <w:t xml:space="preserve">А.С. </w:t>
      </w:r>
      <w:r>
        <w:rPr>
          <w:rFonts w:ascii="Times New Roman" w:hAnsi="Times New Roman"/>
          <w:bCs/>
          <w:sz w:val="30"/>
          <w:szCs w:val="30"/>
        </w:rPr>
        <w:t>является руководителем структурного подразделения, которое будет отвечать за указанные вопросы. В ноябре с.г. планируется Совещание Сторон РКИК ООН, на котором планируется подписание нового глобального соглашения до 2030 года. Республика Беларусь занимается подготовкой по двум направлениям: участие в переговорном процессе</w:t>
      </w:r>
      <w:r w:rsidR="00D95C8B">
        <w:rPr>
          <w:rFonts w:ascii="Times New Roman" w:hAnsi="Times New Roman"/>
          <w:bCs/>
          <w:sz w:val="30"/>
          <w:szCs w:val="30"/>
        </w:rPr>
        <w:t xml:space="preserve"> и подготовке предполагаемых национально-определяемых вкладов</w:t>
      </w:r>
      <w:r>
        <w:rPr>
          <w:rFonts w:ascii="Times New Roman" w:hAnsi="Times New Roman"/>
          <w:bCs/>
          <w:sz w:val="30"/>
          <w:szCs w:val="30"/>
        </w:rPr>
        <w:t>. В феврале с.г. белорусская делегация приняла активное участие в переговорах в г.</w:t>
      </w:r>
      <w:r w:rsidR="002808DD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Женева (Швейцарская конфедерация), также приняли участие в работе вспомогательных органов РКИК в г.Бонн (Германия), г.Рига (Латвийская Республика) по вопросу обсуждения текста нового климатического соглашения. До подписания соглашения планируются еще две встречи, в которых белорусская делегация предполагает принять участие. Также были проведены консультации с Российской Федерацией. </w:t>
      </w:r>
      <w:r w:rsidR="00B75364">
        <w:rPr>
          <w:rFonts w:ascii="Times New Roman" w:hAnsi="Times New Roman"/>
          <w:bCs/>
          <w:sz w:val="30"/>
          <w:szCs w:val="30"/>
        </w:rPr>
        <w:t>С</w:t>
      </w:r>
      <w:r>
        <w:rPr>
          <w:rFonts w:ascii="Times New Roman" w:hAnsi="Times New Roman"/>
          <w:bCs/>
          <w:sz w:val="30"/>
          <w:szCs w:val="30"/>
        </w:rPr>
        <w:t xml:space="preserve"> принятием </w:t>
      </w:r>
      <w:proofErr w:type="spellStart"/>
      <w:r>
        <w:rPr>
          <w:rFonts w:ascii="Times New Roman" w:hAnsi="Times New Roman"/>
          <w:bCs/>
          <w:sz w:val="30"/>
          <w:szCs w:val="30"/>
        </w:rPr>
        <w:t>Дохийской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поправки к Киотскому протоколу условия для Республики Беларусь </w:t>
      </w:r>
      <w:r w:rsidR="006622B0">
        <w:rPr>
          <w:rFonts w:ascii="Times New Roman" w:hAnsi="Times New Roman"/>
          <w:bCs/>
          <w:sz w:val="30"/>
          <w:szCs w:val="30"/>
        </w:rPr>
        <w:t xml:space="preserve">являются </w:t>
      </w:r>
      <w:r>
        <w:rPr>
          <w:rFonts w:ascii="Times New Roman" w:hAnsi="Times New Roman"/>
          <w:bCs/>
          <w:sz w:val="30"/>
          <w:szCs w:val="30"/>
        </w:rPr>
        <w:t>неприемлемы</w:t>
      </w:r>
      <w:r w:rsidR="006622B0">
        <w:rPr>
          <w:rFonts w:ascii="Times New Roman" w:hAnsi="Times New Roman"/>
          <w:bCs/>
          <w:sz w:val="30"/>
          <w:szCs w:val="30"/>
        </w:rPr>
        <w:t>ми</w:t>
      </w:r>
      <w:r w:rsidR="00B75364">
        <w:rPr>
          <w:rFonts w:ascii="Times New Roman" w:hAnsi="Times New Roman"/>
          <w:bCs/>
          <w:sz w:val="30"/>
          <w:szCs w:val="30"/>
        </w:rPr>
        <w:t xml:space="preserve"> и не позволяют пользоваться финансовыми механизмами. Российская сторона также отказалась от участия во втором периоде. Таким образом, до 2020 года Республика Беларусь работает с имеющимся планом. В настоящее время перед Минприроды стоит задача к саммиту в Париже подготовить свои </w:t>
      </w:r>
      <w:r w:rsidR="00B75364">
        <w:rPr>
          <w:rFonts w:ascii="Times New Roman" w:hAnsi="Times New Roman"/>
          <w:bCs/>
          <w:sz w:val="30"/>
          <w:szCs w:val="30"/>
          <w:lang w:val="en-US"/>
        </w:rPr>
        <w:t>INDC</w:t>
      </w:r>
      <w:r w:rsidR="00B75364" w:rsidRPr="00B75364">
        <w:rPr>
          <w:rFonts w:ascii="Times New Roman" w:hAnsi="Times New Roman"/>
          <w:bCs/>
          <w:sz w:val="30"/>
          <w:szCs w:val="30"/>
        </w:rPr>
        <w:t xml:space="preserve"> – планы и обязательства и защитить их.</w:t>
      </w:r>
      <w:r w:rsidR="00B75364">
        <w:rPr>
          <w:rFonts w:ascii="Times New Roman" w:hAnsi="Times New Roman"/>
          <w:bCs/>
          <w:sz w:val="30"/>
          <w:szCs w:val="30"/>
        </w:rPr>
        <w:t xml:space="preserve"> </w:t>
      </w:r>
    </w:p>
    <w:p w:rsidR="00B75364" w:rsidRDefault="00B75364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настоящее время при Минприроды создана рабочая группа по проблеме изменения климата. Рабочей группой подготовлен проект рамочного документа, который будет размещен на сайте Минприроды на общественное обсуждение. Кроме того, в ближайшее время необходимо получение согласие Президента Республики Беларусь, предусматривающее выполнение нашей страной обязательств в рамках планируемого соглашения и формирование официальной делегации.</w:t>
      </w:r>
    </w:p>
    <w:p w:rsidR="006B67CB" w:rsidRDefault="00B75364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А.</w:t>
      </w:r>
      <w:r w:rsidR="002808DD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Cs/>
          <w:sz w:val="30"/>
          <w:szCs w:val="30"/>
        </w:rPr>
        <w:t>Бекиш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прокомментировала, что по оценкам ряда экспертов вклад Республики Беларусь является не очень позитивным. </w:t>
      </w:r>
      <w:r w:rsidR="006B67CB">
        <w:rPr>
          <w:rFonts w:ascii="Times New Roman" w:hAnsi="Times New Roman"/>
          <w:bCs/>
          <w:sz w:val="30"/>
          <w:szCs w:val="30"/>
        </w:rPr>
        <w:t>Т.е. обязательства Республики Беларусь не перенесены во второй период.</w:t>
      </w:r>
    </w:p>
    <w:p w:rsidR="00F16DA3" w:rsidRDefault="006B67CB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А.С. отметил, что в первый период Республика Беларусь не имела обязательств, однако с учетом ранее поданных нашей страной данных по сокращению выбросов, </w:t>
      </w:r>
      <w:r w:rsidR="006622B0">
        <w:rPr>
          <w:rFonts w:ascii="Times New Roman" w:hAnsi="Times New Roman"/>
          <w:bCs/>
          <w:sz w:val="30"/>
          <w:szCs w:val="30"/>
        </w:rPr>
        <w:t xml:space="preserve">в г.Бонн (Германия) </w:t>
      </w:r>
      <w:r>
        <w:rPr>
          <w:rFonts w:ascii="Times New Roman" w:hAnsi="Times New Roman"/>
          <w:bCs/>
          <w:sz w:val="30"/>
          <w:szCs w:val="30"/>
        </w:rPr>
        <w:t>были предприняты попытки к включению нашей страны в список с обязательствами.</w:t>
      </w:r>
    </w:p>
    <w:p w:rsidR="00F16DA3" w:rsidRDefault="00F16DA3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lastRenderedPageBreak/>
        <w:t>Я.Бекиш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задал вопрос по поводу включения представителей общественности в рабочую группу. </w:t>
      </w:r>
      <w:proofErr w:type="spellStart"/>
      <w:r>
        <w:rPr>
          <w:rFonts w:ascii="Times New Roman" w:hAnsi="Times New Roman"/>
          <w:bCs/>
          <w:sz w:val="30"/>
          <w:szCs w:val="30"/>
        </w:rPr>
        <w:t>С.В.Завьялов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отметил, что после заседания ОКЭС данный вопрос планирует обсудить с </w:t>
      </w:r>
      <w:proofErr w:type="spellStart"/>
      <w:r>
        <w:rPr>
          <w:rFonts w:ascii="Times New Roman" w:hAnsi="Times New Roman"/>
          <w:bCs/>
          <w:sz w:val="30"/>
          <w:szCs w:val="30"/>
        </w:rPr>
        <w:t>Я.Бекишем</w:t>
      </w:r>
      <w:proofErr w:type="spellEnd"/>
      <w:r>
        <w:rPr>
          <w:rFonts w:ascii="Times New Roman" w:hAnsi="Times New Roman"/>
          <w:bCs/>
          <w:sz w:val="30"/>
          <w:szCs w:val="30"/>
        </w:rPr>
        <w:t>.</w:t>
      </w:r>
    </w:p>
    <w:p w:rsidR="00F16DA3" w:rsidRPr="00995BFE" w:rsidRDefault="00F16DA3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Далее с докладом </w:t>
      </w:r>
      <w:r w:rsidR="00D95C8B">
        <w:rPr>
          <w:rFonts w:ascii="Times New Roman" w:hAnsi="Times New Roman"/>
          <w:bCs/>
          <w:sz w:val="30"/>
          <w:szCs w:val="30"/>
        </w:rPr>
        <w:t xml:space="preserve">по проекту предполагаемых национально-определяемых вкладов </w:t>
      </w:r>
      <w:r>
        <w:rPr>
          <w:rFonts w:ascii="Times New Roman" w:hAnsi="Times New Roman"/>
          <w:bCs/>
          <w:sz w:val="30"/>
          <w:szCs w:val="30"/>
        </w:rPr>
        <w:t xml:space="preserve">выступил </w:t>
      </w:r>
      <w:proofErr w:type="spellStart"/>
      <w:r>
        <w:rPr>
          <w:rFonts w:ascii="Times New Roman" w:hAnsi="Times New Roman"/>
          <w:bCs/>
          <w:sz w:val="30"/>
          <w:szCs w:val="30"/>
        </w:rPr>
        <w:t>А.С.Пилипчук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(размещен по адресу:</w:t>
      </w:r>
      <w:r w:rsidRPr="00F16DA3">
        <w:t xml:space="preserve"> </w:t>
      </w:r>
      <w:hyperlink r:id="rId9" w:history="1">
        <w:r w:rsidRPr="00DA19EF">
          <w:rPr>
            <w:rStyle w:val="ae"/>
            <w:rFonts w:ascii="Times New Roman" w:hAnsi="Times New Roman"/>
            <w:bCs/>
            <w:sz w:val="30"/>
            <w:szCs w:val="30"/>
          </w:rPr>
          <w:t>http://minpriroda.gov.by/uploads/files/Belarus-INDC-v4-4-r-1.pdf</w:t>
        </w:r>
      </w:hyperlink>
      <w:r>
        <w:rPr>
          <w:rFonts w:ascii="Times New Roman" w:hAnsi="Times New Roman"/>
          <w:bCs/>
          <w:sz w:val="30"/>
          <w:szCs w:val="30"/>
        </w:rPr>
        <w:t xml:space="preserve">). </w:t>
      </w:r>
      <w:r w:rsidR="005369D7">
        <w:rPr>
          <w:rFonts w:ascii="Times New Roman" w:hAnsi="Times New Roman"/>
          <w:bCs/>
          <w:sz w:val="30"/>
          <w:szCs w:val="30"/>
        </w:rPr>
        <w:t>Материалы для замечаний и предложений общественности размещены на официальном сайте Минприроды</w:t>
      </w:r>
      <w:r w:rsidR="005369D7" w:rsidRPr="005369D7">
        <w:t xml:space="preserve"> </w:t>
      </w:r>
      <w:hyperlink r:id="rId10" w:history="1">
        <w:r w:rsidR="005369D7" w:rsidRPr="007349F1">
          <w:rPr>
            <w:rStyle w:val="ae"/>
            <w:rFonts w:ascii="Times New Roman" w:hAnsi="Times New Roman"/>
            <w:bCs/>
            <w:sz w:val="30"/>
            <w:szCs w:val="30"/>
          </w:rPr>
          <w:t>http://minpriroda.gov.by/ru/paris-ru/</w:t>
        </w:r>
      </w:hyperlink>
      <w:r w:rsidR="005369D7">
        <w:rPr>
          <w:rFonts w:ascii="Times New Roman" w:hAnsi="Times New Roman"/>
          <w:bCs/>
          <w:sz w:val="30"/>
          <w:szCs w:val="30"/>
        </w:rPr>
        <w:t xml:space="preserve">. В своем выступлении </w:t>
      </w:r>
      <w:proofErr w:type="spellStart"/>
      <w:r w:rsidR="005369D7">
        <w:rPr>
          <w:rFonts w:ascii="Times New Roman" w:hAnsi="Times New Roman"/>
          <w:bCs/>
          <w:sz w:val="30"/>
          <w:szCs w:val="30"/>
        </w:rPr>
        <w:t>Пилипчук</w:t>
      </w:r>
      <w:proofErr w:type="spellEnd"/>
      <w:r w:rsidR="005369D7">
        <w:rPr>
          <w:rFonts w:ascii="Times New Roman" w:hAnsi="Times New Roman"/>
          <w:bCs/>
          <w:sz w:val="30"/>
          <w:szCs w:val="30"/>
        </w:rPr>
        <w:t xml:space="preserve"> А.С. призвал общественные объединения принять активное участие в обсуждениях размещенной информации. </w:t>
      </w:r>
      <w:r w:rsidR="00995BFE" w:rsidRPr="00995BFE">
        <w:rPr>
          <w:rFonts w:ascii="Times New Roman" w:hAnsi="Times New Roman"/>
          <w:color w:val="1A1A1A"/>
          <w:sz w:val="30"/>
          <w:szCs w:val="30"/>
          <w:shd w:val="clear" w:color="auto" w:fill="FFFFFF"/>
        </w:rPr>
        <w:t>Общественные организации и все заинтересованные могут представлять предложения/замечания/дополнения к проекту Предполагаемого национально-определяемого вклада (INDC) Беларуси</w:t>
      </w:r>
      <w:r w:rsidR="00995BFE" w:rsidRPr="00995BFE">
        <w:rPr>
          <w:rStyle w:val="apple-converted-space"/>
          <w:rFonts w:ascii="Times New Roman" w:hAnsi="Times New Roman"/>
          <w:color w:val="1A1A1A"/>
          <w:sz w:val="30"/>
          <w:szCs w:val="30"/>
          <w:shd w:val="clear" w:color="auto" w:fill="FFFFFF"/>
        </w:rPr>
        <w:t> </w:t>
      </w:r>
      <w:proofErr w:type="spellStart"/>
      <w:r w:rsidR="00995BFE" w:rsidRPr="00995BFE">
        <w:rPr>
          <w:rFonts w:ascii="Times New Roman" w:hAnsi="Times New Roman"/>
          <w:bCs/>
          <w:color w:val="1A1A1A"/>
          <w:sz w:val="30"/>
          <w:szCs w:val="30"/>
          <w:shd w:val="clear" w:color="auto" w:fill="FFFFFF"/>
        </w:rPr>
        <w:t>c</w:t>
      </w:r>
      <w:proofErr w:type="spellEnd"/>
      <w:r w:rsidR="00995BFE" w:rsidRPr="00995BFE">
        <w:rPr>
          <w:rFonts w:ascii="Times New Roman" w:hAnsi="Times New Roman"/>
          <w:bCs/>
          <w:color w:val="1A1A1A"/>
          <w:sz w:val="30"/>
          <w:szCs w:val="30"/>
          <w:shd w:val="clear" w:color="auto" w:fill="FFFFFF"/>
        </w:rPr>
        <w:t xml:space="preserve"> 1 июля по 31 июля 2015 года</w:t>
      </w:r>
      <w:r w:rsidR="00995BFE" w:rsidRPr="00995BFE">
        <w:rPr>
          <w:rStyle w:val="apple-converted-space"/>
          <w:rFonts w:ascii="Times New Roman" w:hAnsi="Times New Roman"/>
          <w:color w:val="1A1A1A"/>
          <w:sz w:val="30"/>
          <w:szCs w:val="30"/>
          <w:shd w:val="clear" w:color="auto" w:fill="FFFFFF"/>
        </w:rPr>
        <w:t> </w:t>
      </w:r>
      <w:r w:rsidR="00995BFE" w:rsidRPr="00995BFE">
        <w:rPr>
          <w:rFonts w:ascii="Times New Roman" w:hAnsi="Times New Roman"/>
          <w:color w:val="1A1A1A"/>
          <w:sz w:val="30"/>
          <w:szCs w:val="30"/>
          <w:shd w:val="clear" w:color="auto" w:fill="FFFFFF"/>
        </w:rPr>
        <w:t>по адресам</w:t>
      </w:r>
      <w:r w:rsidR="00995BFE">
        <w:rPr>
          <w:rFonts w:ascii="Times New Roman" w:hAnsi="Times New Roman"/>
          <w:color w:val="1A1A1A"/>
          <w:sz w:val="30"/>
          <w:szCs w:val="30"/>
          <w:shd w:val="clear" w:color="auto" w:fill="FFFFFF"/>
        </w:rPr>
        <w:t>:</w:t>
      </w:r>
      <w:r w:rsidR="00995BFE" w:rsidRPr="00995BFE">
        <w:rPr>
          <w:rStyle w:val="apple-converted-space"/>
          <w:rFonts w:ascii="Times New Roman" w:hAnsi="Times New Roman"/>
          <w:color w:val="1A1A1A"/>
          <w:sz w:val="30"/>
          <w:szCs w:val="30"/>
          <w:shd w:val="clear" w:color="auto" w:fill="FFFFFF"/>
        </w:rPr>
        <w:t> </w:t>
      </w:r>
      <w:proofErr w:type="spellStart"/>
      <w:r w:rsidR="00995BFE" w:rsidRPr="00995BFE">
        <w:rPr>
          <w:rFonts w:ascii="Times New Roman" w:hAnsi="Times New Roman"/>
          <w:bCs/>
          <w:color w:val="1A1A1A"/>
          <w:sz w:val="30"/>
          <w:szCs w:val="30"/>
          <w:shd w:val="clear" w:color="auto" w:fill="FFFFFF"/>
        </w:rPr>
        <w:t>climate.belarus@tut.by</w:t>
      </w:r>
      <w:proofErr w:type="spellEnd"/>
      <w:r w:rsidR="00995BFE" w:rsidRPr="00995BFE">
        <w:rPr>
          <w:rFonts w:ascii="Times New Roman" w:hAnsi="Times New Roman"/>
          <w:bCs/>
          <w:color w:val="1A1A1A"/>
          <w:sz w:val="30"/>
          <w:szCs w:val="30"/>
          <w:shd w:val="clear" w:color="auto" w:fill="FFFFFF"/>
        </w:rPr>
        <w:t>, minofnature@gmail.com.</w:t>
      </w:r>
    </w:p>
    <w:p w:rsidR="00F16DA3" w:rsidRDefault="00F16DA3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конце выступления Министр </w:t>
      </w:r>
      <w:proofErr w:type="spellStart"/>
      <w:r>
        <w:rPr>
          <w:rFonts w:ascii="Times New Roman" w:hAnsi="Times New Roman"/>
          <w:bCs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А.М. поинтересовался квалификацией экспертов. </w:t>
      </w:r>
      <w:proofErr w:type="spellStart"/>
      <w:r>
        <w:rPr>
          <w:rFonts w:ascii="Times New Roman" w:hAnsi="Times New Roman"/>
          <w:bCs/>
          <w:sz w:val="30"/>
          <w:szCs w:val="30"/>
        </w:rPr>
        <w:t>Завьялов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С.В. ответил, что они являются сотрудниками РУП «</w:t>
      </w:r>
      <w:proofErr w:type="spellStart"/>
      <w:r>
        <w:rPr>
          <w:rFonts w:ascii="Times New Roman" w:hAnsi="Times New Roman"/>
          <w:bCs/>
          <w:sz w:val="30"/>
          <w:szCs w:val="30"/>
        </w:rPr>
        <w:t>БелНИЦ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«Экология», длительное время сотрудничают с Секретариатом конвенции, имеют соответствующие полномочия.</w:t>
      </w:r>
    </w:p>
    <w:p w:rsidR="009E7C49" w:rsidRDefault="00F16DA3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Я.Бекиш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r w:rsidR="002808DD">
        <w:rPr>
          <w:rFonts w:ascii="Times New Roman" w:hAnsi="Times New Roman"/>
          <w:bCs/>
          <w:sz w:val="30"/>
          <w:szCs w:val="30"/>
        </w:rPr>
        <w:t>задал вопрос о</w:t>
      </w:r>
      <w:r>
        <w:rPr>
          <w:rFonts w:ascii="Times New Roman" w:hAnsi="Times New Roman"/>
          <w:bCs/>
          <w:sz w:val="30"/>
          <w:szCs w:val="30"/>
        </w:rPr>
        <w:t xml:space="preserve"> предполагаем</w:t>
      </w:r>
      <w:r w:rsidR="002808DD">
        <w:rPr>
          <w:rFonts w:ascii="Times New Roman" w:hAnsi="Times New Roman"/>
          <w:bCs/>
          <w:sz w:val="30"/>
          <w:szCs w:val="30"/>
        </w:rPr>
        <w:t>о</w:t>
      </w:r>
      <w:r>
        <w:rPr>
          <w:rFonts w:ascii="Times New Roman" w:hAnsi="Times New Roman"/>
          <w:bCs/>
          <w:sz w:val="30"/>
          <w:szCs w:val="30"/>
        </w:rPr>
        <w:t>м состав</w:t>
      </w:r>
      <w:r w:rsidR="002808DD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делегации</w:t>
      </w:r>
      <w:r w:rsidR="007F0D87">
        <w:rPr>
          <w:rFonts w:ascii="Times New Roman" w:hAnsi="Times New Roman"/>
          <w:bCs/>
          <w:sz w:val="30"/>
          <w:szCs w:val="30"/>
        </w:rPr>
        <w:t xml:space="preserve"> Респу</w:t>
      </w:r>
      <w:r w:rsidR="002808DD">
        <w:rPr>
          <w:rFonts w:ascii="Times New Roman" w:hAnsi="Times New Roman"/>
          <w:bCs/>
          <w:sz w:val="30"/>
          <w:szCs w:val="30"/>
        </w:rPr>
        <w:t>блики Беларусь</w:t>
      </w:r>
      <w:r>
        <w:rPr>
          <w:rFonts w:ascii="Times New Roman" w:hAnsi="Times New Roman"/>
          <w:bCs/>
          <w:sz w:val="30"/>
          <w:szCs w:val="30"/>
        </w:rPr>
        <w:t xml:space="preserve"> в г.Париж. </w:t>
      </w:r>
      <w:proofErr w:type="spellStart"/>
      <w:r>
        <w:rPr>
          <w:rFonts w:ascii="Times New Roman" w:hAnsi="Times New Roman"/>
          <w:bCs/>
          <w:sz w:val="30"/>
          <w:szCs w:val="30"/>
        </w:rPr>
        <w:t>Завьялов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С.В. отметил, что делегация будет состоять из нескольких человек, кандидатура руководителя</w:t>
      </w:r>
      <w:r w:rsidR="002808DD">
        <w:rPr>
          <w:rFonts w:ascii="Times New Roman" w:hAnsi="Times New Roman"/>
          <w:bCs/>
          <w:sz w:val="30"/>
          <w:szCs w:val="30"/>
        </w:rPr>
        <w:t xml:space="preserve"> пока</w:t>
      </w:r>
      <w:r>
        <w:rPr>
          <w:rFonts w:ascii="Times New Roman" w:hAnsi="Times New Roman"/>
          <w:bCs/>
          <w:sz w:val="30"/>
          <w:szCs w:val="30"/>
        </w:rPr>
        <w:t xml:space="preserve"> неизвестна. Кроме того, в настоящее время Минприроды занимается вопросом поиска сре</w:t>
      </w:r>
      <w:proofErr w:type="gramStart"/>
      <w:r>
        <w:rPr>
          <w:rFonts w:ascii="Times New Roman" w:hAnsi="Times New Roman"/>
          <w:bCs/>
          <w:sz w:val="30"/>
          <w:szCs w:val="30"/>
        </w:rPr>
        <w:t>дств</w:t>
      </w:r>
      <w:r w:rsidR="00E10531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дл</w:t>
      </w:r>
      <w:proofErr w:type="gramEnd"/>
      <w:r>
        <w:rPr>
          <w:rFonts w:ascii="Times New Roman" w:hAnsi="Times New Roman"/>
          <w:bCs/>
          <w:sz w:val="30"/>
          <w:szCs w:val="30"/>
        </w:rPr>
        <w:t>я финансирования состава делегации.</w:t>
      </w:r>
      <w:r w:rsidR="00E10531">
        <w:rPr>
          <w:rFonts w:ascii="Times New Roman" w:hAnsi="Times New Roman"/>
          <w:bCs/>
          <w:sz w:val="30"/>
          <w:szCs w:val="30"/>
        </w:rPr>
        <w:t xml:space="preserve"> Далее </w:t>
      </w:r>
      <w:proofErr w:type="spellStart"/>
      <w:r w:rsidR="00E10531">
        <w:rPr>
          <w:rFonts w:ascii="Times New Roman" w:hAnsi="Times New Roman"/>
          <w:bCs/>
          <w:sz w:val="30"/>
          <w:szCs w:val="30"/>
        </w:rPr>
        <w:t>Я.Бекиш</w:t>
      </w:r>
      <w:proofErr w:type="spellEnd"/>
      <w:r w:rsidR="00E10531">
        <w:rPr>
          <w:rFonts w:ascii="Times New Roman" w:hAnsi="Times New Roman"/>
          <w:bCs/>
          <w:sz w:val="30"/>
          <w:szCs w:val="30"/>
        </w:rPr>
        <w:t xml:space="preserve"> отметил, что белорусской делегации на переговорах не хватает пиара. Товарищество «Зеленая сеть» выразила готовность оказать содействие официальной делегации в поиске финансовых сре</w:t>
      </w:r>
      <w:proofErr w:type="gramStart"/>
      <w:r w:rsidR="00E10531">
        <w:rPr>
          <w:rFonts w:ascii="Times New Roman" w:hAnsi="Times New Roman"/>
          <w:bCs/>
          <w:sz w:val="30"/>
          <w:szCs w:val="30"/>
        </w:rPr>
        <w:t>дств дл</w:t>
      </w:r>
      <w:proofErr w:type="gramEnd"/>
      <w:r w:rsidR="00E10531">
        <w:rPr>
          <w:rFonts w:ascii="Times New Roman" w:hAnsi="Times New Roman"/>
          <w:bCs/>
          <w:sz w:val="30"/>
          <w:szCs w:val="30"/>
        </w:rPr>
        <w:t xml:space="preserve">я усиления ее состава. При этом было высказано предложение по результатам переговоров </w:t>
      </w:r>
      <w:proofErr w:type="gramStart"/>
      <w:r w:rsidR="00E10531">
        <w:rPr>
          <w:rFonts w:ascii="Times New Roman" w:hAnsi="Times New Roman"/>
          <w:bCs/>
          <w:sz w:val="30"/>
          <w:szCs w:val="30"/>
        </w:rPr>
        <w:t>организовать</w:t>
      </w:r>
      <w:proofErr w:type="gramEnd"/>
      <w:r w:rsidR="00E10531">
        <w:rPr>
          <w:rFonts w:ascii="Times New Roman" w:hAnsi="Times New Roman"/>
          <w:bCs/>
          <w:sz w:val="30"/>
          <w:szCs w:val="30"/>
        </w:rPr>
        <w:t xml:space="preserve"> пресс-конференцию для усиления имиджа Республики Беларусь.</w:t>
      </w:r>
      <w:r w:rsidR="006B67CB">
        <w:rPr>
          <w:rFonts w:ascii="Times New Roman" w:hAnsi="Times New Roman"/>
          <w:bCs/>
          <w:sz w:val="30"/>
          <w:szCs w:val="30"/>
        </w:rPr>
        <w:t xml:space="preserve"> </w:t>
      </w:r>
      <w:r w:rsidR="009E7C49">
        <w:rPr>
          <w:rFonts w:ascii="Times New Roman" w:hAnsi="Times New Roman"/>
          <w:bCs/>
          <w:sz w:val="30"/>
          <w:szCs w:val="30"/>
        </w:rPr>
        <w:t xml:space="preserve">По результатам </w:t>
      </w:r>
      <w:r w:rsidR="002808DD">
        <w:rPr>
          <w:rFonts w:ascii="Times New Roman" w:hAnsi="Times New Roman"/>
          <w:bCs/>
          <w:sz w:val="30"/>
          <w:szCs w:val="30"/>
        </w:rPr>
        <w:t xml:space="preserve">обсуждения </w:t>
      </w:r>
      <w:r w:rsidR="009E7C49">
        <w:rPr>
          <w:rFonts w:ascii="Times New Roman" w:hAnsi="Times New Roman"/>
          <w:bCs/>
          <w:sz w:val="30"/>
          <w:szCs w:val="30"/>
        </w:rPr>
        <w:t>третьего вопроса принято решение продолжить его обсуждение в рабочем порядке после заседания ОКЭС.</w:t>
      </w:r>
    </w:p>
    <w:p w:rsidR="009E7C49" w:rsidRPr="00533D54" w:rsidRDefault="006B67CB" w:rsidP="009E7C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  <w:r w:rsidR="00B75364">
        <w:rPr>
          <w:rFonts w:ascii="Times New Roman" w:hAnsi="Times New Roman"/>
          <w:bCs/>
          <w:sz w:val="30"/>
          <w:szCs w:val="30"/>
        </w:rPr>
        <w:t xml:space="preserve"> </w:t>
      </w:r>
      <w:r w:rsidR="00D07B88">
        <w:rPr>
          <w:rFonts w:ascii="Times New Roman" w:hAnsi="Times New Roman"/>
          <w:bCs/>
          <w:sz w:val="30"/>
          <w:szCs w:val="30"/>
        </w:rPr>
        <w:t xml:space="preserve"> </w:t>
      </w:r>
      <w:r w:rsidR="009E7C49" w:rsidRPr="00533D54">
        <w:rPr>
          <w:rFonts w:ascii="Times New Roman" w:hAnsi="Times New Roman"/>
          <w:sz w:val="30"/>
          <w:szCs w:val="30"/>
        </w:rPr>
        <w:t>РЕШИЛИ:</w:t>
      </w:r>
    </w:p>
    <w:p w:rsidR="009E7C49" w:rsidRPr="009E7C49" w:rsidRDefault="009E7C49" w:rsidP="009E7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7C49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r>
        <w:rPr>
          <w:rFonts w:ascii="Times New Roman" w:hAnsi="Times New Roman"/>
          <w:sz w:val="30"/>
          <w:szCs w:val="30"/>
        </w:rPr>
        <w:t xml:space="preserve">Завьялова С.В. и </w:t>
      </w:r>
      <w:proofErr w:type="spellStart"/>
      <w:r>
        <w:rPr>
          <w:rFonts w:ascii="Times New Roman" w:hAnsi="Times New Roman"/>
          <w:sz w:val="30"/>
          <w:szCs w:val="30"/>
        </w:rPr>
        <w:t>Пилипчука</w:t>
      </w:r>
      <w:proofErr w:type="spellEnd"/>
      <w:r>
        <w:rPr>
          <w:rFonts w:ascii="Times New Roman" w:hAnsi="Times New Roman"/>
          <w:sz w:val="30"/>
          <w:szCs w:val="30"/>
        </w:rPr>
        <w:t xml:space="preserve"> А.С.</w:t>
      </w:r>
    </w:p>
    <w:p w:rsidR="00D07B88" w:rsidRDefault="00D07B88" w:rsidP="0012345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322B8E" w:rsidRPr="008176E6" w:rsidRDefault="00DE5B14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8176E6">
        <w:rPr>
          <w:rFonts w:ascii="Times New Roman" w:hAnsi="Times New Roman"/>
          <w:sz w:val="30"/>
          <w:szCs w:val="30"/>
          <w:u w:val="single"/>
        </w:rPr>
        <w:t xml:space="preserve">По </w:t>
      </w:r>
      <w:r w:rsidR="00E10531">
        <w:rPr>
          <w:rFonts w:ascii="Times New Roman" w:hAnsi="Times New Roman"/>
          <w:sz w:val="30"/>
          <w:szCs w:val="30"/>
          <w:u w:val="single"/>
        </w:rPr>
        <w:t>четвертому</w:t>
      </w:r>
      <w:r w:rsidR="00322B8E" w:rsidRPr="008176E6">
        <w:rPr>
          <w:rFonts w:ascii="Times New Roman" w:hAnsi="Times New Roman"/>
          <w:sz w:val="30"/>
          <w:szCs w:val="30"/>
          <w:u w:val="single"/>
        </w:rPr>
        <w:t xml:space="preserve"> вопросу</w:t>
      </w:r>
      <w:r w:rsidRPr="008176E6">
        <w:rPr>
          <w:rFonts w:ascii="Times New Roman" w:hAnsi="Times New Roman"/>
          <w:sz w:val="30"/>
          <w:szCs w:val="30"/>
          <w:u w:val="single"/>
        </w:rPr>
        <w:t>:</w:t>
      </w:r>
    </w:p>
    <w:p w:rsidR="00E10531" w:rsidRDefault="00322B8E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>СЛУШАЛИ:</w:t>
      </w:r>
      <w:r w:rsidR="00482E8A" w:rsidRPr="008176E6">
        <w:rPr>
          <w:rFonts w:ascii="Times New Roman" w:hAnsi="Times New Roman"/>
          <w:sz w:val="30"/>
          <w:szCs w:val="30"/>
        </w:rPr>
        <w:t xml:space="preserve"> </w:t>
      </w:r>
      <w:r w:rsidRPr="008176E6">
        <w:rPr>
          <w:rFonts w:ascii="Times New Roman" w:hAnsi="Times New Roman"/>
          <w:sz w:val="30"/>
          <w:szCs w:val="30"/>
        </w:rPr>
        <w:t xml:space="preserve"> </w:t>
      </w:r>
      <w:r w:rsidR="00E10531">
        <w:rPr>
          <w:rFonts w:ascii="Times New Roman" w:hAnsi="Times New Roman"/>
          <w:sz w:val="30"/>
          <w:szCs w:val="30"/>
        </w:rPr>
        <w:t xml:space="preserve">представителя </w:t>
      </w:r>
      <w:r w:rsidR="00E10531">
        <w:rPr>
          <w:rFonts w:ascii="Times New Roman" w:hAnsi="Times New Roman"/>
          <w:bCs/>
          <w:sz w:val="30"/>
          <w:szCs w:val="30"/>
        </w:rPr>
        <w:t xml:space="preserve">Товарищества «Зеленая сеть» </w:t>
      </w:r>
      <w:proofErr w:type="spellStart"/>
      <w:r w:rsidR="00E10531">
        <w:rPr>
          <w:rFonts w:ascii="Times New Roman" w:hAnsi="Times New Roman"/>
          <w:bCs/>
          <w:sz w:val="30"/>
          <w:szCs w:val="30"/>
        </w:rPr>
        <w:t>Я.Бекиша</w:t>
      </w:r>
      <w:proofErr w:type="spellEnd"/>
      <w:r w:rsidR="00E10531">
        <w:rPr>
          <w:rFonts w:ascii="Times New Roman" w:hAnsi="Times New Roman"/>
          <w:bCs/>
          <w:sz w:val="30"/>
          <w:szCs w:val="30"/>
        </w:rPr>
        <w:t>, который выступил со следующими предложениями</w:t>
      </w:r>
      <w:r w:rsidR="009E7C49">
        <w:rPr>
          <w:rFonts w:ascii="Times New Roman" w:hAnsi="Times New Roman"/>
          <w:bCs/>
          <w:sz w:val="30"/>
          <w:szCs w:val="30"/>
        </w:rPr>
        <w:t>:</w:t>
      </w:r>
    </w:p>
    <w:p w:rsidR="009E7C49" w:rsidRDefault="009E7C49" w:rsidP="009E7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Подготовка форума общественных экологических организаций 2015. На ОКЭС присутс</w:t>
      </w:r>
      <w:r w:rsidR="00C73799">
        <w:rPr>
          <w:rFonts w:ascii="Times New Roman" w:hAnsi="Times New Roman"/>
          <w:bCs/>
          <w:sz w:val="30"/>
          <w:szCs w:val="30"/>
        </w:rPr>
        <w:t>т</w:t>
      </w:r>
      <w:r>
        <w:rPr>
          <w:rFonts w:ascii="Times New Roman" w:hAnsi="Times New Roman"/>
          <w:bCs/>
          <w:sz w:val="30"/>
          <w:szCs w:val="30"/>
        </w:rPr>
        <w:t>вуют 4 из 6 членов оргкомитета форума.</w:t>
      </w:r>
    </w:p>
    <w:p w:rsidR="009E7C49" w:rsidRDefault="00C73799" w:rsidP="009E7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Возобновление процесса по внесению</w:t>
      </w:r>
      <w:r w:rsidR="009E7C49">
        <w:rPr>
          <w:rFonts w:ascii="Times New Roman" w:hAnsi="Times New Roman"/>
          <w:bCs/>
          <w:sz w:val="30"/>
          <w:szCs w:val="30"/>
        </w:rPr>
        <w:t xml:space="preserve"> изменений и дополнений в «Положение об ОКЭС»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73799" w:rsidRDefault="00C73799" w:rsidP="00C7379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 второму вопросу начальник отдела информации и связей с общественностью проинформировала о том, что в связи с кадровыми изменениями в руководстве Министерства работа была приостановлена. Вместе с тем, все документы готовы и в ближайшее время будут представлены на доклад новому Министру.</w:t>
      </w:r>
    </w:p>
    <w:p w:rsidR="00C73799" w:rsidRPr="00C73799" w:rsidRDefault="00C73799" w:rsidP="00C7379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 первому вопросу директор ЦЭР Е.Лобанов отметил, что в период с 24 по 26 июля 2015 года в г</w:t>
      </w:r>
      <w:proofErr w:type="gramStart"/>
      <w:r>
        <w:rPr>
          <w:rFonts w:ascii="Times New Roman" w:hAnsi="Times New Roman"/>
          <w:bCs/>
          <w:sz w:val="30"/>
          <w:szCs w:val="30"/>
        </w:rPr>
        <w:t>.М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инске будет  проходить форум общественных экологических организаций. Пригласил принять участие Министра </w:t>
      </w:r>
      <w:proofErr w:type="spellStart"/>
      <w:r>
        <w:rPr>
          <w:rFonts w:ascii="Times New Roman" w:hAnsi="Times New Roman"/>
          <w:bCs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А.М. в мероприятии</w:t>
      </w:r>
      <w:r w:rsidR="005369D7">
        <w:rPr>
          <w:rFonts w:ascii="Times New Roman" w:hAnsi="Times New Roman"/>
          <w:bCs/>
          <w:sz w:val="30"/>
          <w:szCs w:val="30"/>
        </w:rPr>
        <w:t xml:space="preserve"> и сообщил, ч</w:t>
      </w:r>
      <w:r w:rsidR="002808DD">
        <w:rPr>
          <w:rFonts w:ascii="Times New Roman" w:hAnsi="Times New Roman"/>
          <w:bCs/>
          <w:sz w:val="30"/>
          <w:szCs w:val="30"/>
        </w:rPr>
        <w:t>то п</w:t>
      </w:r>
      <w:r>
        <w:rPr>
          <w:rFonts w:ascii="Times New Roman" w:hAnsi="Times New Roman"/>
          <w:bCs/>
          <w:sz w:val="30"/>
          <w:szCs w:val="30"/>
        </w:rPr>
        <w:t xml:space="preserve">риглашение с программой в ближайшее время будет направлено в адрес Министерства. </w:t>
      </w:r>
      <w:r w:rsidR="002808DD">
        <w:rPr>
          <w:rFonts w:ascii="Times New Roman" w:hAnsi="Times New Roman"/>
          <w:bCs/>
          <w:sz w:val="30"/>
          <w:szCs w:val="30"/>
        </w:rPr>
        <w:t>На форум б</w:t>
      </w:r>
      <w:r>
        <w:rPr>
          <w:rFonts w:ascii="Times New Roman" w:hAnsi="Times New Roman"/>
          <w:bCs/>
          <w:sz w:val="30"/>
          <w:szCs w:val="30"/>
        </w:rPr>
        <w:t xml:space="preserve">удут приглашены все общественные экологические организации Беларуси с целью </w:t>
      </w:r>
      <w:proofErr w:type="gramStart"/>
      <w:r>
        <w:rPr>
          <w:rFonts w:ascii="Times New Roman" w:hAnsi="Times New Roman"/>
          <w:bCs/>
          <w:sz w:val="30"/>
          <w:szCs w:val="30"/>
        </w:rPr>
        <w:t>сформировать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общее видение развития экологической политики Беларуси и обсудить взаимодействие между различными структурами.</w:t>
      </w:r>
    </w:p>
    <w:p w:rsidR="00E10531" w:rsidRDefault="003313A0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завершающей стадии ОКЭС с заключительным словом выступил Министр </w:t>
      </w:r>
      <w:proofErr w:type="spellStart"/>
      <w:r>
        <w:rPr>
          <w:rFonts w:ascii="Times New Roman" w:hAnsi="Times New Roman"/>
          <w:bCs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А.М., который призвал общественные организации к более тесному сотрудничеству с населением Республики Беларусь в целях вовлечения </w:t>
      </w:r>
      <w:r w:rsidR="002808DD">
        <w:rPr>
          <w:rFonts w:ascii="Times New Roman" w:hAnsi="Times New Roman"/>
          <w:bCs/>
          <w:sz w:val="30"/>
          <w:szCs w:val="30"/>
        </w:rPr>
        <w:t xml:space="preserve">его </w:t>
      </w:r>
      <w:r>
        <w:rPr>
          <w:rFonts w:ascii="Times New Roman" w:hAnsi="Times New Roman"/>
          <w:bCs/>
          <w:sz w:val="30"/>
          <w:szCs w:val="30"/>
        </w:rPr>
        <w:t>для решения стоящих перед Республикой Беларусь природоохранных проблем.</w:t>
      </w:r>
    </w:p>
    <w:p w:rsidR="00DF0E79" w:rsidRDefault="003313A0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конце ОКЭС </w:t>
      </w:r>
      <w:proofErr w:type="spellStart"/>
      <w:r>
        <w:rPr>
          <w:rFonts w:ascii="Times New Roman" w:hAnsi="Times New Roman"/>
          <w:bCs/>
          <w:sz w:val="30"/>
          <w:szCs w:val="30"/>
        </w:rPr>
        <w:t>Я.Бекиш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подчеркнул необходимость системного взаимодействия между Минприроды и общественными экологическими организациями и отметил, что в 2010 году Минприроды разрабатывался документ «Основные направления экологической политики Республики Беларусь до 2025 года», который обсуждался на уровне Совета Министров и ОКЭС. В итоге </w:t>
      </w:r>
      <w:r w:rsidR="002808DD">
        <w:rPr>
          <w:rFonts w:ascii="Times New Roman" w:hAnsi="Times New Roman"/>
          <w:bCs/>
          <w:sz w:val="30"/>
          <w:szCs w:val="30"/>
        </w:rPr>
        <w:t>документ</w:t>
      </w:r>
      <w:r>
        <w:rPr>
          <w:rFonts w:ascii="Times New Roman" w:hAnsi="Times New Roman"/>
          <w:bCs/>
          <w:sz w:val="30"/>
          <w:szCs w:val="30"/>
        </w:rPr>
        <w:t xml:space="preserve"> был принят Коллегией Минприроды. На прошлом форуме поднимался вопрос о необходимости подготовки и вынесения на утверждения </w:t>
      </w:r>
      <w:r w:rsidR="00DF0E79">
        <w:rPr>
          <w:rFonts w:ascii="Times New Roman" w:hAnsi="Times New Roman"/>
          <w:bCs/>
          <w:sz w:val="30"/>
          <w:szCs w:val="30"/>
        </w:rPr>
        <w:t>указанного документа</w:t>
      </w:r>
      <w:r>
        <w:rPr>
          <w:rFonts w:ascii="Times New Roman" w:hAnsi="Times New Roman"/>
          <w:bCs/>
          <w:sz w:val="30"/>
          <w:szCs w:val="30"/>
        </w:rPr>
        <w:t xml:space="preserve"> на уровень Совета Министров. Выступил с предложением вернуться к данному вопросу и предложил включить его в повестку ОКЭС.</w:t>
      </w:r>
      <w:r w:rsidR="002B4122">
        <w:rPr>
          <w:rFonts w:ascii="Times New Roman" w:hAnsi="Times New Roman"/>
          <w:bCs/>
          <w:sz w:val="30"/>
          <w:szCs w:val="30"/>
        </w:rPr>
        <w:t xml:space="preserve"> </w:t>
      </w:r>
    </w:p>
    <w:p w:rsidR="00DF0E79" w:rsidRDefault="002B4122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Предложение </w:t>
      </w:r>
      <w:proofErr w:type="spellStart"/>
      <w:r>
        <w:rPr>
          <w:rFonts w:ascii="Times New Roman" w:hAnsi="Times New Roman"/>
          <w:bCs/>
          <w:sz w:val="30"/>
          <w:szCs w:val="30"/>
        </w:rPr>
        <w:t>Я.Бекиша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прокомментировал </w:t>
      </w:r>
      <w:proofErr w:type="spellStart"/>
      <w:r>
        <w:rPr>
          <w:rFonts w:ascii="Times New Roman" w:hAnsi="Times New Roman"/>
          <w:bCs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А.С., отметив, что в настоящее время Республикой Беларусь принята НСУР 2030, в которую включен раздел экология, где </w:t>
      </w:r>
      <w:r w:rsidR="002D2D5F">
        <w:rPr>
          <w:rFonts w:ascii="Times New Roman" w:hAnsi="Times New Roman"/>
          <w:bCs/>
          <w:sz w:val="30"/>
          <w:szCs w:val="30"/>
        </w:rPr>
        <w:t>предусмотрены</w:t>
      </w:r>
      <w:r>
        <w:rPr>
          <w:rFonts w:ascii="Times New Roman" w:hAnsi="Times New Roman"/>
          <w:bCs/>
          <w:sz w:val="30"/>
          <w:szCs w:val="30"/>
        </w:rPr>
        <w:t xml:space="preserve"> основные направления экологической политики Республики Беларусь.</w:t>
      </w:r>
      <w:r w:rsidR="002D2D5F">
        <w:rPr>
          <w:rFonts w:ascii="Times New Roman" w:hAnsi="Times New Roman"/>
          <w:bCs/>
          <w:sz w:val="30"/>
          <w:szCs w:val="30"/>
        </w:rPr>
        <w:t xml:space="preserve"> Со своей стороны </w:t>
      </w:r>
      <w:proofErr w:type="spellStart"/>
      <w:r w:rsidR="002D2D5F">
        <w:rPr>
          <w:rFonts w:ascii="Times New Roman" w:hAnsi="Times New Roman"/>
          <w:bCs/>
          <w:sz w:val="30"/>
          <w:szCs w:val="30"/>
        </w:rPr>
        <w:t>Я.Бекиш</w:t>
      </w:r>
      <w:proofErr w:type="spellEnd"/>
      <w:r w:rsidR="002D2D5F">
        <w:rPr>
          <w:rFonts w:ascii="Times New Roman" w:hAnsi="Times New Roman"/>
          <w:bCs/>
          <w:sz w:val="30"/>
          <w:szCs w:val="30"/>
        </w:rPr>
        <w:t xml:space="preserve"> предложил обсудить данный вопрос на ОКЭС, подчеркнув, что на общественном экологическом форуме также планируется обсуждение данного вопроса.</w:t>
      </w:r>
      <w:r w:rsidR="003C593C">
        <w:rPr>
          <w:rFonts w:ascii="Times New Roman" w:hAnsi="Times New Roman"/>
          <w:bCs/>
          <w:sz w:val="30"/>
          <w:szCs w:val="30"/>
        </w:rPr>
        <w:t xml:space="preserve"> </w:t>
      </w:r>
    </w:p>
    <w:p w:rsidR="002D2D5F" w:rsidRDefault="003C593C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lastRenderedPageBreak/>
        <w:t>Евдасева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Т.П. подчеркнула, что повестка заседаний ОКЭС на год сформирована и можно </w:t>
      </w:r>
      <w:proofErr w:type="gramStart"/>
      <w:r>
        <w:rPr>
          <w:rFonts w:ascii="Times New Roman" w:hAnsi="Times New Roman"/>
          <w:bCs/>
          <w:sz w:val="30"/>
          <w:szCs w:val="30"/>
        </w:rPr>
        <w:t>рассмотреть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возможность включения данного вопроса в раздел Разное.</w:t>
      </w:r>
    </w:p>
    <w:p w:rsidR="003313A0" w:rsidRDefault="002D2D5F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Далее выступила председатель Совета Международного общественного объединения «</w:t>
      </w:r>
      <w:proofErr w:type="spellStart"/>
      <w:r>
        <w:rPr>
          <w:rFonts w:ascii="Times New Roman" w:hAnsi="Times New Roman"/>
          <w:bCs/>
          <w:sz w:val="30"/>
          <w:szCs w:val="30"/>
        </w:rPr>
        <w:t>Экопроект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Партнерство» Ю.Яблонская, которая проинформировала о том, что в настоящее время </w:t>
      </w:r>
      <w:r w:rsidR="003C593C">
        <w:rPr>
          <w:rFonts w:ascii="Times New Roman" w:hAnsi="Times New Roman"/>
          <w:bCs/>
          <w:sz w:val="30"/>
          <w:szCs w:val="30"/>
        </w:rPr>
        <w:t xml:space="preserve">организацией готовятся предложения к общественности по изменению законодательства, касающейся совершенствования системы обращения с  отработанными маслами. Информация размещена на сайте для ознакомления и внесения предложения. </w:t>
      </w:r>
      <w:r>
        <w:rPr>
          <w:rFonts w:ascii="Times New Roman" w:hAnsi="Times New Roman"/>
          <w:bCs/>
          <w:sz w:val="30"/>
          <w:szCs w:val="30"/>
        </w:rPr>
        <w:t xml:space="preserve">  </w:t>
      </w:r>
    </w:p>
    <w:p w:rsidR="002B4122" w:rsidRDefault="002B4122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</w:t>
      </w:r>
      <w:r w:rsidR="00DF0E79">
        <w:rPr>
          <w:rFonts w:ascii="Times New Roman" w:hAnsi="Times New Roman"/>
          <w:bCs/>
          <w:sz w:val="30"/>
          <w:szCs w:val="30"/>
        </w:rPr>
        <w:t>заключение</w:t>
      </w:r>
      <w:r>
        <w:rPr>
          <w:rFonts w:ascii="Times New Roman" w:hAnsi="Times New Roman"/>
          <w:bCs/>
          <w:sz w:val="30"/>
          <w:szCs w:val="30"/>
        </w:rPr>
        <w:t xml:space="preserve"> ОКЭС Министр </w:t>
      </w:r>
      <w:proofErr w:type="spellStart"/>
      <w:r>
        <w:rPr>
          <w:rFonts w:ascii="Times New Roman" w:hAnsi="Times New Roman"/>
          <w:bCs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А.М. вкратце проинформировал о результатах неформальных консультаций стран «Восточного партнерства»</w:t>
      </w:r>
      <w:r w:rsidR="003C593C">
        <w:rPr>
          <w:rFonts w:ascii="Times New Roman" w:hAnsi="Times New Roman"/>
          <w:bCs/>
          <w:sz w:val="30"/>
          <w:szCs w:val="30"/>
        </w:rPr>
        <w:t xml:space="preserve"> и поблагодарил членов ОКЭС за участие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3313A0" w:rsidRPr="00533D54" w:rsidRDefault="003313A0" w:rsidP="003313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3D54">
        <w:rPr>
          <w:rFonts w:ascii="Times New Roman" w:hAnsi="Times New Roman"/>
          <w:sz w:val="30"/>
          <w:szCs w:val="30"/>
        </w:rPr>
        <w:t>РЕШИЛИ:</w:t>
      </w:r>
    </w:p>
    <w:p w:rsidR="003313A0" w:rsidRPr="002D2D5F" w:rsidRDefault="003313A0" w:rsidP="002D2D5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2D5F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gramStart"/>
      <w:r w:rsidRPr="002D2D5F">
        <w:rPr>
          <w:rFonts w:ascii="Times New Roman" w:hAnsi="Times New Roman"/>
          <w:sz w:val="30"/>
          <w:szCs w:val="30"/>
        </w:rPr>
        <w:t>выступающих</w:t>
      </w:r>
      <w:proofErr w:type="gramEnd"/>
      <w:r w:rsidRPr="002D2D5F">
        <w:rPr>
          <w:rFonts w:ascii="Times New Roman" w:hAnsi="Times New Roman"/>
          <w:sz w:val="30"/>
          <w:szCs w:val="30"/>
        </w:rPr>
        <w:t>.</w:t>
      </w:r>
    </w:p>
    <w:p w:rsidR="00326582" w:rsidRDefault="00326582" w:rsidP="002D2D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F0E79" w:rsidRPr="008176E6" w:rsidRDefault="00DF0E79" w:rsidP="002D2D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0"/>
      </w:tblGrid>
      <w:tr w:rsidR="00700698" w:rsidRPr="008176E6">
        <w:tc>
          <w:tcPr>
            <w:tcW w:w="4068" w:type="dxa"/>
          </w:tcPr>
          <w:p w:rsidR="00700698" w:rsidRPr="008176E6" w:rsidRDefault="00E04EEC" w:rsidP="003313A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176E6">
              <w:rPr>
                <w:rFonts w:ascii="Times New Roman" w:hAnsi="Times New Roman"/>
                <w:sz w:val="30"/>
                <w:szCs w:val="30"/>
              </w:rPr>
              <w:t>Министр</w:t>
            </w:r>
            <w:r w:rsidR="00700698" w:rsidRPr="008176E6">
              <w:rPr>
                <w:rFonts w:ascii="Times New Roman" w:hAnsi="Times New Roman"/>
                <w:sz w:val="30"/>
                <w:szCs w:val="30"/>
              </w:rPr>
              <w:t xml:space="preserve"> природных ресурсов и охраны окружающей среды Республики Беларусь</w:t>
            </w:r>
          </w:p>
        </w:tc>
        <w:tc>
          <w:tcPr>
            <w:tcW w:w="5400" w:type="dxa"/>
          </w:tcPr>
          <w:p w:rsidR="00700698" w:rsidRPr="008176E6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8176E6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8176E6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8176E6" w:rsidRDefault="00700698" w:rsidP="00DF0E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176E6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071393" w:rsidRPr="008176E6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  <w:proofErr w:type="spellStart"/>
            <w:r w:rsidR="00DF0E79">
              <w:rPr>
                <w:rFonts w:ascii="Times New Roman" w:hAnsi="Times New Roman"/>
                <w:sz w:val="30"/>
                <w:szCs w:val="30"/>
              </w:rPr>
              <w:t>А.М.Ковхуто</w:t>
            </w:r>
            <w:proofErr w:type="spellEnd"/>
          </w:p>
        </w:tc>
      </w:tr>
    </w:tbl>
    <w:p w:rsidR="003412CF" w:rsidRDefault="003412CF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F0E79" w:rsidRPr="008176E6" w:rsidRDefault="00DF0E79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8176E6" w:rsidRDefault="00952642" w:rsidP="002D2D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176E6">
        <w:rPr>
          <w:rFonts w:ascii="Times New Roman" w:hAnsi="Times New Roman"/>
          <w:sz w:val="30"/>
          <w:szCs w:val="30"/>
        </w:rPr>
        <w:t>Протокол вел</w:t>
      </w:r>
      <w:r w:rsidR="006D5664" w:rsidRPr="008176E6">
        <w:rPr>
          <w:rFonts w:ascii="Times New Roman" w:hAnsi="Times New Roman"/>
          <w:sz w:val="30"/>
          <w:szCs w:val="30"/>
        </w:rPr>
        <w:tab/>
      </w:r>
      <w:r w:rsidR="006D5664" w:rsidRPr="008176E6">
        <w:rPr>
          <w:rFonts w:ascii="Times New Roman" w:hAnsi="Times New Roman"/>
          <w:sz w:val="30"/>
          <w:szCs w:val="30"/>
        </w:rPr>
        <w:tab/>
      </w:r>
      <w:r w:rsidR="006D5664" w:rsidRPr="008176E6">
        <w:rPr>
          <w:rFonts w:ascii="Times New Roman" w:hAnsi="Times New Roman"/>
          <w:sz w:val="30"/>
          <w:szCs w:val="30"/>
        </w:rPr>
        <w:tab/>
      </w:r>
      <w:r w:rsidR="006D5664" w:rsidRPr="008176E6">
        <w:rPr>
          <w:rFonts w:ascii="Times New Roman" w:hAnsi="Times New Roman"/>
          <w:sz w:val="30"/>
          <w:szCs w:val="30"/>
        </w:rPr>
        <w:tab/>
      </w:r>
      <w:r w:rsidR="006D5664" w:rsidRPr="008176E6">
        <w:rPr>
          <w:rFonts w:ascii="Times New Roman" w:hAnsi="Times New Roman"/>
          <w:sz w:val="30"/>
          <w:szCs w:val="30"/>
        </w:rPr>
        <w:tab/>
      </w:r>
      <w:r w:rsidR="006D5664" w:rsidRPr="008176E6">
        <w:rPr>
          <w:rFonts w:ascii="Times New Roman" w:hAnsi="Times New Roman"/>
          <w:sz w:val="30"/>
          <w:szCs w:val="30"/>
        </w:rPr>
        <w:tab/>
      </w:r>
      <w:r w:rsidR="006D5664" w:rsidRPr="008176E6">
        <w:rPr>
          <w:rFonts w:ascii="Times New Roman" w:hAnsi="Times New Roman"/>
          <w:sz w:val="30"/>
          <w:szCs w:val="30"/>
        </w:rPr>
        <w:tab/>
      </w:r>
      <w:r w:rsidR="008176E6">
        <w:rPr>
          <w:rFonts w:ascii="Times New Roman" w:hAnsi="Times New Roman"/>
          <w:sz w:val="30"/>
          <w:szCs w:val="30"/>
        </w:rPr>
        <w:tab/>
      </w:r>
      <w:r w:rsidRPr="008176E6">
        <w:rPr>
          <w:rFonts w:ascii="Times New Roman" w:hAnsi="Times New Roman"/>
          <w:sz w:val="30"/>
          <w:szCs w:val="30"/>
        </w:rPr>
        <w:t>В.В. Марков</w:t>
      </w:r>
    </w:p>
    <w:sectPr w:rsidR="00952642" w:rsidRPr="008176E6" w:rsidSect="00CE0529">
      <w:headerReference w:type="even" r:id="rId11"/>
      <w:headerReference w:type="default" r:id="rId12"/>
      <w:pgSz w:w="11906" w:h="16838"/>
      <w:pgMar w:top="1258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F5" w:rsidRDefault="00EB74F5" w:rsidP="002941DD">
      <w:pPr>
        <w:spacing w:after="0" w:line="240" w:lineRule="auto"/>
      </w:pPr>
      <w:r>
        <w:separator/>
      </w:r>
    </w:p>
  </w:endnote>
  <w:endnote w:type="continuationSeparator" w:id="0">
    <w:p w:rsidR="00EB74F5" w:rsidRDefault="00EB74F5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SidY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F5" w:rsidRDefault="00EB74F5" w:rsidP="002941DD">
      <w:pPr>
        <w:spacing w:after="0" w:line="240" w:lineRule="auto"/>
      </w:pPr>
      <w:r>
        <w:separator/>
      </w:r>
    </w:p>
  </w:footnote>
  <w:footnote w:type="continuationSeparator" w:id="0">
    <w:p w:rsidR="00EB74F5" w:rsidRDefault="00EB74F5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13" w:rsidRDefault="002355B3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3A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3A13" w:rsidRDefault="00083A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13" w:rsidRDefault="002355B3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083A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0D87">
      <w:rPr>
        <w:rStyle w:val="a8"/>
        <w:noProof/>
      </w:rPr>
      <w:t>16</w:t>
    </w:r>
    <w:r>
      <w:rPr>
        <w:rStyle w:val="a8"/>
      </w:rPr>
      <w:fldChar w:fldCharType="end"/>
    </w:r>
  </w:p>
  <w:p w:rsidR="00083A13" w:rsidRPr="00821D5E" w:rsidRDefault="00083A13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083A13" w:rsidRDefault="00083A13" w:rsidP="00244A2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D161BE"/>
    <w:multiLevelType w:val="hybridMultilevel"/>
    <w:tmpl w:val="F0966328"/>
    <w:lvl w:ilvl="0" w:tplc="D048E06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35BD4083"/>
    <w:multiLevelType w:val="hybridMultilevel"/>
    <w:tmpl w:val="3E00F05A"/>
    <w:lvl w:ilvl="0" w:tplc="544699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3163F"/>
    <w:multiLevelType w:val="hybridMultilevel"/>
    <w:tmpl w:val="FF52BB2E"/>
    <w:lvl w:ilvl="0" w:tplc="708298A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139AF"/>
    <w:multiLevelType w:val="hybridMultilevel"/>
    <w:tmpl w:val="B4EA1B70"/>
    <w:lvl w:ilvl="0" w:tplc="FBEC4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A7715"/>
    <w:multiLevelType w:val="hybridMultilevel"/>
    <w:tmpl w:val="78E8C7A2"/>
    <w:lvl w:ilvl="0" w:tplc="9FC24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66411E"/>
    <w:multiLevelType w:val="hybridMultilevel"/>
    <w:tmpl w:val="43F2195C"/>
    <w:lvl w:ilvl="0" w:tplc="6A269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7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16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2E37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57786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3A13"/>
    <w:rsid w:val="000846D3"/>
    <w:rsid w:val="00091A3B"/>
    <w:rsid w:val="00093D7B"/>
    <w:rsid w:val="000A3FB5"/>
    <w:rsid w:val="000A41F9"/>
    <w:rsid w:val="000A4767"/>
    <w:rsid w:val="000A6DFF"/>
    <w:rsid w:val="000B0E7B"/>
    <w:rsid w:val="000B5532"/>
    <w:rsid w:val="000B59CA"/>
    <w:rsid w:val="000B59E3"/>
    <w:rsid w:val="000B6167"/>
    <w:rsid w:val="000B6A85"/>
    <w:rsid w:val="000C2B71"/>
    <w:rsid w:val="000C5DAE"/>
    <w:rsid w:val="000C6965"/>
    <w:rsid w:val="000C784A"/>
    <w:rsid w:val="000D6213"/>
    <w:rsid w:val="000D661F"/>
    <w:rsid w:val="000E4E3D"/>
    <w:rsid w:val="000F1670"/>
    <w:rsid w:val="000F43BB"/>
    <w:rsid w:val="000F5034"/>
    <w:rsid w:val="00110A22"/>
    <w:rsid w:val="00113E76"/>
    <w:rsid w:val="00114EA9"/>
    <w:rsid w:val="00115A42"/>
    <w:rsid w:val="00115F05"/>
    <w:rsid w:val="00116D83"/>
    <w:rsid w:val="00117E27"/>
    <w:rsid w:val="00120748"/>
    <w:rsid w:val="001222B0"/>
    <w:rsid w:val="00123458"/>
    <w:rsid w:val="0012346E"/>
    <w:rsid w:val="00123550"/>
    <w:rsid w:val="001236B0"/>
    <w:rsid w:val="00132562"/>
    <w:rsid w:val="001338BE"/>
    <w:rsid w:val="001343C2"/>
    <w:rsid w:val="0014157F"/>
    <w:rsid w:val="00144AD7"/>
    <w:rsid w:val="0015071D"/>
    <w:rsid w:val="00151E0F"/>
    <w:rsid w:val="00152622"/>
    <w:rsid w:val="00154491"/>
    <w:rsid w:val="00155FBF"/>
    <w:rsid w:val="00160903"/>
    <w:rsid w:val="00162241"/>
    <w:rsid w:val="001718D5"/>
    <w:rsid w:val="00172A37"/>
    <w:rsid w:val="00177AED"/>
    <w:rsid w:val="00177C40"/>
    <w:rsid w:val="00182FEA"/>
    <w:rsid w:val="00183972"/>
    <w:rsid w:val="00184DC9"/>
    <w:rsid w:val="00187D00"/>
    <w:rsid w:val="00187F44"/>
    <w:rsid w:val="001917EF"/>
    <w:rsid w:val="001929D1"/>
    <w:rsid w:val="00195EA1"/>
    <w:rsid w:val="001A4D58"/>
    <w:rsid w:val="001B22A2"/>
    <w:rsid w:val="001C515B"/>
    <w:rsid w:val="001D04ED"/>
    <w:rsid w:val="001D1274"/>
    <w:rsid w:val="001D325E"/>
    <w:rsid w:val="001D7F2B"/>
    <w:rsid w:val="001E0221"/>
    <w:rsid w:val="001E1B24"/>
    <w:rsid w:val="001E2C0B"/>
    <w:rsid w:val="001E54D2"/>
    <w:rsid w:val="001E5735"/>
    <w:rsid w:val="001E64DF"/>
    <w:rsid w:val="001F6420"/>
    <w:rsid w:val="00212F8E"/>
    <w:rsid w:val="002143C3"/>
    <w:rsid w:val="00217555"/>
    <w:rsid w:val="00223A38"/>
    <w:rsid w:val="00230010"/>
    <w:rsid w:val="0023379C"/>
    <w:rsid w:val="002342A8"/>
    <w:rsid w:val="002355B3"/>
    <w:rsid w:val="002372B5"/>
    <w:rsid w:val="002430EB"/>
    <w:rsid w:val="00243E18"/>
    <w:rsid w:val="00244A2D"/>
    <w:rsid w:val="0024507B"/>
    <w:rsid w:val="0024518F"/>
    <w:rsid w:val="002463E9"/>
    <w:rsid w:val="00253A5D"/>
    <w:rsid w:val="00254E82"/>
    <w:rsid w:val="002556E0"/>
    <w:rsid w:val="00263F98"/>
    <w:rsid w:val="0026513C"/>
    <w:rsid w:val="00267209"/>
    <w:rsid w:val="0027019E"/>
    <w:rsid w:val="00275A4B"/>
    <w:rsid w:val="0027704A"/>
    <w:rsid w:val="00277AC6"/>
    <w:rsid w:val="002808DD"/>
    <w:rsid w:val="002827C6"/>
    <w:rsid w:val="00285303"/>
    <w:rsid w:val="0028611D"/>
    <w:rsid w:val="0029396D"/>
    <w:rsid w:val="002941DD"/>
    <w:rsid w:val="0029722B"/>
    <w:rsid w:val="002A47D3"/>
    <w:rsid w:val="002A6EF5"/>
    <w:rsid w:val="002B074B"/>
    <w:rsid w:val="002B31FF"/>
    <w:rsid w:val="002B35B1"/>
    <w:rsid w:val="002B3817"/>
    <w:rsid w:val="002B4122"/>
    <w:rsid w:val="002B6011"/>
    <w:rsid w:val="002B70BF"/>
    <w:rsid w:val="002C7948"/>
    <w:rsid w:val="002D152A"/>
    <w:rsid w:val="002D205F"/>
    <w:rsid w:val="002D2D5F"/>
    <w:rsid w:val="002D3875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36EC"/>
    <w:rsid w:val="00304CDA"/>
    <w:rsid w:val="003055D0"/>
    <w:rsid w:val="00307DE5"/>
    <w:rsid w:val="00311FD1"/>
    <w:rsid w:val="00314E5A"/>
    <w:rsid w:val="003171A4"/>
    <w:rsid w:val="0031793D"/>
    <w:rsid w:val="00320FD8"/>
    <w:rsid w:val="00321AF2"/>
    <w:rsid w:val="00322676"/>
    <w:rsid w:val="00322784"/>
    <w:rsid w:val="00322B70"/>
    <w:rsid w:val="00322B8E"/>
    <w:rsid w:val="00323057"/>
    <w:rsid w:val="00323A88"/>
    <w:rsid w:val="00326582"/>
    <w:rsid w:val="003268D5"/>
    <w:rsid w:val="00326D08"/>
    <w:rsid w:val="003313A0"/>
    <w:rsid w:val="00331479"/>
    <w:rsid w:val="00333433"/>
    <w:rsid w:val="003412CF"/>
    <w:rsid w:val="003457EC"/>
    <w:rsid w:val="00362B06"/>
    <w:rsid w:val="00363DF2"/>
    <w:rsid w:val="00364811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3198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C593C"/>
    <w:rsid w:val="003D044B"/>
    <w:rsid w:val="003D05BF"/>
    <w:rsid w:val="003D140B"/>
    <w:rsid w:val="003D1838"/>
    <w:rsid w:val="003D47E8"/>
    <w:rsid w:val="003D5E42"/>
    <w:rsid w:val="003D7B82"/>
    <w:rsid w:val="003E07F6"/>
    <w:rsid w:val="003F0EC0"/>
    <w:rsid w:val="003F1FCA"/>
    <w:rsid w:val="003F3485"/>
    <w:rsid w:val="003F3D08"/>
    <w:rsid w:val="003F4062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3315F"/>
    <w:rsid w:val="00434A88"/>
    <w:rsid w:val="00443D83"/>
    <w:rsid w:val="00444CD5"/>
    <w:rsid w:val="004461CD"/>
    <w:rsid w:val="00450949"/>
    <w:rsid w:val="00451D80"/>
    <w:rsid w:val="00456D0F"/>
    <w:rsid w:val="00456D1B"/>
    <w:rsid w:val="00461E02"/>
    <w:rsid w:val="00464875"/>
    <w:rsid w:val="00465CAA"/>
    <w:rsid w:val="004674B9"/>
    <w:rsid w:val="0048131B"/>
    <w:rsid w:val="00482242"/>
    <w:rsid w:val="00482E8A"/>
    <w:rsid w:val="00485177"/>
    <w:rsid w:val="00486B37"/>
    <w:rsid w:val="00490DED"/>
    <w:rsid w:val="0049230A"/>
    <w:rsid w:val="004930B3"/>
    <w:rsid w:val="00494809"/>
    <w:rsid w:val="004B2B94"/>
    <w:rsid w:val="004B4FD9"/>
    <w:rsid w:val="004B7FE5"/>
    <w:rsid w:val="004C7954"/>
    <w:rsid w:val="004D01B7"/>
    <w:rsid w:val="004D3F5E"/>
    <w:rsid w:val="004D4E8F"/>
    <w:rsid w:val="004D56A6"/>
    <w:rsid w:val="004D651E"/>
    <w:rsid w:val="004E1AF8"/>
    <w:rsid w:val="004E29DF"/>
    <w:rsid w:val="004E62D7"/>
    <w:rsid w:val="004F242A"/>
    <w:rsid w:val="00500E72"/>
    <w:rsid w:val="00501556"/>
    <w:rsid w:val="00502D6B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3D54"/>
    <w:rsid w:val="0053448A"/>
    <w:rsid w:val="005369D7"/>
    <w:rsid w:val="00540F87"/>
    <w:rsid w:val="0054136B"/>
    <w:rsid w:val="00544FDB"/>
    <w:rsid w:val="005459F8"/>
    <w:rsid w:val="00547F39"/>
    <w:rsid w:val="005525B4"/>
    <w:rsid w:val="005538C6"/>
    <w:rsid w:val="005561AC"/>
    <w:rsid w:val="00557D25"/>
    <w:rsid w:val="00557FD5"/>
    <w:rsid w:val="0056162E"/>
    <w:rsid w:val="00561CB8"/>
    <w:rsid w:val="00565DC5"/>
    <w:rsid w:val="00567926"/>
    <w:rsid w:val="00572049"/>
    <w:rsid w:val="00573512"/>
    <w:rsid w:val="00574CC7"/>
    <w:rsid w:val="005757BB"/>
    <w:rsid w:val="00586EDA"/>
    <w:rsid w:val="005870B0"/>
    <w:rsid w:val="005902D0"/>
    <w:rsid w:val="0059574B"/>
    <w:rsid w:val="005A2164"/>
    <w:rsid w:val="005A2829"/>
    <w:rsid w:val="005A31DF"/>
    <w:rsid w:val="005A728E"/>
    <w:rsid w:val="005B07BC"/>
    <w:rsid w:val="005B2761"/>
    <w:rsid w:val="005B613D"/>
    <w:rsid w:val="005B63F8"/>
    <w:rsid w:val="005C1B0E"/>
    <w:rsid w:val="005C3FCB"/>
    <w:rsid w:val="005C4838"/>
    <w:rsid w:val="005D53DA"/>
    <w:rsid w:val="005E3960"/>
    <w:rsid w:val="005E4CCB"/>
    <w:rsid w:val="005E56AA"/>
    <w:rsid w:val="005E717A"/>
    <w:rsid w:val="005F079B"/>
    <w:rsid w:val="005F1620"/>
    <w:rsid w:val="005F2647"/>
    <w:rsid w:val="00604A88"/>
    <w:rsid w:val="00614A0D"/>
    <w:rsid w:val="00617659"/>
    <w:rsid w:val="00620972"/>
    <w:rsid w:val="00621487"/>
    <w:rsid w:val="00623296"/>
    <w:rsid w:val="00624DDE"/>
    <w:rsid w:val="00627D93"/>
    <w:rsid w:val="0063451F"/>
    <w:rsid w:val="00637CA1"/>
    <w:rsid w:val="006409D3"/>
    <w:rsid w:val="006424E5"/>
    <w:rsid w:val="006513F4"/>
    <w:rsid w:val="00651738"/>
    <w:rsid w:val="00651C4B"/>
    <w:rsid w:val="006622B0"/>
    <w:rsid w:val="0066315B"/>
    <w:rsid w:val="00663852"/>
    <w:rsid w:val="00664E08"/>
    <w:rsid w:val="006661C1"/>
    <w:rsid w:val="00666636"/>
    <w:rsid w:val="0066666E"/>
    <w:rsid w:val="00666756"/>
    <w:rsid w:val="00672126"/>
    <w:rsid w:val="00672FB7"/>
    <w:rsid w:val="006741DC"/>
    <w:rsid w:val="00675C89"/>
    <w:rsid w:val="0067617B"/>
    <w:rsid w:val="0068085D"/>
    <w:rsid w:val="006829D4"/>
    <w:rsid w:val="00685367"/>
    <w:rsid w:val="00687B21"/>
    <w:rsid w:val="00693CE1"/>
    <w:rsid w:val="00693FC0"/>
    <w:rsid w:val="006952DC"/>
    <w:rsid w:val="00695562"/>
    <w:rsid w:val="006A03DA"/>
    <w:rsid w:val="006A0719"/>
    <w:rsid w:val="006A0E41"/>
    <w:rsid w:val="006A0F1B"/>
    <w:rsid w:val="006A25BA"/>
    <w:rsid w:val="006A7B89"/>
    <w:rsid w:val="006B0358"/>
    <w:rsid w:val="006B2216"/>
    <w:rsid w:val="006B2493"/>
    <w:rsid w:val="006B3C0A"/>
    <w:rsid w:val="006B4864"/>
    <w:rsid w:val="006B4A53"/>
    <w:rsid w:val="006B67CB"/>
    <w:rsid w:val="006B6C45"/>
    <w:rsid w:val="006B7C2F"/>
    <w:rsid w:val="006C137E"/>
    <w:rsid w:val="006C4403"/>
    <w:rsid w:val="006C6526"/>
    <w:rsid w:val="006C6C7A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10250"/>
    <w:rsid w:val="00712FF4"/>
    <w:rsid w:val="0072320B"/>
    <w:rsid w:val="00724D9E"/>
    <w:rsid w:val="00727846"/>
    <w:rsid w:val="007343F9"/>
    <w:rsid w:val="00734566"/>
    <w:rsid w:val="00736043"/>
    <w:rsid w:val="00737E04"/>
    <w:rsid w:val="00741CCA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8334E"/>
    <w:rsid w:val="007838D4"/>
    <w:rsid w:val="00786E94"/>
    <w:rsid w:val="00794A30"/>
    <w:rsid w:val="007A6788"/>
    <w:rsid w:val="007B1B8E"/>
    <w:rsid w:val="007B494C"/>
    <w:rsid w:val="007B517F"/>
    <w:rsid w:val="007B673B"/>
    <w:rsid w:val="007B69A5"/>
    <w:rsid w:val="007C0D99"/>
    <w:rsid w:val="007C33A6"/>
    <w:rsid w:val="007C596D"/>
    <w:rsid w:val="007D1311"/>
    <w:rsid w:val="007D71B4"/>
    <w:rsid w:val="007E62D9"/>
    <w:rsid w:val="007E77A6"/>
    <w:rsid w:val="007F0D87"/>
    <w:rsid w:val="007F4969"/>
    <w:rsid w:val="007F55F7"/>
    <w:rsid w:val="007F6CBC"/>
    <w:rsid w:val="007F7D25"/>
    <w:rsid w:val="00802699"/>
    <w:rsid w:val="008033E3"/>
    <w:rsid w:val="00805A5B"/>
    <w:rsid w:val="00806DC3"/>
    <w:rsid w:val="0081015D"/>
    <w:rsid w:val="008109BD"/>
    <w:rsid w:val="008116E0"/>
    <w:rsid w:val="008126AE"/>
    <w:rsid w:val="008176E6"/>
    <w:rsid w:val="00821D5E"/>
    <w:rsid w:val="00835294"/>
    <w:rsid w:val="008359DD"/>
    <w:rsid w:val="0084091F"/>
    <w:rsid w:val="00841C5A"/>
    <w:rsid w:val="008428C6"/>
    <w:rsid w:val="00847F26"/>
    <w:rsid w:val="00851614"/>
    <w:rsid w:val="0085567F"/>
    <w:rsid w:val="00862104"/>
    <w:rsid w:val="008717CB"/>
    <w:rsid w:val="008725DF"/>
    <w:rsid w:val="00872F58"/>
    <w:rsid w:val="00880B43"/>
    <w:rsid w:val="00882D9E"/>
    <w:rsid w:val="00883DFA"/>
    <w:rsid w:val="00885A01"/>
    <w:rsid w:val="00885E9B"/>
    <w:rsid w:val="008923CF"/>
    <w:rsid w:val="00894AFB"/>
    <w:rsid w:val="00895693"/>
    <w:rsid w:val="008A1275"/>
    <w:rsid w:val="008A5C30"/>
    <w:rsid w:val="008A642A"/>
    <w:rsid w:val="008A6DD7"/>
    <w:rsid w:val="008A786D"/>
    <w:rsid w:val="008B0F4C"/>
    <w:rsid w:val="008B3AE5"/>
    <w:rsid w:val="008B5096"/>
    <w:rsid w:val="008C10A0"/>
    <w:rsid w:val="008C4250"/>
    <w:rsid w:val="008C5014"/>
    <w:rsid w:val="008D6091"/>
    <w:rsid w:val="008E1678"/>
    <w:rsid w:val="008E5305"/>
    <w:rsid w:val="008E64A6"/>
    <w:rsid w:val="008E6606"/>
    <w:rsid w:val="008F0D3B"/>
    <w:rsid w:val="008F1235"/>
    <w:rsid w:val="008F2C49"/>
    <w:rsid w:val="009000FC"/>
    <w:rsid w:val="00901F1C"/>
    <w:rsid w:val="00915847"/>
    <w:rsid w:val="00915F96"/>
    <w:rsid w:val="00916341"/>
    <w:rsid w:val="009179E6"/>
    <w:rsid w:val="00922646"/>
    <w:rsid w:val="00923934"/>
    <w:rsid w:val="00923D54"/>
    <w:rsid w:val="009259DB"/>
    <w:rsid w:val="0093018E"/>
    <w:rsid w:val="00930D25"/>
    <w:rsid w:val="009313B1"/>
    <w:rsid w:val="009313F1"/>
    <w:rsid w:val="00931B6A"/>
    <w:rsid w:val="0094552A"/>
    <w:rsid w:val="00945B41"/>
    <w:rsid w:val="00946A61"/>
    <w:rsid w:val="0095027E"/>
    <w:rsid w:val="00952642"/>
    <w:rsid w:val="00954DFA"/>
    <w:rsid w:val="0095563E"/>
    <w:rsid w:val="00962DF2"/>
    <w:rsid w:val="00965F29"/>
    <w:rsid w:val="00970ABF"/>
    <w:rsid w:val="00973374"/>
    <w:rsid w:val="00976539"/>
    <w:rsid w:val="00977D56"/>
    <w:rsid w:val="00982AEE"/>
    <w:rsid w:val="00993908"/>
    <w:rsid w:val="00995BFE"/>
    <w:rsid w:val="009A1296"/>
    <w:rsid w:val="009A195F"/>
    <w:rsid w:val="009A1D00"/>
    <w:rsid w:val="009A6774"/>
    <w:rsid w:val="009B1598"/>
    <w:rsid w:val="009C3CB4"/>
    <w:rsid w:val="009D1364"/>
    <w:rsid w:val="009D1F51"/>
    <w:rsid w:val="009D22CA"/>
    <w:rsid w:val="009D2E82"/>
    <w:rsid w:val="009D4D0C"/>
    <w:rsid w:val="009D546F"/>
    <w:rsid w:val="009D63FC"/>
    <w:rsid w:val="009D784E"/>
    <w:rsid w:val="009E0048"/>
    <w:rsid w:val="009E2600"/>
    <w:rsid w:val="009E7C49"/>
    <w:rsid w:val="009F3D55"/>
    <w:rsid w:val="009F60C5"/>
    <w:rsid w:val="009F7988"/>
    <w:rsid w:val="00A03202"/>
    <w:rsid w:val="00A117D7"/>
    <w:rsid w:val="00A25A1C"/>
    <w:rsid w:val="00A30F67"/>
    <w:rsid w:val="00A34DFE"/>
    <w:rsid w:val="00A40538"/>
    <w:rsid w:val="00A458D7"/>
    <w:rsid w:val="00A50992"/>
    <w:rsid w:val="00A516AB"/>
    <w:rsid w:val="00A53000"/>
    <w:rsid w:val="00A53E45"/>
    <w:rsid w:val="00A5428B"/>
    <w:rsid w:val="00A5596B"/>
    <w:rsid w:val="00A5639C"/>
    <w:rsid w:val="00A573BD"/>
    <w:rsid w:val="00A63182"/>
    <w:rsid w:val="00A63C23"/>
    <w:rsid w:val="00A71896"/>
    <w:rsid w:val="00A7337E"/>
    <w:rsid w:val="00A752C3"/>
    <w:rsid w:val="00A77AD8"/>
    <w:rsid w:val="00A80A23"/>
    <w:rsid w:val="00A80C96"/>
    <w:rsid w:val="00A810F1"/>
    <w:rsid w:val="00A85751"/>
    <w:rsid w:val="00A867B1"/>
    <w:rsid w:val="00A902BE"/>
    <w:rsid w:val="00A91584"/>
    <w:rsid w:val="00AA03E3"/>
    <w:rsid w:val="00AB10ED"/>
    <w:rsid w:val="00AB4B0C"/>
    <w:rsid w:val="00AC1A32"/>
    <w:rsid w:val="00AC7516"/>
    <w:rsid w:val="00AD1767"/>
    <w:rsid w:val="00AD39CD"/>
    <w:rsid w:val="00AD4815"/>
    <w:rsid w:val="00AD5164"/>
    <w:rsid w:val="00AE1204"/>
    <w:rsid w:val="00AE3311"/>
    <w:rsid w:val="00AE3BBD"/>
    <w:rsid w:val="00AE3D37"/>
    <w:rsid w:val="00AE458E"/>
    <w:rsid w:val="00AE47F5"/>
    <w:rsid w:val="00AE5DC7"/>
    <w:rsid w:val="00AE7C05"/>
    <w:rsid w:val="00AF101C"/>
    <w:rsid w:val="00AF35D4"/>
    <w:rsid w:val="00AF7D92"/>
    <w:rsid w:val="00B021AF"/>
    <w:rsid w:val="00B0292D"/>
    <w:rsid w:val="00B0382F"/>
    <w:rsid w:val="00B04785"/>
    <w:rsid w:val="00B221F9"/>
    <w:rsid w:val="00B235D3"/>
    <w:rsid w:val="00B25A8F"/>
    <w:rsid w:val="00B314B1"/>
    <w:rsid w:val="00B42853"/>
    <w:rsid w:val="00B436D8"/>
    <w:rsid w:val="00B46153"/>
    <w:rsid w:val="00B47860"/>
    <w:rsid w:val="00B53ABF"/>
    <w:rsid w:val="00B550CA"/>
    <w:rsid w:val="00B55BB6"/>
    <w:rsid w:val="00B55BB7"/>
    <w:rsid w:val="00B60B25"/>
    <w:rsid w:val="00B6337B"/>
    <w:rsid w:val="00B665C8"/>
    <w:rsid w:val="00B670D7"/>
    <w:rsid w:val="00B75364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A7C67"/>
    <w:rsid w:val="00BB3422"/>
    <w:rsid w:val="00BB5302"/>
    <w:rsid w:val="00BB53F3"/>
    <w:rsid w:val="00BC03E9"/>
    <w:rsid w:val="00BC0504"/>
    <w:rsid w:val="00BC2AB6"/>
    <w:rsid w:val="00BC4AAB"/>
    <w:rsid w:val="00BD0AB4"/>
    <w:rsid w:val="00BD1508"/>
    <w:rsid w:val="00BD182B"/>
    <w:rsid w:val="00BD1CB8"/>
    <w:rsid w:val="00BD551A"/>
    <w:rsid w:val="00BD5BBA"/>
    <w:rsid w:val="00BE19F8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394"/>
    <w:rsid w:val="00C3578E"/>
    <w:rsid w:val="00C439D1"/>
    <w:rsid w:val="00C528F5"/>
    <w:rsid w:val="00C576C1"/>
    <w:rsid w:val="00C57FC4"/>
    <w:rsid w:val="00C66A78"/>
    <w:rsid w:val="00C73799"/>
    <w:rsid w:val="00C73B80"/>
    <w:rsid w:val="00C742E8"/>
    <w:rsid w:val="00C74A42"/>
    <w:rsid w:val="00C775F3"/>
    <w:rsid w:val="00C77F84"/>
    <w:rsid w:val="00C80963"/>
    <w:rsid w:val="00C816BD"/>
    <w:rsid w:val="00C83163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6471"/>
    <w:rsid w:val="00CE0529"/>
    <w:rsid w:val="00CE2FCB"/>
    <w:rsid w:val="00CE4181"/>
    <w:rsid w:val="00CE5021"/>
    <w:rsid w:val="00CE7F07"/>
    <w:rsid w:val="00CF0B22"/>
    <w:rsid w:val="00CF1344"/>
    <w:rsid w:val="00CF4401"/>
    <w:rsid w:val="00CF50E8"/>
    <w:rsid w:val="00CF60F6"/>
    <w:rsid w:val="00D01F99"/>
    <w:rsid w:val="00D02613"/>
    <w:rsid w:val="00D07B88"/>
    <w:rsid w:val="00D07D79"/>
    <w:rsid w:val="00D1372E"/>
    <w:rsid w:val="00D13ACD"/>
    <w:rsid w:val="00D13C94"/>
    <w:rsid w:val="00D1727C"/>
    <w:rsid w:val="00D17A35"/>
    <w:rsid w:val="00D17BFE"/>
    <w:rsid w:val="00D2165E"/>
    <w:rsid w:val="00D2290D"/>
    <w:rsid w:val="00D23256"/>
    <w:rsid w:val="00D23F5A"/>
    <w:rsid w:val="00D300F6"/>
    <w:rsid w:val="00D3277D"/>
    <w:rsid w:val="00D32D99"/>
    <w:rsid w:val="00D4681D"/>
    <w:rsid w:val="00D5018B"/>
    <w:rsid w:val="00D5177E"/>
    <w:rsid w:val="00D52C22"/>
    <w:rsid w:val="00D52E6A"/>
    <w:rsid w:val="00D53040"/>
    <w:rsid w:val="00D5624F"/>
    <w:rsid w:val="00D63603"/>
    <w:rsid w:val="00D667B5"/>
    <w:rsid w:val="00D66C8C"/>
    <w:rsid w:val="00D73E7D"/>
    <w:rsid w:val="00D85D31"/>
    <w:rsid w:val="00D85D59"/>
    <w:rsid w:val="00D87213"/>
    <w:rsid w:val="00D91F27"/>
    <w:rsid w:val="00D959F8"/>
    <w:rsid w:val="00D95C8B"/>
    <w:rsid w:val="00D9789D"/>
    <w:rsid w:val="00D97A40"/>
    <w:rsid w:val="00D97B67"/>
    <w:rsid w:val="00DA0E04"/>
    <w:rsid w:val="00DA3B45"/>
    <w:rsid w:val="00DA5156"/>
    <w:rsid w:val="00DB1297"/>
    <w:rsid w:val="00DB44B5"/>
    <w:rsid w:val="00DB694B"/>
    <w:rsid w:val="00DB7C75"/>
    <w:rsid w:val="00DC3E5F"/>
    <w:rsid w:val="00DC54F1"/>
    <w:rsid w:val="00DC76F4"/>
    <w:rsid w:val="00DD22BA"/>
    <w:rsid w:val="00DD618E"/>
    <w:rsid w:val="00DD6ECF"/>
    <w:rsid w:val="00DE1DD3"/>
    <w:rsid w:val="00DE5B14"/>
    <w:rsid w:val="00DE6C08"/>
    <w:rsid w:val="00DE7912"/>
    <w:rsid w:val="00DE7D90"/>
    <w:rsid w:val="00DF0E79"/>
    <w:rsid w:val="00DF4396"/>
    <w:rsid w:val="00E02154"/>
    <w:rsid w:val="00E0225F"/>
    <w:rsid w:val="00E029AA"/>
    <w:rsid w:val="00E031CC"/>
    <w:rsid w:val="00E032A7"/>
    <w:rsid w:val="00E04EEC"/>
    <w:rsid w:val="00E067ED"/>
    <w:rsid w:val="00E06FF0"/>
    <w:rsid w:val="00E10531"/>
    <w:rsid w:val="00E11524"/>
    <w:rsid w:val="00E117A4"/>
    <w:rsid w:val="00E14974"/>
    <w:rsid w:val="00E14C41"/>
    <w:rsid w:val="00E16911"/>
    <w:rsid w:val="00E25A64"/>
    <w:rsid w:val="00E31412"/>
    <w:rsid w:val="00E35778"/>
    <w:rsid w:val="00E362D6"/>
    <w:rsid w:val="00E47200"/>
    <w:rsid w:val="00E502BF"/>
    <w:rsid w:val="00E50F87"/>
    <w:rsid w:val="00E51D91"/>
    <w:rsid w:val="00E53B79"/>
    <w:rsid w:val="00E53E32"/>
    <w:rsid w:val="00E5642E"/>
    <w:rsid w:val="00E60D7C"/>
    <w:rsid w:val="00E63EE7"/>
    <w:rsid w:val="00E70F4E"/>
    <w:rsid w:val="00E7276C"/>
    <w:rsid w:val="00E771D7"/>
    <w:rsid w:val="00E906DE"/>
    <w:rsid w:val="00E913DA"/>
    <w:rsid w:val="00E955D5"/>
    <w:rsid w:val="00E962D6"/>
    <w:rsid w:val="00EA15BC"/>
    <w:rsid w:val="00EA1A7C"/>
    <w:rsid w:val="00EA2AA1"/>
    <w:rsid w:val="00EA7274"/>
    <w:rsid w:val="00EA7E2F"/>
    <w:rsid w:val="00EB0032"/>
    <w:rsid w:val="00EB1EC7"/>
    <w:rsid w:val="00EB2369"/>
    <w:rsid w:val="00EB4A77"/>
    <w:rsid w:val="00EB6B97"/>
    <w:rsid w:val="00EB74F5"/>
    <w:rsid w:val="00EC15AE"/>
    <w:rsid w:val="00EC2AC8"/>
    <w:rsid w:val="00ED1441"/>
    <w:rsid w:val="00ED1FBF"/>
    <w:rsid w:val="00ED63E2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63D0"/>
    <w:rsid w:val="00F16DA3"/>
    <w:rsid w:val="00F17459"/>
    <w:rsid w:val="00F2484D"/>
    <w:rsid w:val="00F25289"/>
    <w:rsid w:val="00F3582A"/>
    <w:rsid w:val="00F41747"/>
    <w:rsid w:val="00F4361E"/>
    <w:rsid w:val="00F60C16"/>
    <w:rsid w:val="00F63A34"/>
    <w:rsid w:val="00F66225"/>
    <w:rsid w:val="00F76AFB"/>
    <w:rsid w:val="00F76E35"/>
    <w:rsid w:val="00F81D62"/>
    <w:rsid w:val="00F85A3C"/>
    <w:rsid w:val="00F86BF5"/>
    <w:rsid w:val="00F90890"/>
    <w:rsid w:val="00F951E6"/>
    <w:rsid w:val="00F95DF7"/>
    <w:rsid w:val="00F95F35"/>
    <w:rsid w:val="00F9674E"/>
    <w:rsid w:val="00F96C68"/>
    <w:rsid w:val="00F97053"/>
    <w:rsid w:val="00FA206E"/>
    <w:rsid w:val="00FA295D"/>
    <w:rsid w:val="00FA349B"/>
    <w:rsid w:val="00FA4256"/>
    <w:rsid w:val="00FA7BBD"/>
    <w:rsid w:val="00FB4A6E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E77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rsid w:val="00123458"/>
    <w:pPr>
      <w:spacing w:after="120" w:line="480" w:lineRule="auto"/>
      <w:ind w:left="283"/>
    </w:pPr>
  </w:style>
  <w:style w:type="paragraph" w:customStyle="1" w:styleId="1">
    <w:name w:val="Абзац списка1"/>
    <w:basedOn w:val="a"/>
    <w:rsid w:val="00482E8A"/>
    <w:pPr>
      <w:ind w:left="720"/>
      <w:contextualSpacing/>
    </w:pPr>
    <w:rPr>
      <w:rFonts w:eastAsia="Times New Roman"/>
    </w:rPr>
  </w:style>
  <w:style w:type="paragraph" w:customStyle="1" w:styleId="newncpi">
    <w:name w:val="newncpi"/>
    <w:basedOn w:val="a"/>
    <w:rsid w:val="00C576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C576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16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A0B9B0ACE6FA35CEF050F1FD59ED95A8085CC2A74E92392522A1FF4F4DACE05C0045887C6B9273D8D6FEE05K1o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priroda.gov.by/ru/paris-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priroda.gov.by/uploads/files/Belarus-INDC-v4-4-r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AFEB-852E-4F28-8D87-9A7CB731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35378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markov</cp:lastModifiedBy>
  <cp:revision>3</cp:revision>
  <cp:lastPrinted>2015-07-10T07:26:00Z</cp:lastPrinted>
  <dcterms:created xsi:type="dcterms:W3CDTF">2015-07-14T09:21:00Z</dcterms:created>
  <dcterms:modified xsi:type="dcterms:W3CDTF">2015-07-14T09:23:00Z</dcterms:modified>
</cp:coreProperties>
</file>