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F3" w:rsidRPr="00D65DC7" w:rsidRDefault="003C2CB8" w:rsidP="00B44DF3">
      <w:pPr>
        <w:autoSpaceDE w:val="0"/>
        <w:autoSpaceDN w:val="0"/>
        <w:adjustRightInd w:val="0"/>
        <w:ind w:left="60"/>
        <w:jc w:val="center"/>
        <w:rPr>
          <w:color w:val="000000"/>
          <w:sz w:val="20"/>
        </w:rPr>
      </w:pPr>
      <w:r w:rsidRPr="00B44DF3">
        <w:rPr>
          <w:rFonts w:ascii="TimesNewRoman,Bold" w:hAnsi="TimesNewRoman,Bold" w:cs="TimesNewRoman,Bold"/>
          <w:b/>
          <w:bCs/>
          <w:szCs w:val="24"/>
        </w:rPr>
        <w:t xml:space="preserve">Приложение </w:t>
      </w:r>
      <w:r w:rsidRPr="00B44DF3">
        <w:rPr>
          <w:b/>
          <w:bCs/>
          <w:szCs w:val="24"/>
        </w:rPr>
        <w:t>(</w:t>
      </w:r>
      <w:r w:rsidRPr="003C2CB8">
        <w:rPr>
          <w:b/>
          <w:color w:val="000000"/>
          <w:sz w:val="20"/>
        </w:rPr>
        <w:t>УСУ</w:t>
      </w:r>
      <w:r w:rsidRPr="00D65DC7">
        <w:rPr>
          <w:b/>
          <w:color w:val="000000"/>
          <w:sz w:val="20"/>
        </w:rPr>
        <w:t>.ЬЗюЗЗ.ЦПю1.2011.Дю4)</w:t>
      </w:r>
    </w:p>
    <w:p w:rsidR="00B44DF3" w:rsidRPr="00F60225" w:rsidRDefault="00B44DF3" w:rsidP="00B44DF3">
      <w:pPr>
        <w:jc w:val="center"/>
        <w:rPr>
          <w:b/>
          <w:bCs/>
          <w:szCs w:val="24"/>
        </w:rPr>
      </w:pPr>
    </w:p>
    <w:p w:rsidR="00B44DF3" w:rsidRPr="00D65DC7" w:rsidRDefault="00B44DF3" w:rsidP="00B44DF3">
      <w:pPr>
        <w:jc w:val="center"/>
        <w:rPr>
          <w:b/>
          <w:bCs/>
          <w:sz w:val="16"/>
          <w:u w:val="single"/>
        </w:rPr>
      </w:pPr>
    </w:p>
    <w:p w:rsidR="00B44DF3" w:rsidRPr="00D65DC7" w:rsidRDefault="00B44DF3" w:rsidP="00B44DF3">
      <w:pPr>
        <w:jc w:val="center"/>
        <w:rPr>
          <w:b/>
          <w:bCs/>
        </w:rPr>
      </w:pPr>
      <w:r w:rsidRPr="00D65DC7">
        <w:rPr>
          <w:b/>
          <w:bCs/>
        </w:rPr>
        <w:t>ФОРМАТ ДОКЛАДА ОБ ОСУЩЕСТВЛЕНИИ ОРХУССКОЙ КОНВЕНЦИИ</w:t>
      </w:r>
    </w:p>
    <w:p w:rsidR="00B44DF3" w:rsidRPr="00D65DC7" w:rsidRDefault="00B44DF3" w:rsidP="00B44DF3">
      <w:pPr>
        <w:jc w:val="center"/>
        <w:rPr>
          <w:sz w:val="16"/>
        </w:rPr>
      </w:pPr>
    </w:p>
    <w:p w:rsidR="00B44DF3" w:rsidRPr="00D65DC7" w:rsidRDefault="00B44DF3" w:rsidP="00B44DF3">
      <w:pPr>
        <w:jc w:val="center"/>
        <w:rPr>
          <w:sz w:val="16"/>
        </w:rPr>
      </w:pPr>
    </w:p>
    <w:p w:rsidR="00B44DF3" w:rsidRPr="00D65DC7" w:rsidRDefault="00B44DF3" w:rsidP="00B44DF3">
      <w:pPr>
        <w:jc w:val="center"/>
        <w:rPr>
          <w:sz w:val="16"/>
        </w:rPr>
      </w:pPr>
      <w:r w:rsidRPr="00D65DC7">
        <w:rPr>
          <w:sz w:val="16"/>
        </w:rPr>
        <w:t xml:space="preserve"> </w:t>
      </w:r>
    </w:p>
    <w:p w:rsidR="00B44DF3" w:rsidRPr="00D65DC7" w:rsidRDefault="00B44DF3" w:rsidP="00B44DF3">
      <w:pPr>
        <w:pStyle w:val="af4"/>
        <w:spacing w:line="288" w:lineRule="auto"/>
      </w:pPr>
      <w:r w:rsidRPr="00D65DC7">
        <w:t xml:space="preserve">Нижеследующий доклад представляется от имени </w:t>
      </w:r>
      <w:r w:rsidR="0002242E" w:rsidRPr="00D65DC7">
        <w:t xml:space="preserve">       </w:t>
      </w:r>
      <w:r w:rsidR="0002242E" w:rsidRPr="00D65DC7">
        <w:rPr>
          <w:u w:val="single"/>
        </w:rPr>
        <w:t>Республики Беларусь</w:t>
      </w:r>
      <w:r w:rsidRPr="00D65DC7">
        <w:t xml:space="preserve"> [наименование Стороны или государства, подписавшего Конвенцию] в соответствии с решениями I/8 и </w:t>
      </w:r>
      <w:r w:rsidRPr="00D65DC7">
        <w:rPr>
          <w:lang w:val="de-DE"/>
        </w:rPr>
        <w:t>II</w:t>
      </w:r>
      <w:r w:rsidRPr="00D65DC7">
        <w:t>/10</w:t>
      </w:r>
    </w:p>
    <w:p w:rsidR="00B44DF3" w:rsidRPr="00D65DC7" w:rsidRDefault="00B44DF3" w:rsidP="00B44DF3">
      <w:pPr>
        <w:pStyle w:val="af4"/>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5486"/>
      </w:tblGrid>
      <w:tr w:rsidR="00B44DF3" w:rsidRPr="00D65DC7" w:rsidTr="00B44DF3">
        <w:tc>
          <w:tcPr>
            <w:tcW w:w="3936" w:type="dxa"/>
          </w:tcPr>
          <w:p w:rsidR="00B44DF3" w:rsidRPr="00D65DC7" w:rsidRDefault="00B44DF3" w:rsidP="00B44DF3">
            <w:pPr>
              <w:rPr>
                <w:b/>
                <w:bCs/>
              </w:rPr>
            </w:pPr>
            <w:r w:rsidRPr="00D65DC7">
              <w:rPr>
                <w:b/>
                <w:bCs/>
              </w:rPr>
              <w:t>Фамилия сотрудника, ответственного за представление национального доклада:</w:t>
            </w:r>
          </w:p>
        </w:tc>
        <w:tc>
          <w:tcPr>
            <w:tcW w:w="5634" w:type="dxa"/>
          </w:tcPr>
          <w:p w:rsidR="00B44DF3" w:rsidRPr="00D65DC7" w:rsidRDefault="00B44DF3" w:rsidP="00B44DF3">
            <w:pPr>
              <w:pStyle w:val="af4"/>
              <w:spacing w:line="240" w:lineRule="auto"/>
              <w:rPr>
                <w:szCs w:val="24"/>
              </w:rPr>
            </w:pPr>
            <w:r w:rsidRPr="00D65DC7">
              <w:rPr>
                <w:szCs w:val="24"/>
              </w:rPr>
              <w:t>Первый заместитель Министра природных ресурсов и охраны окружающей среды Республики Беларусь</w:t>
            </w:r>
          </w:p>
          <w:p w:rsidR="00B44DF3" w:rsidRPr="00D65DC7" w:rsidRDefault="00B44DF3" w:rsidP="00B44DF3">
            <w:pPr>
              <w:spacing w:line="240" w:lineRule="auto"/>
              <w:jc w:val="both"/>
            </w:pPr>
          </w:p>
          <w:p w:rsidR="00B44DF3" w:rsidRPr="00D65DC7" w:rsidRDefault="00B44DF3" w:rsidP="00FA23B7">
            <w:pPr>
              <w:rPr>
                <w:b/>
                <w:szCs w:val="24"/>
              </w:rPr>
            </w:pPr>
            <w:r w:rsidRPr="00D65DC7">
              <w:rPr>
                <w:szCs w:val="24"/>
              </w:rPr>
              <w:t xml:space="preserve">                                                </w:t>
            </w:r>
            <w:r w:rsidR="00FA23B7" w:rsidRPr="00D65DC7">
              <w:rPr>
                <w:b/>
                <w:szCs w:val="24"/>
              </w:rPr>
              <w:t>Б.К.Пирштук</w:t>
            </w:r>
          </w:p>
        </w:tc>
      </w:tr>
      <w:tr w:rsidR="00B44DF3" w:rsidRPr="00D65DC7" w:rsidTr="00B44DF3">
        <w:tc>
          <w:tcPr>
            <w:tcW w:w="3936" w:type="dxa"/>
          </w:tcPr>
          <w:p w:rsidR="00B44DF3" w:rsidRPr="00D65DC7" w:rsidRDefault="00B44DF3" w:rsidP="00B44DF3">
            <w:pPr>
              <w:rPr>
                <w:b/>
                <w:bCs/>
              </w:rPr>
            </w:pPr>
          </w:p>
          <w:p w:rsidR="00B44DF3" w:rsidRPr="00D65DC7" w:rsidRDefault="00B44DF3" w:rsidP="00B44DF3">
            <w:pPr>
              <w:rPr>
                <w:b/>
                <w:bCs/>
              </w:rPr>
            </w:pPr>
          </w:p>
          <w:p w:rsidR="00B44DF3" w:rsidRPr="00D65DC7" w:rsidRDefault="00B44DF3" w:rsidP="00B44DF3">
            <w:pPr>
              <w:rPr>
                <w:b/>
                <w:bCs/>
              </w:rPr>
            </w:pPr>
            <w:r w:rsidRPr="00D65DC7">
              <w:rPr>
                <w:b/>
                <w:bCs/>
              </w:rPr>
              <w:t>Подпись:</w:t>
            </w:r>
          </w:p>
        </w:tc>
        <w:tc>
          <w:tcPr>
            <w:tcW w:w="5634" w:type="dxa"/>
          </w:tcPr>
          <w:p w:rsidR="00B44DF3" w:rsidRPr="00D65DC7" w:rsidRDefault="00B44DF3" w:rsidP="00B44DF3">
            <w:pPr>
              <w:rPr>
                <w:b/>
                <w:bCs/>
              </w:rPr>
            </w:pPr>
          </w:p>
        </w:tc>
      </w:tr>
      <w:tr w:rsidR="00B44DF3" w:rsidRPr="00D65DC7" w:rsidTr="00B44DF3">
        <w:tc>
          <w:tcPr>
            <w:tcW w:w="3936" w:type="dxa"/>
          </w:tcPr>
          <w:p w:rsidR="00B44DF3" w:rsidRPr="00D65DC7" w:rsidRDefault="00B44DF3" w:rsidP="00B44DF3">
            <w:pPr>
              <w:rPr>
                <w:b/>
                <w:bCs/>
              </w:rPr>
            </w:pPr>
          </w:p>
          <w:p w:rsidR="00B44DF3" w:rsidRPr="00D65DC7" w:rsidRDefault="00B44DF3" w:rsidP="00B44DF3">
            <w:pPr>
              <w:rPr>
                <w:b/>
                <w:bCs/>
              </w:rPr>
            </w:pPr>
          </w:p>
          <w:p w:rsidR="00B44DF3" w:rsidRPr="00D65DC7" w:rsidRDefault="00B44DF3" w:rsidP="0002242E">
            <w:pPr>
              <w:rPr>
                <w:b/>
                <w:bCs/>
              </w:rPr>
            </w:pPr>
            <w:r w:rsidRPr="00D65DC7">
              <w:rPr>
                <w:b/>
                <w:bCs/>
              </w:rPr>
              <w:t>Дата:</w:t>
            </w:r>
            <w:r w:rsidR="009B7B23" w:rsidRPr="00D65DC7">
              <w:rPr>
                <w:b/>
                <w:bCs/>
              </w:rPr>
              <w:t xml:space="preserve"> </w:t>
            </w:r>
          </w:p>
        </w:tc>
        <w:tc>
          <w:tcPr>
            <w:tcW w:w="5634" w:type="dxa"/>
          </w:tcPr>
          <w:p w:rsidR="0002242E" w:rsidRPr="00D65DC7" w:rsidRDefault="0002242E" w:rsidP="00B44DF3">
            <w:pPr>
              <w:rPr>
                <w:b/>
                <w:bCs/>
              </w:rPr>
            </w:pPr>
          </w:p>
          <w:p w:rsidR="00B44DF3" w:rsidRPr="00D65DC7" w:rsidRDefault="0002242E" w:rsidP="00F60225">
            <w:pPr>
              <w:rPr>
                <w:b/>
                <w:bCs/>
              </w:rPr>
            </w:pPr>
            <w:r w:rsidRPr="00D65DC7">
              <w:rPr>
                <w:b/>
                <w:bCs/>
              </w:rPr>
              <w:t>.</w:t>
            </w:r>
            <w:r w:rsidR="00F60225">
              <w:rPr>
                <w:b/>
                <w:bCs/>
              </w:rPr>
              <w:t xml:space="preserve">  </w:t>
            </w:r>
            <w:r w:rsidRPr="00D65DC7">
              <w:rPr>
                <w:b/>
                <w:bCs/>
              </w:rPr>
              <w:t>.</w:t>
            </w:r>
            <w:r w:rsidR="00263946" w:rsidRPr="00D65DC7">
              <w:rPr>
                <w:b/>
                <w:bCs/>
              </w:rPr>
              <w:t>2021</w:t>
            </w:r>
          </w:p>
        </w:tc>
      </w:tr>
    </w:tbl>
    <w:p w:rsidR="00B44DF3" w:rsidRPr="00D65DC7" w:rsidRDefault="00B44DF3" w:rsidP="00B44DF3">
      <w:pPr>
        <w:rPr>
          <w:b/>
          <w:bCs/>
        </w:rPr>
      </w:pPr>
    </w:p>
    <w:p w:rsidR="00B44DF3" w:rsidRPr="00D65DC7" w:rsidRDefault="00B44DF3" w:rsidP="00B44DF3">
      <w:pPr>
        <w:jc w:val="center"/>
        <w:rPr>
          <w:b/>
          <w:bCs/>
          <w:lang w:val="en-US"/>
        </w:rPr>
      </w:pPr>
    </w:p>
    <w:p w:rsidR="00B44DF3" w:rsidRPr="00D65DC7" w:rsidRDefault="00B44DF3" w:rsidP="00B44DF3">
      <w:pPr>
        <w:jc w:val="center"/>
        <w:rPr>
          <w:b/>
          <w:bCs/>
        </w:rPr>
      </w:pPr>
      <w:r w:rsidRPr="00D65DC7">
        <w:rPr>
          <w:b/>
          <w:bCs/>
        </w:rPr>
        <w:t>ДОКЛАД ОБ ОСУЩЕСТВЛЕНИИ</w:t>
      </w:r>
    </w:p>
    <w:p w:rsidR="00B44DF3" w:rsidRPr="00D65DC7" w:rsidRDefault="00B44DF3" w:rsidP="00B44DF3">
      <w:pPr>
        <w:jc w:val="center"/>
        <w:rPr>
          <w:b/>
          <w:bCs/>
          <w:sz w:val="16"/>
        </w:rPr>
      </w:pPr>
    </w:p>
    <w:p w:rsidR="00B44DF3" w:rsidRPr="00D65DC7" w:rsidRDefault="00B44DF3" w:rsidP="00B44DF3">
      <w:pPr>
        <w:jc w:val="center"/>
        <w:rPr>
          <w:b/>
          <w:bCs/>
        </w:rPr>
      </w:pPr>
      <w:r w:rsidRPr="00D65DC7">
        <w:rPr>
          <w:b/>
          <w:bCs/>
        </w:rPr>
        <w:t>Просьба представить следующие подробные данные о подготовке доклада</w:t>
      </w:r>
    </w:p>
    <w:p w:rsidR="00B44DF3" w:rsidRPr="00D65DC7" w:rsidRDefault="00B44DF3" w:rsidP="00B44DF3">
      <w:pPr>
        <w:jc w:val="cente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5512"/>
      </w:tblGrid>
      <w:tr w:rsidR="00B44DF3" w:rsidRPr="00D65DC7" w:rsidTr="00B44DF3">
        <w:tc>
          <w:tcPr>
            <w:tcW w:w="3936" w:type="dxa"/>
            <w:shd w:val="clear" w:color="auto" w:fill="E6E6E6"/>
          </w:tcPr>
          <w:p w:rsidR="00B44DF3" w:rsidRPr="00D65DC7" w:rsidRDefault="00B44DF3" w:rsidP="00B44DF3">
            <w:pPr>
              <w:pStyle w:val="1"/>
              <w:rPr>
                <w:bCs/>
              </w:rPr>
            </w:pPr>
            <w:r w:rsidRPr="00D65DC7">
              <w:rPr>
                <w:bCs/>
              </w:rPr>
              <w:t>Сторона</w:t>
            </w:r>
          </w:p>
          <w:p w:rsidR="00B44DF3" w:rsidRPr="00D65DC7" w:rsidRDefault="00B44DF3" w:rsidP="00B44DF3"/>
          <w:p w:rsidR="00B44DF3" w:rsidRPr="00D65DC7" w:rsidRDefault="00B44DF3" w:rsidP="00B44DF3"/>
        </w:tc>
        <w:tc>
          <w:tcPr>
            <w:tcW w:w="5634" w:type="dxa"/>
          </w:tcPr>
          <w:p w:rsidR="00B44DF3" w:rsidRPr="00D65DC7" w:rsidRDefault="00B44DF3" w:rsidP="00B44DF3">
            <w:pPr>
              <w:rPr>
                <w:b/>
                <w:bCs/>
              </w:rPr>
            </w:pPr>
            <w:r w:rsidRPr="00D65DC7">
              <w:rPr>
                <w:b/>
                <w:bCs/>
              </w:rPr>
              <w:t>Республика Беларусь</w:t>
            </w:r>
          </w:p>
        </w:tc>
      </w:tr>
      <w:tr w:rsidR="00B44DF3" w:rsidRPr="00D65DC7" w:rsidTr="00B44DF3">
        <w:trPr>
          <w:cantSplit/>
        </w:trPr>
        <w:tc>
          <w:tcPr>
            <w:tcW w:w="9570" w:type="dxa"/>
            <w:gridSpan w:val="2"/>
            <w:shd w:val="clear" w:color="auto" w:fill="E6E6E6"/>
          </w:tcPr>
          <w:p w:rsidR="00B44DF3" w:rsidRPr="00D65DC7" w:rsidRDefault="00B44DF3" w:rsidP="00B44DF3">
            <w:pPr>
              <w:rPr>
                <w:b/>
                <w:bCs/>
              </w:rPr>
            </w:pPr>
            <w:r w:rsidRPr="00D65DC7">
              <w:rPr>
                <w:b/>
                <w:bCs/>
              </w:rPr>
              <w:t>Национальный координационный центр</w:t>
            </w:r>
          </w:p>
          <w:p w:rsidR="00B44DF3" w:rsidRPr="00D65DC7" w:rsidRDefault="00B44DF3" w:rsidP="00B44DF3">
            <w:pPr>
              <w:rPr>
                <w:b/>
                <w:bCs/>
              </w:rPr>
            </w:pPr>
          </w:p>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pPr>
              <w:pStyle w:val="a3"/>
              <w:spacing w:line="288" w:lineRule="auto"/>
            </w:pPr>
            <w:r w:rsidRPr="00D65DC7">
              <w:t>Полное название учреждения:</w:t>
            </w:r>
          </w:p>
          <w:p w:rsidR="00B44DF3" w:rsidRPr="00D65DC7" w:rsidRDefault="00B44DF3" w:rsidP="00B44DF3">
            <w:pPr>
              <w:pStyle w:val="a3"/>
              <w:spacing w:line="288" w:lineRule="auto"/>
            </w:pPr>
          </w:p>
          <w:p w:rsidR="00B44DF3" w:rsidRPr="00D65DC7" w:rsidRDefault="00B44DF3" w:rsidP="00B44DF3">
            <w:pPr>
              <w:pStyle w:val="a3"/>
              <w:spacing w:line="288" w:lineRule="auto"/>
            </w:pPr>
          </w:p>
          <w:p w:rsidR="00B44DF3" w:rsidRPr="00D65DC7" w:rsidRDefault="00B44DF3" w:rsidP="00B44DF3">
            <w:pPr>
              <w:pStyle w:val="a3"/>
              <w:spacing w:line="288" w:lineRule="auto"/>
            </w:pPr>
          </w:p>
        </w:tc>
        <w:tc>
          <w:tcPr>
            <w:tcW w:w="5634" w:type="dxa"/>
          </w:tcPr>
          <w:p w:rsidR="00B44DF3" w:rsidRPr="00D65DC7" w:rsidRDefault="00B44DF3" w:rsidP="00B44DF3">
            <w:pPr>
              <w:rPr>
                <w:b/>
                <w:bCs/>
              </w:rPr>
            </w:pPr>
            <w:r w:rsidRPr="00D65DC7">
              <w:t>Министерство природных ресурсов и охраны окружающей среды Республики Беларусь</w:t>
            </w:r>
          </w:p>
        </w:tc>
      </w:tr>
      <w:tr w:rsidR="00B44DF3" w:rsidRPr="00D65DC7" w:rsidTr="00B44DF3">
        <w:tc>
          <w:tcPr>
            <w:tcW w:w="3936" w:type="dxa"/>
            <w:shd w:val="clear" w:color="auto" w:fill="E6E6E6"/>
          </w:tcPr>
          <w:p w:rsidR="00B44DF3" w:rsidRPr="00D65DC7" w:rsidRDefault="00B44DF3" w:rsidP="00B44DF3">
            <w:pPr>
              <w:pStyle w:val="a3"/>
              <w:spacing w:line="288" w:lineRule="auto"/>
            </w:pPr>
            <w:r w:rsidRPr="00D65DC7">
              <w:t>Фамилия и должность сотрудника:</w:t>
            </w:r>
          </w:p>
          <w:p w:rsidR="00B44DF3" w:rsidRPr="00D65DC7" w:rsidRDefault="00B44DF3" w:rsidP="00B44DF3">
            <w:pPr>
              <w:pStyle w:val="a3"/>
              <w:spacing w:line="288" w:lineRule="auto"/>
            </w:pPr>
          </w:p>
          <w:p w:rsidR="00B44DF3" w:rsidRPr="00D65DC7" w:rsidRDefault="00B44DF3" w:rsidP="00B44DF3">
            <w:pPr>
              <w:pStyle w:val="a3"/>
              <w:spacing w:line="288" w:lineRule="auto"/>
            </w:pPr>
          </w:p>
          <w:p w:rsidR="00B44DF3" w:rsidRPr="00D65DC7" w:rsidRDefault="00B44DF3" w:rsidP="00B44DF3">
            <w:pPr>
              <w:pStyle w:val="a3"/>
              <w:spacing w:line="288" w:lineRule="auto"/>
            </w:pPr>
          </w:p>
        </w:tc>
        <w:tc>
          <w:tcPr>
            <w:tcW w:w="5634" w:type="dxa"/>
          </w:tcPr>
          <w:p w:rsidR="00B44DF3" w:rsidRPr="00D65DC7" w:rsidRDefault="00FA23B7" w:rsidP="00F60225">
            <w:pPr>
              <w:spacing w:line="240" w:lineRule="auto"/>
              <w:jc w:val="both"/>
              <w:rPr>
                <w:szCs w:val="24"/>
                <w:lang w:eastAsia="ru-RU"/>
              </w:rPr>
            </w:pPr>
            <w:r w:rsidRPr="00D65DC7">
              <w:rPr>
                <w:szCs w:val="24"/>
                <w:lang w:eastAsia="ru-RU"/>
              </w:rPr>
              <w:t>Мелешкова Е.М. – заместитель начальника управления аналитической работы, науки и информации главного управления экологической политики, международного сотрудничества и науки</w:t>
            </w:r>
            <w:r w:rsidR="00B44DF3" w:rsidRPr="00D65DC7">
              <w:rPr>
                <w:szCs w:val="24"/>
                <w:lang w:eastAsia="ru-RU"/>
              </w:rPr>
              <w:t xml:space="preserve"> Минприроды</w:t>
            </w:r>
          </w:p>
          <w:p w:rsidR="00B44DF3" w:rsidRPr="00D65DC7" w:rsidRDefault="00B44DF3" w:rsidP="00F60225">
            <w:pPr>
              <w:spacing w:line="240" w:lineRule="auto"/>
              <w:rPr>
                <w:bCs/>
              </w:rPr>
            </w:pPr>
          </w:p>
        </w:tc>
      </w:tr>
      <w:tr w:rsidR="00B44DF3" w:rsidRPr="00D65DC7" w:rsidTr="00B44DF3">
        <w:tc>
          <w:tcPr>
            <w:tcW w:w="3936" w:type="dxa"/>
            <w:shd w:val="clear" w:color="auto" w:fill="E6E6E6"/>
          </w:tcPr>
          <w:p w:rsidR="00B44DF3" w:rsidRPr="00D65DC7" w:rsidRDefault="00B44DF3" w:rsidP="00B44DF3">
            <w:pPr>
              <w:pageBreakBefore/>
              <w:spacing w:line="240" w:lineRule="auto"/>
            </w:pPr>
            <w:r w:rsidRPr="00D65DC7">
              <w:lastRenderedPageBreak/>
              <w:t>Почтовый адрес:</w:t>
            </w:r>
          </w:p>
          <w:p w:rsidR="00B44DF3" w:rsidRPr="00D65DC7" w:rsidRDefault="00B44DF3" w:rsidP="00B44DF3">
            <w:pPr>
              <w:pageBreakBefore/>
              <w:spacing w:line="240" w:lineRule="auto"/>
            </w:pPr>
          </w:p>
          <w:p w:rsidR="00B44DF3" w:rsidRPr="00D65DC7" w:rsidRDefault="00B44DF3" w:rsidP="00B44DF3">
            <w:pPr>
              <w:pageBreakBefore/>
              <w:spacing w:line="240" w:lineRule="auto"/>
            </w:pPr>
          </w:p>
          <w:p w:rsidR="00B44DF3" w:rsidRPr="00D65DC7" w:rsidRDefault="00B44DF3" w:rsidP="00B44DF3">
            <w:pPr>
              <w:pageBreakBefore/>
              <w:spacing w:line="240" w:lineRule="auto"/>
            </w:pPr>
          </w:p>
          <w:p w:rsidR="00B44DF3" w:rsidRPr="00D65DC7" w:rsidRDefault="00B44DF3" w:rsidP="00B44DF3">
            <w:pPr>
              <w:pageBreakBefore/>
              <w:spacing w:line="240" w:lineRule="auto"/>
            </w:pPr>
          </w:p>
        </w:tc>
        <w:tc>
          <w:tcPr>
            <w:tcW w:w="5634" w:type="dxa"/>
          </w:tcPr>
          <w:p w:rsidR="00B44DF3" w:rsidRPr="00D65DC7" w:rsidRDefault="00B44DF3" w:rsidP="00B44DF3">
            <w:pPr>
              <w:rPr>
                <w:b/>
                <w:bCs/>
              </w:rPr>
            </w:pPr>
            <w:smartTag w:uri="urn:schemas-microsoft-com:office:smarttags" w:element="metricconverter">
              <w:smartTagPr>
                <w:attr w:name="ProductID" w:val="220048, г"/>
              </w:smartTagPr>
              <w:r w:rsidRPr="00D65DC7">
                <w:t>220048, г</w:t>
              </w:r>
            </w:smartTag>
            <w:r w:rsidRPr="00D65DC7">
              <w:t>. Минск, ул. Коллекторная, 10</w:t>
            </w:r>
          </w:p>
        </w:tc>
      </w:tr>
      <w:tr w:rsidR="00B44DF3" w:rsidRPr="00D65DC7" w:rsidTr="00B44DF3">
        <w:tc>
          <w:tcPr>
            <w:tcW w:w="3936" w:type="dxa"/>
            <w:shd w:val="clear" w:color="auto" w:fill="E6E6E6"/>
          </w:tcPr>
          <w:p w:rsidR="00B44DF3" w:rsidRPr="00D65DC7" w:rsidRDefault="00B44DF3" w:rsidP="00B44DF3">
            <w:r w:rsidRPr="00D65DC7">
              <w:t>Телефон:</w:t>
            </w:r>
          </w:p>
          <w:p w:rsidR="00B44DF3" w:rsidRPr="00D65DC7" w:rsidRDefault="00B44DF3" w:rsidP="00B44DF3"/>
          <w:p w:rsidR="00B44DF3" w:rsidRPr="00D65DC7" w:rsidRDefault="00B44DF3" w:rsidP="00B44DF3"/>
        </w:tc>
        <w:tc>
          <w:tcPr>
            <w:tcW w:w="5634" w:type="dxa"/>
            <w:vAlign w:val="center"/>
          </w:tcPr>
          <w:p w:rsidR="00B44DF3" w:rsidRPr="00D65DC7" w:rsidRDefault="00B44DF3" w:rsidP="00FA23B7">
            <w:r w:rsidRPr="00D65DC7">
              <w:t>(+375 17) 200</w:t>
            </w:r>
            <w:r w:rsidR="00FA23B7" w:rsidRPr="00D65DC7">
              <w:t xml:space="preserve"> </w:t>
            </w:r>
            <w:r w:rsidRPr="00D65DC7">
              <w:t>45</w:t>
            </w:r>
            <w:r w:rsidR="00FA23B7" w:rsidRPr="00D65DC7">
              <w:t xml:space="preserve"> </w:t>
            </w:r>
            <w:r w:rsidRPr="00D65DC7">
              <w:t xml:space="preserve">45 </w:t>
            </w:r>
          </w:p>
        </w:tc>
      </w:tr>
      <w:tr w:rsidR="00B44DF3" w:rsidRPr="00D65DC7" w:rsidTr="00B44DF3">
        <w:tc>
          <w:tcPr>
            <w:tcW w:w="3936" w:type="dxa"/>
            <w:shd w:val="clear" w:color="auto" w:fill="E6E6E6"/>
          </w:tcPr>
          <w:p w:rsidR="00B44DF3" w:rsidRPr="00D65DC7" w:rsidRDefault="00B44DF3" w:rsidP="00B44DF3">
            <w:r w:rsidRPr="00D65DC7">
              <w:t>Факс:</w:t>
            </w:r>
          </w:p>
          <w:p w:rsidR="00B44DF3" w:rsidRPr="00D65DC7" w:rsidRDefault="00B44DF3" w:rsidP="00B44DF3"/>
          <w:p w:rsidR="00B44DF3" w:rsidRPr="00D65DC7" w:rsidRDefault="00B44DF3" w:rsidP="00B44DF3"/>
        </w:tc>
        <w:tc>
          <w:tcPr>
            <w:tcW w:w="5634" w:type="dxa"/>
            <w:vAlign w:val="center"/>
          </w:tcPr>
          <w:p w:rsidR="00B44DF3" w:rsidRPr="00F60225" w:rsidRDefault="00B44DF3" w:rsidP="00F60225">
            <w:pPr>
              <w:ind w:firstLine="67"/>
              <w:jc w:val="both"/>
            </w:pPr>
            <w:r w:rsidRPr="00D65DC7">
              <w:t>(+375 17) 200</w:t>
            </w:r>
            <w:r w:rsidR="00FA23B7" w:rsidRPr="00D65DC7">
              <w:t xml:space="preserve"> </w:t>
            </w:r>
            <w:r w:rsidR="00ED08CF" w:rsidRPr="00F60225">
              <w:t>45 45</w:t>
            </w:r>
          </w:p>
        </w:tc>
      </w:tr>
      <w:tr w:rsidR="00B44DF3" w:rsidRPr="00D65DC7" w:rsidTr="00B44DF3">
        <w:tc>
          <w:tcPr>
            <w:tcW w:w="3936" w:type="dxa"/>
            <w:shd w:val="clear" w:color="auto" w:fill="E6E6E6"/>
          </w:tcPr>
          <w:p w:rsidR="00B44DF3" w:rsidRPr="00D65DC7" w:rsidRDefault="00B44DF3" w:rsidP="00B44DF3">
            <w:r w:rsidRPr="00D65DC7">
              <w:t>Адрес электронной почты:</w:t>
            </w:r>
          </w:p>
          <w:p w:rsidR="00B44DF3" w:rsidRPr="00D65DC7" w:rsidRDefault="00B44DF3" w:rsidP="00B44DF3"/>
          <w:p w:rsidR="00B44DF3" w:rsidRPr="00D65DC7" w:rsidRDefault="00B44DF3" w:rsidP="00B44DF3"/>
        </w:tc>
        <w:tc>
          <w:tcPr>
            <w:tcW w:w="5634" w:type="dxa"/>
            <w:vAlign w:val="center"/>
          </w:tcPr>
          <w:p w:rsidR="00B44DF3" w:rsidRPr="00D65DC7" w:rsidRDefault="00E53856" w:rsidP="00B44DF3">
            <w:hyperlink r:id="rId7" w:history="1">
              <w:r w:rsidR="00B44DF3" w:rsidRPr="00D65DC7">
                <w:rPr>
                  <w:rStyle w:val="af8"/>
                </w:rPr>
                <w:t>minproos@mail.belpak.by</w:t>
              </w:r>
            </w:hyperlink>
          </w:p>
          <w:p w:rsidR="00B44DF3" w:rsidRPr="00D65DC7" w:rsidRDefault="00B44DF3" w:rsidP="00B44DF3">
            <w:pPr>
              <w:rPr>
                <w:szCs w:val="24"/>
              </w:rPr>
            </w:pPr>
          </w:p>
        </w:tc>
      </w:tr>
      <w:tr w:rsidR="00B44DF3" w:rsidRPr="00D65DC7" w:rsidTr="00B44DF3">
        <w:trPr>
          <w:cantSplit/>
        </w:trPr>
        <w:tc>
          <w:tcPr>
            <w:tcW w:w="9570" w:type="dxa"/>
            <w:gridSpan w:val="2"/>
            <w:shd w:val="clear" w:color="auto" w:fill="E6E6E6"/>
          </w:tcPr>
          <w:p w:rsidR="00B44DF3" w:rsidRPr="00D65DC7" w:rsidRDefault="00B44DF3" w:rsidP="00B44DF3">
            <w:pPr>
              <w:spacing w:line="240" w:lineRule="auto"/>
              <w:rPr>
                <w:b/>
                <w:bCs/>
              </w:rPr>
            </w:pPr>
            <w:r w:rsidRPr="00D65DC7">
              <w:rPr>
                <w:b/>
                <w:bCs/>
              </w:rPr>
              <w:t>Сотрудник для поддержания контактов по вопросам национального доклада (если таковым является иное лицо):</w:t>
            </w:r>
          </w:p>
          <w:p w:rsidR="00B44DF3" w:rsidRPr="00D65DC7" w:rsidRDefault="00B44DF3" w:rsidP="00B44DF3">
            <w:pPr>
              <w:rPr>
                <w:b/>
                <w:bCs/>
              </w:rPr>
            </w:pPr>
          </w:p>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r w:rsidRPr="00D65DC7">
              <w:t>Полное название учреждения:</w:t>
            </w:r>
          </w:p>
          <w:p w:rsidR="00B44DF3" w:rsidRPr="00D65DC7" w:rsidRDefault="00B44DF3" w:rsidP="00B44DF3"/>
          <w:p w:rsidR="00B44DF3" w:rsidRPr="00D65DC7" w:rsidRDefault="00B44DF3" w:rsidP="00B44DF3"/>
          <w:p w:rsidR="00B44DF3" w:rsidRPr="00D65DC7" w:rsidRDefault="00B44DF3" w:rsidP="00B44DF3">
            <w:pPr>
              <w:rPr>
                <w:b/>
                <w:bCs/>
              </w:rPr>
            </w:pPr>
          </w:p>
        </w:tc>
        <w:tc>
          <w:tcPr>
            <w:tcW w:w="5634" w:type="dxa"/>
          </w:tcPr>
          <w:p w:rsidR="00B44DF3" w:rsidRPr="00D65DC7" w:rsidRDefault="00B44DF3" w:rsidP="00B44DF3">
            <w:r w:rsidRPr="00D65DC7">
              <w:t>Министерство природных ресурсов и охраны окружающей среды Республики Беларусь</w:t>
            </w:r>
          </w:p>
          <w:p w:rsidR="00B44DF3" w:rsidRPr="00D65DC7" w:rsidRDefault="00B44DF3" w:rsidP="00B44DF3"/>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r w:rsidRPr="00D65DC7">
              <w:t>Фамилия и должность сотрудника:</w:t>
            </w:r>
          </w:p>
          <w:p w:rsidR="00B44DF3" w:rsidRPr="00D65DC7" w:rsidRDefault="00B44DF3" w:rsidP="00B44DF3"/>
          <w:p w:rsidR="00B44DF3" w:rsidRPr="00D65DC7" w:rsidRDefault="00B44DF3" w:rsidP="00B44DF3"/>
          <w:p w:rsidR="00B44DF3" w:rsidRPr="00D65DC7" w:rsidRDefault="00B44DF3" w:rsidP="00B44DF3">
            <w:pPr>
              <w:rPr>
                <w:b/>
                <w:bCs/>
              </w:rPr>
            </w:pPr>
          </w:p>
        </w:tc>
        <w:tc>
          <w:tcPr>
            <w:tcW w:w="5634" w:type="dxa"/>
          </w:tcPr>
          <w:p w:rsidR="00B44DF3" w:rsidRPr="00D65DC7" w:rsidRDefault="00FA23B7" w:rsidP="00B44DF3">
            <w:pPr>
              <w:rPr>
                <w:b/>
                <w:bCs/>
              </w:rPr>
            </w:pPr>
            <w:r w:rsidRPr="00D65DC7">
              <w:rPr>
                <w:szCs w:val="24"/>
                <w:lang w:eastAsia="ru-RU"/>
              </w:rPr>
              <w:t>Мелешкова Е.М. – заместитель начальника управления аналитической работы, науки и информации главного управления экологической политики, международного сотрудничества и науки Минприроды</w:t>
            </w:r>
          </w:p>
        </w:tc>
      </w:tr>
      <w:tr w:rsidR="00B44DF3" w:rsidRPr="00D65DC7" w:rsidTr="00B44DF3">
        <w:tc>
          <w:tcPr>
            <w:tcW w:w="3936" w:type="dxa"/>
            <w:shd w:val="clear" w:color="auto" w:fill="E6E6E6"/>
          </w:tcPr>
          <w:p w:rsidR="00B44DF3" w:rsidRPr="00D65DC7" w:rsidRDefault="00B44DF3" w:rsidP="00B44DF3">
            <w:pPr>
              <w:spacing w:line="240" w:lineRule="auto"/>
            </w:pPr>
            <w:r w:rsidRPr="00D65DC7">
              <w:t xml:space="preserve">Почтовый адрес: </w:t>
            </w:r>
          </w:p>
          <w:p w:rsidR="00B44DF3" w:rsidRPr="00D65DC7" w:rsidRDefault="00B44DF3" w:rsidP="00B44DF3">
            <w:pPr>
              <w:spacing w:line="240" w:lineRule="auto"/>
            </w:pPr>
          </w:p>
          <w:p w:rsidR="00B44DF3" w:rsidRPr="00D65DC7" w:rsidRDefault="00B44DF3" w:rsidP="00B44DF3">
            <w:pPr>
              <w:spacing w:line="240" w:lineRule="auto"/>
            </w:pPr>
          </w:p>
          <w:p w:rsidR="00B44DF3" w:rsidRPr="00D65DC7" w:rsidRDefault="00B44DF3" w:rsidP="00B44DF3">
            <w:pPr>
              <w:spacing w:line="240" w:lineRule="auto"/>
            </w:pPr>
          </w:p>
          <w:p w:rsidR="00B44DF3" w:rsidRPr="00D65DC7" w:rsidRDefault="00B44DF3" w:rsidP="00B44DF3">
            <w:pPr>
              <w:spacing w:line="240" w:lineRule="auto"/>
              <w:rPr>
                <w:b/>
                <w:bCs/>
              </w:rPr>
            </w:pPr>
          </w:p>
        </w:tc>
        <w:tc>
          <w:tcPr>
            <w:tcW w:w="5634" w:type="dxa"/>
          </w:tcPr>
          <w:p w:rsidR="00B44DF3" w:rsidRPr="00D65DC7" w:rsidRDefault="00B44DF3" w:rsidP="00B44DF3">
            <w:smartTag w:uri="urn:schemas-microsoft-com:office:smarttags" w:element="metricconverter">
              <w:smartTagPr>
                <w:attr w:name="ProductID" w:val="220048, г"/>
              </w:smartTagPr>
              <w:r w:rsidRPr="00D65DC7">
                <w:t>220048, г</w:t>
              </w:r>
            </w:smartTag>
            <w:r w:rsidRPr="00D65DC7">
              <w:t>. Минск, ул. Коллекторная, 10</w:t>
            </w:r>
          </w:p>
          <w:p w:rsidR="00B44DF3" w:rsidRPr="00D65DC7" w:rsidRDefault="00B44DF3" w:rsidP="00B44DF3"/>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r w:rsidRPr="00D65DC7">
              <w:t>Телефон:</w:t>
            </w:r>
          </w:p>
          <w:p w:rsidR="00B44DF3" w:rsidRPr="00D65DC7" w:rsidRDefault="00B44DF3" w:rsidP="00B44DF3"/>
          <w:p w:rsidR="00B44DF3" w:rsidRPr="00D65DC7" w:rsidRDefault="00B44DF3" w:rsidP="00B44DF3">
            <w:pPr>
              <w:rPr>
                <w:b/>
                <w:bCs/>
              </w:rPr>
            </w:pPr>
          </w:p>
        </w:tc>
        <w:tc>
          <w:tcPr>
            <w:tcW w:w="5634" w:type="dxa"/>
          </w:tcPr>
          <w:p w:rsidR="00B44DF3" w:rsidRPr="00D65DC7" w:rsidRDefault="00B44DF3" w:rsidP="00FA23B7">
            <w:pPr>
              <w:rPr>
                <w:b/>
                <w:bCs/>
              </w:rPr>
            </w:pPr>
            <w:r w:rsidRPr="00D65DC7">
              <w:t>(+375 17) 200</w:t>
            </w:r>
            <w:r w:rsidR="00FA23B7" w:rsidRPr="00D65DC7">
              <w:t xml:space="preserve"> </w:t>
            </w:r>
            <w:r w:rsidRPr="00D65DC7">
              <w:rPr>
                <w:lang w:val="en-US"/>
              </w:rPr>
              <w:t>45-45</w:t>
            </w:r>
          </w:p>
        </w:tc>
      </w:tr>
      <w:tr w:rsidR="00B44DF3" w:rsidRPr="00D65DC7" w:rsidTr="00B44DF3">
        <w:tc>
          <w:tcPr>
            <w:tcW w:w="3936" w:type="dxa"/>
            <w:shd w:val="clear" w:color="auto" w:fill="E6E6E6"/>
          </w:tcPr>
          <w:p w:rsidR="00B44DF3" w:rsidRPr="00D65DC7" w:rsidRDefault="00B44DF3" w:rsidP="00B44DF3">
            <w:r w:rsidRPr="00D65DC7">
              <w:t>Факс:</w:t>
            </w:r>
          </w:p>
          <w:p w:rsidR="00B44DF3" w:rsidRPr="00D65DC7" w:rsidRDefault="00B44DF3" w:rsidP="00B44DF3"/>
          <w:p w:rsidR="00B44DF3" w:rsidRPr="00D65DC7" w:rsidRDefault="00B44DF3" w:rsidP="00B44DF3">
            <w:pPr>
              <w:rPr>
                <w:b/>
                <w:bCs/>
              </w:rPr>
            </w:pPr>
          </w:p>
        </w:tc>
        <w:tc>
          <w:tcPr>
            <w:tcW w:w="5634" w:type="dxa"/>
          </w:tcPr>
          <w:p w:rsidR="00B44DF3" w:rsidRPr="00D65DC7" w:rsidRDefault="00B44DF3" w:rsidP="00B44DF3">
            <w:pPr>
              <w:rPr>
                <w:b/>
                <w:bCs/>
                <w:lang w:val="en-US"/>
              </w:rPr>
            </w:pPr>
            <w:r w:rsidRPr="00D65DC7">
              <w:t>(+375 17) 200 45 45</w:t>
            </w:r>
          </w:p>
        </w:tc>
      </w:tr>
      <w:tr w:rsidR="00B44DF3" w:rsidRPr="00D65DC7" w:rsidTr="00B44DF3">
        <w:tc>
          <w:tcPr>
            <w:tcW w:w="3936" w:type="dxa"/>
            <w:shd w:val="clear" w:color="auto" w:fill="E6E6E6"/>
          </w:tcPr>
          <w:p w:rsidR="00B44DF3" w:rsidRPr="00D65DC7" w:rsidRDefault="00B44DF3" w:rsidP="00B44DF3">
            <w:r w:rsidRPr="00D65DC7">
              <w:t>Адрес электронной почты:</w:t>
            </w:r>
          </w:p>
          <w:p w:rsidR="00B44DF3" w:rsidRPr="00D65DC7" w:rsidRDefault="00B44DF3" w:rsidP="00B44DF3"/>
          <w:p w:rsidR="00B44DF3" w:rsidRPr="00D65DC7" w:rsidRDefault="00B44DF3" w:rsidP="00B44DF3">
            <w:pPr>
              <w:rPr>
                <w:b/>
                <w:bCs/>
              </w:rPr>
            </w:pPr>
          </w:p>
        </w:tc>
        <w:tc>
          <w:tcPr>
            <w:tcW w:w="5634" w:type="dxa"/>
          </w:tcPr>
          <w:p w:rsidR="00B44DF3" w:rsidRPr="00F60225" w:rsidRDefault="00FA23B7" w:rsidP="00B44DF3">
            <w:pPr>
              <w:rPr>
                <w:lang w:val="en-US"/>
              </w:rPr>
            </w:pPr>
            <w:r w:rsidRPr="00D65DC7">
              <w:rPr>
                <w:lang w:val="en-US"/>
              </w:rPr>
              <w:t>daspriroda@tut.by</w:t>
            </w:r>
          </w:p>
          <w:p w:rsidR="00B44DF3" w:rsidRPr="00D65DC7" w:rsidRDefault="00B44DF3" w:rsidP="00B44DF3">
            <w:pPr>
              <w:rPr>
                <w:b/>
                <w:bCs/>
              </w:rPr>
            </w:pPr>
          </w:p>
        </w:tc>
      </w:tr>
    </w:tbl>
    <w:p w:rsidR="00B44DF3" w:rsidRPr="00D65DC7" w:rsidRDefault="00B44DF3" w:rsidP="00B44DF3">
      <w:pPr>
        <w:rPr>
          <w:b/>
          <w:bCs/>
        </w:rPr>
      </w:pPr>
    </w:p>
    <w:p w:rsidR="00B44DF3" w:rsidRPr="00D65DC7" w:rsidRDefault="00B44DF3" w:rsidP="00B44DF3">
      <w:pPr>
        <w:pStyle w:val="22"/>
        <w:spacing w:line="288" w:lineRule="auto"/>
      </w:pPr>
    </w:p>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ПРОЦЕСС ПОДГОТОВКИ ДОКЛАДА</w:t>
      </w:r>
    </w:p>
    <w:p w:rsidR="00B44DF3" w:rsidRPr="00D65DC7" w:rsidRDefault="00B44DF3" w:rsidP="00B44DF3">
      <w:pPr>
        <w:pStyle w:val="22"/>
        <w:spacing w:line="288" w:lineRule="auto"/>
        <w:rPr>
          <w:lang w:val="de-DE"/>
        </w:rPr>
      </w:pPr>
    </w:p>
    <w:p w:rsidR="00B44DF3" w:rsidRPr="00D65DC7" w:rsidRDefault="00B44DF3" w:rsidP="00B44DF3">
      <w:pPr>
        <w:pStyle w:val="22"/>
        <w:spacing w:line="288" w:lineRule="auto"/>
      </w:pPr>
      <w:r w:rsidRPr="00D65DC7">
        <w:lastRenderedPageBreak/>
        <w:t>Представьте краткую информацию о процессе подготовки доклада с указанием того, с какими государственными органами проводились консультации или какие государственные органы внесли вклад в его подготовку и каким образом проводились консультации с общественностью, а также каким образом результаты этих консультаций были учтены и какие материалы использовались в качестве основы для подготовки доклада.</w:t>
      </w:r>
    </w:p>
    <w:p w:rsidR="00B44DF3" w:rsidRPr="00D65DC7" w:rsidRDefault="00B44DF3" w:rsidP="00B44DF3">
      <w:pPr>
        <w:pStyle w:val="22"/>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rPr>
          <w:trHeight w:val="2510"/>
        </w:trPr>
        <w:tc>
          <w:tcPr>
            <w:tcW w:w="9571" w:type="dxa"/>
            <w:tcBorders>
              <w:bottom w:val="single" w:sz="4" w:space="0" w:color="auto"/>
            </w:tcBorders>
          </w:tcPr>
          <w:p w:rsidR="00B44DF3" w:rsidRPr="00D65DC7" w:rsidRDefault="00B44DF3" w:rsidP="00B44DF3">
            <w:pPr>
              <w:pStyle w:val="22"/>
              <w:spacing w:before="120" w:line="288" w:lineRule="auto"/>
            </w:pPr>
            <w:r w:rsidRPr="00D65DC7">
              <w:t>Ответ:</w:t>
            </w:r>
          </w:p>
          <w:p w:rsidR="00B44DF3" w:rsidRPr="00D65DC7" w:rsidRDefault="00B44DF3" w:rsidP="00F60225">
            <w:pPr>
              <w:pStyle w:val="Default"/>
              <w:spacing w:after="240"/>
              <w:jc w:val="both"/>
              <w:rPr>
                <w:color w:val="auto"/>
              </w:rPr>
            </w:pPr>
            <w:r w:rsidRPr="00D65DC7">
              <w:t xml:space="preserve">Минприроды в подготовку доклада были вовлечены </w:t>
            </w:r>
            <w:r w:rsidR="00B101D1" w:rsidRPr="00D65DC7">
              <w:t xml:space="preserve">Генеральная прокуратура Республики Беларусь (далее – РБ), Министерство лесного хозяйства РБ, Министерство здравоохранения РБ, Министерство энергетики РБ, Министерство обороны РБ, Государственный комитет по науке и технологиям РБ, Министерство антимонопольного регулирования РБ, Министерство экономики РБ, </w:t>
            </w:r>
            <w:r w:rsidR="00E53856" w:rsidRPr="00D65DC7">
              <w:t xml:space="preserve">Государственный комитет по науке и технологиям РБ (далее – ГКНТ), </w:t>
            </w:r>
            <w:r w:rsidR="00B101D1" w:rsidRPr="00D65DC7">
              <w:t xml:space="preserve">Министерство образования РБ, Государственный комитет по стандартизации РБ, Национальный статистический комитет РБ, Министерство по налогам и сборам РБ, Министерство по чрезвычайным ситуациям РБ, Государственная инспекция охраны животного и растительного мира при Президенте РБ, </w:t>
            </w:r>
            <w:r w:rsidRPr="00D65DC7">
              <w:rPr>
                <w:color w:val="000000" w:themeColor="text1"/>
              </w:rPr>
              <w:t xml:space="preserve">Министерство архитектуры и строительства РБ </w:t>
            </w:r>
            <w:r w:rsidRPr="00D65DC7">
              <w:t xml:space="preserve">(далее – Минстройархитектуры РБ), </w:t>
            </w:r>
            <w:r w:rsidRPr="00D65DC7">
              <w:rPr>
                <w:color w:val="000000" w:themeColor="text1"/>
              </w:rPr>
              <w:t xml:space="preserve">Верховный суд РБ, Министерство спорта и туризма РБ, Министерство связи и информатизации РБ (далее – Минсвязи РБ), </w:t>
            </w:r>
            <w:r w:rsidRPr="00D65DC7">
              <w:t>Министерство внутренних дел РБ (далее – МВД РБ),</w:t>
            </w:r>
            <w:r w:rsidR="00BD0E54" w:rsidRPr="00D65DC7">
              <w:t xml:space="preserve"> Государственный комитет по имуществу РБ</w:t>
            </w:r>
            <w:r w:rsidRPr="00D65DC7">
              <w:rPr>
                <w:color w:val="auto"/>
              </w:rPr>
              <w:t xml:space="preserve">, Государственный пограничный комитет РБ (далее - </w:t>
            </w:r>
            <w:r w:rsidR="00BD0E54" w:rsidRPr="00D65DC7">
              <w:rPr>
                <w:color w:val="auto"/>
              </w:rPr>
              <w:t>Погранкомитет</w:t>
            </w:r>
            <w:r w:rsidRPr="00D65DC7">
              <w:rPr>
                <w:color w:val="auto"/>
              </w:rPr>
              <w:t xml:space="preserve">), </w:t>
            </w:r>
            <w:r w:rsidRPr="00D65DC7">
              <w:rPr>
                <w:color w:val="000000" w:themeColor="text1"/>
              </w:rPr>
              <w:t>Министерство юстиции РБ (далее – Минюст РБ)</w:t>
            </w:r>
            <w:r w:rsidR="00BD0E54" w:rsidRPr="00D65DC7">
              <w:rPr>
                <w:color w:val="C00000"/>
              </w:rPr>
              <w:t xml:space="preserve"> и другие государственные организации</w:t>
            </w:r>
            <w:r w:rsidRPr="00D65DC7">
              <w:rPr>
                <w:color w:val="auto"/>
              </w:rPr>
              <w:t>.</w:t>
            </w:r>
          </w:p>
          <w:p w:rsidR="00B44DF3" w:rsidRPr="00D65DC7" w:rsidRDefault="00B44DF3" w:rsidP="00F60225">
            <w:pPr>
              <w:pStyle w:val="Default"/>
              <w:spacing w:after="240"/>
              <w:jc w:val="both"/>
            </w:pPr>
            <w:r w:rsidRPr="00D65DC7">
              <w:t xml:space="preserve">Для подготовки доклада также была использована база правовой информации и материалы из практики </w:t>
            </w:r>
            <w:r w:rsidR="00BD0E54" w:rsidRPr="00D65DC7">
              <w:t xml:space="preserve">Орхусских центров </w:t>
            </w:r>
            <w:r w:rsidRPr="00D65DC7">
              <w:t>РБ.</w:t>
            </w:r>
          </w:p>
          <w:p w:rsidR="00B44DF3" w:rsidRPr="00D65DC7" w:rsidRDefault="00B44DF3" w:rsidP="00F60225">
            <w:pPr>
              <w:pStyle w:val="Default"/>
              <w:spacing w:after="240"/>
              <w:jc w:val="both"/>
            </w:pPr>
            <w:r w:rsidRPr="00D65DC7">
              <w:t xml:space="preserve">Информация о подготовке доклада опубликована на сайте </w:t>
            </w:r>
            <w:r w:rsidR="00BD0E54" w:rsidRPr="00D65DC7">
              <w:t>Минприроды</w:t>
            </w:r>
            <w:r w:rsidRPr="00D65DC7">
              <w:t xml:space="preserve">, </w:t>
            </w:r>
            <w:r w:rsidR="00BD0E54" w:rsidRPr="00D65DC7">
              <w:t xml:space="preserve">в средствах массовой информации. При подготовке доклада проведены 2 общественные консультации, создана рабочая группа по подготовке национального доклада. </w:t>
            </w:r>
            <w:r w:rsidRPr="00D65DC7">
              <w:t>Продолжительность</w:t>
            </w:r>
            <w:r w:rsidR="00EF1C2A" w:rsidRPr="00D65DC7">
              <w:t xml:space="preserve"> 2</w:t>
            </w:r>
            <w:r w:rsidRPr="00D65DC7">
              <w:t xml:space="preserve"> общественных обсуждений составила </w:t>
            </w:r>
            <w:r w:rsidR="00EF1C2A" w:rsidRPr="00D65DC7">
              <w:t xml:space="preserve">60 </w:t>
            </w:r>
            <w:r w:rsidRPr="00D65DC7">
              <w:t>дней.</w:t>
            </w:r>
          </w:p>
          <w:p w:rsidR="00B44DF3" w:rsidRPr="00D65DC7" w:rsidRDefault="00B44DF3" w:rsidP="00F60225">
            <w:pPr>
              <w:pStyle w:val="Default"/>
              <w:spacing w:after="240"/>
              <w:jc w:val="both"/>
            </w:pPr>
            <w:r w:rsidRPr="00D65DC7">
              <w:t xml:space="preserve">Информация была также распространена </w:t>
            </w:r>
            <w:r w:rsidR="00EF1C2A" w:rsidRPr="00D65DC7">
              <w:t>через членов Общественного координационного совета при Минприроды.</w:t>
            </w:r>
          </w:p>
          <w:p w:rsidR="00B44DF3" w:rsidRPr="00D65DC7" w:rsidRDefault="00EF1C2A" w:rsidP="00F60225">
            <w:pPr>
              <w:pStyle w:val="22"/>
              <w:spacing w:after="240" w:line="240" w:lineRule="auto"/>
              <w:jc w:val="both"/>
              <w:rPr>
                <w:iCs w:val="0"/>
              </w:rPr>
            </w:pPr>
            <w:r w:rsidRPr="00D65DC7">
              <w:rPr>
                <w:i w:val="0"/>
              </w:rPr>
              <w:t>Доклад подготовлен при содействии консультанта проекта «Вовлечение общественности в экологический мониторинг и улучшение управления охраной окружающей среды на местном уровне», финансируемого Европейским Союзом и реализуемый Программой развития ООН</w:t>
            </w:r>
            <w:r w:rsidR="00B44DF3" w:rsidRPr="00D65DC7">
              <w:rPr>
                <w:i w:val="0"/>
              </w:rPr>
              <w:t>.</w:t>
            </w:r>
          </w:p>
        </w:tc>
      </w:tr>
    </w:tbl>
    <w:p w:rsidR="00B44DF3" w:rsidRPr="00D65DC7" w:rsidRDefault="00B44DF3" w:rsidP="00B44DF3">
      <w:pPr>
        <w:pStyle w:val="a3"/>
        <w:spacing w:line="288" w:lineRule="auto"/>
      </w:pPr>
    </w:p>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Особые обстоятельства, ИМЕЮЩИЕ ЗНАЧЕНИЕ ДЛЯ ПОНИМАНИЯ ДОКЛАДА</w:t>
      </w:r>
    </w:p>
    <w:p w:rsidR="00B44DF3" w:rsidRPr="00D65DC7" w:rsidRDefault="00B44DF3" w:rsidP="00B44DF3">
      <w:pPr>
        <w:pStyle w:val="22"/>
        <w:spacing w:line="288" w:lineRule="auto"/>
      </w:pPr>
    </w:p>
    <w:p w:rsidR="00B44DF3" w:rsidRPr="00D65DC7" w:rsidRDefault="00B44DF3" w:rsidP="00B44DF3">
      <w:pPr>
        <w:pStyle w:val="22"/>
        <w:spacing w:line="288" w:lineRule="auto"/>
      </w:pPr>
      <w:r w:rsidRPr="00D65DC7">
        <w:t>Сообщите любые конкретные данные, имеющие значение для понимания доклада, например, существует ли какой-либо федеральный и/или децентрализованный механизм принятия решений, имеют ли положения Конвенции прямое действие после вступления Конвенции в силу и являются ли финансовые трудности существенным препятствием для осуществления Конвенции (факультативно).</w:t>
      </w:r>
    </w:p>
    <w:p w:rsidR="00B44DF3" w:rsidRPr="00D65DC7" w:rsidRDefault="00B44DF3" w:rsidP="00B44DF3">
      <w:pPr>
        <w:pStyle w:val="22"/>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rPr>
          <w:trHeight w:val="2510"/>
        </w:trPr>
        <w:tc>
          <w:tcPr>
            <w:tcW w:w="9571" w:type="dxa"/>
            <w:tcBorders>
              <w:bottom w:val="single" w:sz="4" w:space="0" w:color="auto"/>
            </w:tcBorders>
          </w:tcPr>
          <w:p w:rsidR="00B44DF3" w:rsidRPr="00D65DC7" w:rsidRDefault="00B44DF3" w:rsidP="00B44DF3">
            <w:pPr>
              <w:pStyle w:val="22"/>
              <w:spacing w:before="120" w:line="288" w:lineRule="auto"/>
            </w:pPr>
            <w:r w:rsidRPr="00D65DC7">
              <w:t>Ответ:</w:t>
            </w:r>
          </w:p>
          <w:p w:rsidR="00B44DF3" w:rsidRPr="00D65DC7" w:rsidRDefault="00B44DF3" w:rsidP="00B44DF3">
            <w:pPr>
              <w:pStyle w:val="Default"/>
              <w:jc w:val="both"/>
            </w:pPr>
            <w:r w:rsidRPr="00D65DC7">
              <w:t>4. Орхусская конвенция была утверждена Указом Президента Республики Беларусь от 14.11.1999 №726.</w:t>
            </w:r>
          </w:p>
          <w:p w:rsidR="00B44DF3" w:rsidRPr="00D65DC7" w:rsidRDefault="00B44DF3" w:rsidP="00B44DF3">
            <w:pPr>
              <w:pStyle w:val="Default"/>
              <w:jc w:val="both"/>
            </w:pPr>
            <w:r w:rsidRPr="00D65DC7">
              <w:t xml:space="preserve">В соответствии с Законом РБ «О нормативных правовых актах Республики Беларусь» она является частью национального законодательства </w:t>
            </w:r>
            <w:r w:rsidR="00C97813" w:rsidRPr="00D65DC7">
              <w:t>РБ</w:t>
            </w:r>
            <w:r w:rsidRPr="00D65DC7">
              <w:t>, ее положения обязательны для исполнения всеми правоприменительными органами и имеют юридическую силу Указа Президента Республики Беларусь.</w:t>
            </w:r>
          </w:p>
          <w:p w:rsidR="00B44DF3" w:rsidRPr="00D65DC7" w:rsidRDefault="00B44DF3" w:rsidP="00B44DF3">
            <w:pPr>
              <w:pStyle w:val="Default"/>
              <w:jc w:val="both"/>
            </w:pPr>
            <w:r w:rsidRPr="00D65DC7">
              <w:t>Финансовые трудности не являются существенным препятствием для выполнения Конвенции.</w:t>
            </w:r>
          </w:p>
          <w:p w:rsidR="00B44DF3" w:rsidRPr="00D65DC7" w:rsidRDefault="00B44DF3" w:rsidP="00B44DF3">
            <w:pPr>
              <w:pStyle w:val="Default"/>
              <w:jc w:val="both"/>
            </w:pPr>
            <w:r w:rsidRPr="00D65DC7">
              <w:t>5. В соответствии с законом «О нормативных правовых актах Республики Беларусь» она является частью национального законодательства РБ, ее положения обязательны для исполнения всеми правоприменительными органами и имеют юридическую силу Указа Президента Республики Беларусь.</w:t>
            </w:r>
          </w:p>
          <w:p w:rsidR="00B44DF3" w:rsidRPr="00D65DC7" w:rsidRDefault="00B44DF3" w:rsidP="00B44DF3">
            <w:pPr>
              <w:pStyle w:val="Default"/>
              <w:tabs>
                <w:tab w:val="left" w:pos="567"/>
                <w:tab w:val="left" w:pos="1134"/>
                <w:tab w:val="left" w:pos="1701"/>
                <w:tab w:val="left" w:pos="2268"/>
                <w:tab w:val="left" w:pos="6237"/>
              </w:tabs>
              <w:jc w:val="both"/>
              <w:rPr>
                <w:color w:val="auto"/>
              </w:rPr>
            </w:pPr>
            <w:r w:rsidRPr="00D65DC7">
              <w:rPr>
                <w:color w:val="auto"/>
              </w:rPr>
              <w:t xml:space="preserve">В силу сложившейся правоприменительной практики в Беларуси включение норм Орхусской конвенции в законодательство Беларуси в качестве "норм прямого действия" недостаточно для реального обеспечения исполнения норм Орхусской конвенции. </w:t>
            </w:r>
          </w:p>
        </w:tc>
      </w:tr>
    </w:tbl>
    <w:p w:rsidR="00B44DF3" w:rsidRPr="00D65DC7" w:rsidRDefault="00B44DF3" w:rsidP="00B44DF3"/>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ЗАКОНОДАТЕЛЬНЫЕ, НОРМАТИВНЫЕ И ДРУГИЕ МЕРЫ ПО ОСУЩЕСТВЛЕНИЮ ОБЩИХ ПОЛОЖЕНИЙ ПУНКТОВ 2, 3, 4, 7 И 8 СТАТЬИ 3</w:t>
      </w:r>
    </w:p>
    <w:p w:rsidR="00B44DF3" w:rsidRPr="00D65DC7" w:rsidRDefault="00B44DF3" w:rsidP="00B44DF3">
      <w:pPr>
        <w:spacing w:line="240" w:lineRule="auto"/>
        <w:jc w:val="center"/>
        <w:rPr>
          <w:b/>
          <w:bCs/>
          <w:u w:val="single"/>
        </w:rPr>
      </w:pPr>
    </w:p>
    <w:p w:rsidR="00B44DF3" w:rsidRPr="00D65DC7" w:rsidRDefault="00B44DF3" w:rsidP="00B44DF3">
      <w:pPr>
        <w:pStyle w:val="14"/>
        <w:spacing w:line="240" w:lineRule="auto"/>
        <w:rPr>
          <w:b w:val="0"/>
          <w:sz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c>
          <w:tcPr>
            <w:tcW w:w="9570" w:type="dxa"/>
            <w:tcBorders>
              <w:bottom w:val="nil"/>
            </w:tcBorders>
            <w:shd w:val="clear" w:color="auto" w:fill="F3F3F3"/>
          </w:tcPr>
          <w:p w:rsidR="00B44DF3" w:rsidRPr="00D65DC7" w:rsidRDefault="00B44DF3" w:rsidP="00B44DF3">
            <w:pPr>
              <w:pStyle w:val="14"/>
              <w:spacing w:line="240" w:lineRule="auto"/>
              <w:jc w:val="left"/>
              <w:rPr>
                <w:bCs/>
                <w:u w:val="none"/>
              </w:rPr>
            </w:pPr>
            <w:r w:rsidRPr="00D65DC7">
              <w:rPr>
                <w:bCs/>
                <w:u w:val="none"/>
              </w:rPr>
              <w:t>Перечислите законодательные, нормативные и другие меры по осуществлению общих положений пунктов 2, 3, 4, 7 и 8 статьи 3.</w:t>
            </w:r>
          </w:p>
          <w:p w:rsidR="00B44DF3" w:rsidRPr="00D65DC7" w:rsidRDefault="00B44DF3" w:rsidP="00B44DF3">
            <w:pPr>
              <w:pStyle w:val="14"/>
              <w:spacing w:line="240" w:lineRule="auto"/>
              <w:jc w:val="left"/>
              <w:rPr>
                <w:b w:val="0"/>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Поясните, каким образом осуществляются положения этих пунктов.  В частности, укажите следующее:</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u w:val="none"/>
              </w:rPr>
              <w:tab/>
            </w:r>
            <w:r w:rsidRPr="00D65DC7">
              <w:rPr>
                <w:b w:val="0"/>
                <w:bCs/>
                <w:u w:val="none"/>
              </w:rPr>
              <w:t>а)</w:t>
            </w:r>
            <w:r w:rsidRPr="00D65DC7">
              <w:rPr>
                <w:b w:val="0"/>
                <w:bCs/>
                <w:u w:val="none"/>
              </w:rPr>
              <w:tab/>
              <w:t xml:space="preserve">в отношении </w:t>
            </w:r>
            <w:r w:rsidRPr="00D65DC7">
              <w:rPr>
                <w:u w:val="none"/>
              </w:rPr>
              <w:t>пункта 2</w:t>
            </w:r>
            <w:r w:rsidRPr="00D65DC7">
              <w:rPr>
                <w:b w:val="0"/>
                <w:bCs/>
                <w:u w:val="none"/>
              </w:rPr>
              <w:t xml:space="preserve"> - принятые меры по обеспечению того, чтобы должностные лица и государственные органы оказывали помощь и обеспечивали требуемую ориентацию;</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ab/>
            </w:r>
            <w:r w:rsidRPr="00D65DC7">
              <w:rPr>
                <w:b w:val="0"/>
                <w:bCs/>
                <w:u w:val="none"/>
                <w:lang w:val="en-US"/>
              </w:rPr>
              <w:t>b</w:t>
            </w:r>
            <w:r w:rsidRPr="00D65DC7">
              <w:rPr>
                <w:b w:val="0"/>
                <w:bCs/>
                <w:u w:val="none"/>
              </w:rPr>
              <w:t>)</w:t>
            </w:r>
            <w:r w:rsidRPr="00D65DC7">
              <w:rPr>
                <w:b w:val="0"/>
                <w:bCs/>
                <w:u w:val="none"/>
              </w:rPr>
              <w:tab/>
              <w:t xml:space="preserve">в отношении </w:t>
            </w:r>
            <w:r w:rsidRPr="00D65DC7">
              <w:rPr>
                <w:u w:val="none"/>
              </w:rPr>
              <w:t>пункта 3</w:t>
            </w:r>
            <w:r w:rsidRPr="00D65DC7">
              <w:rPr>
                <w:b w:val="0"/>
                <w:bCs/>
                <w:u w:val="none"/>
              </w:rPr>
              <w:t xml:space="preserve"> - принятые меры по содействию экологическому просвещению и повышению уровня информированности о проблемах окружающей среды;</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ab/>
              <w:t>с)</w:t>
            </w:r>
            <w:r w:rsidRPr="00D65DC7">
              <w:rPr>
                <w:b w:val="0"/>
                <w:bCs/>
                <w:u w:val="none"/>
              </w:rPr>
              <w:tab/>
              <w:t xml:space="preserve">в отношении </w:t>
            </w:r>
            <w:r w:rsidRPr="00D65DC7">
              <w:rPr>
                <w:u w:val="none"/>
              </w:rPr>
              <w:t>пункта 4</w:t>
            </w:r>
            <w:r w:rsidRPr="00D65DC7">
              <w:rPr>
                <w:b w:val="0"/>
                <w:bCs/>
                <w:u w:val="none"/>
              </w:rPr>
              <w:t xml:space="preserve"> - принятые меры по обеспечению надлежащего признания объединений, организаций или групп, способствующих охране окружающей среды, и оказанию им поддержки;</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ab/>
            </w:r>
            <w:r w:rsidRPr="00D65DC7">
              <w:rPr>
                <w:b w:val="0"/>
                <w:bCs/>
                <w:u w:val="none"/>
                <w:lang w:val="en-US"/>
              </w:rPr>
              <w:t>d</w:t>
            </w:r>
            <w:r w:rsidRPr="00D65DC7">
              <w:rPr>
                <w:b w:val="0"/>
                <w:bCs/>
                <w:u w:val="none"/>
              </w:rPr>
              <w:t>)</w:t>
            </w:r>
            <w:r w:rsidRPr="00D65DC7">
              <w:rPr>
                <w:b w:val="0"/>
                <w:bCs/>
                <w:u w:val="none"/>
              </w:rPr>
              <w:tab/>
              <w:t xml:space="preserve">в отношении </w:t>
            </w:r>
            <w:r w:rsidRPr="00D65DC7">
              <w:rPr>
                <w:u w:val="none"/>
              </w:rPr>
              <w:t>пункта 7</w:t>
            </w:r>
            <w:r w:rsidRPr="00D65DC7">
              <w:rPr>
                <w:b w:val="0"/>
                <w:bCs/>
                <w:u w:val="none"/>
              </w:rPr>
              <w:t xml:space="preserve"> - принятые меры по содействию применению принципов Конвенции на международном уровне, включая:</w:t>
            </w:r>
          </w:p>
          <w:p w:rsidR="00B44DF3" w:rsidRPr="00D65DC7" w:rsidRDefault="00B44DF3" w:rsidP="00B44DF3">
            <w:pPr>
              <w:pStyle w:val="14"/>
              <w:spacing w:line="240" w:lineRule="auto"/>
              <w:jc w:val="left"/>
              <w:rPr>
                <w:b w:val="0"/>
                <w:bCs/>
                <w:u w:val="none"/>
              </w:rPr>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меры, принятые для координации как внутри министерств, так и на межведомственном уровне процесса информирования должностных лиц, участвующих в других уместных международных форумах, о положениях пункта 3 статьи 7 и Алма-Атинского Руководства, указав, носят ли данные меры постоянный характер;</w:t>
            </w:r>
          </w:p>
          <w:p w:rsidR="00B44DF3" w:rsidRPr="00D65DC7" w:rsidRDefault="00B44DF3" w:rsidP="00B44DF3">
            <w:pPr>
              <w:tabs>
                <w:tab w:val="num" w:pos="1440"/>
                <w:tab w:val="left" w:pos="2160"/>
              </w:tabs>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lastRenderedPageBreak/>
              <w:t>меры, принятые для обеспечения доступа на национальном уровне к информации относительно международных форумов, включая этапы, в рамках которых такой доступ к информации обеспечен;</w:t>
            </w:r>
          </w:p>
          <w:p w:rsidR="00B44DF3" w:rsidRPr="00D65DC7" w:rsidRDefault="00B44DF3" w:rsidP="00B44DF3">
            <w:pPr>
              <w:tabs>
                <w:tab w:val="num" w:pos="1440"/>
                <w:tab w:val="left" w:pos="2160"/>
              </w:tabs>
              <w:autoSpaceDE w:val="0"/>
              <w:autoSpaceDN w:val="0"/>
              <w:adjustRightInd w:val="0"/>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 xml:space="preserve">меры, принятые для содействия и предоставления возможности участия общественности на национальном уровне в обсуждении вопросов относительно международных форумов (например, приглашение членов НПО для участия в составе делегации Стороны в международных переговорах по вопросам, касающимся окружающей среды, или привлечение НПО к подготовке официальной позиции Стороны в таких переговорах), включая этапы, в рамках которых доступ к такой информации обеспечен; </w:t>
            </w:r>
          </w:p>
          <w:p w:rsidR="00B44DF3" w:rsidRPr="00D65DC7" w:rsidRDefault="00B44DF3" w:rsidP="00B44DF3">
            <w:pPr>
              <w:tabs>
                <w:tab w:val="num" w:pos="1440"/>
                <w:tab w:val="left" w:pos="2160"/>
              </w:tabs>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меры, принятые для способствования применения принципов Конвенции в процедурах других международных форумов;</w:t>
            </w:r>
          </w:p>
          <w:p w:rsidR="00B44DF3" w:rsidRPr="00D65DC7" w:rsidRDefault="00B44DF3" w:rsidP="00B44DF3">
            <w:pPr>
              <w:tabs>
                <w:tab w:val="num" w:pos="1440"/>
                <w:tab w:val="left" w:pos="2160"/>
              </w:tabs>
              <w:ind w:left="1440"/>
            </w:pPr>
          </w:p>
          <w:p w:rsidR="00B44DF3" w:rsidRPr="00D65DC7" w:rsidRDefault="00B44DF3" w:rsidP="00B44DF3">
            <w:pPr>
              <w:tabs>
                <w:tab w:val="num" w:pos="1440"/>
                <w:tab w:val="left" w:pos="2160"/>
              </w:tabs>
              <w:ind w:left="1440"/>
            </w:pPr>
          </w:p>
          <w:p w:rsidR="00B44DF3" w:rsidRPr="00D65DC7" w:rsidRDefault="00B44DF3" w:rsidP="00B44DF3">
            <w:pPr>
              <w:tabs>
                <w:tab w:val="num" w:pos="1440"/>
                <w:tab w:val="left" w:pos="2160"/>
              </w:tabs>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rPr>
                <w:bCs/>
              </w:rPr>
            </w:pPr>
            <w:r w:rsidRPr="00D65DC7">
              <w:t>меры, принятые для способствования применения принципов Конвенции в рамках рабочих программ, проектов, решений и других существенных итоговых документов других международных форумов;</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lastRenderedPageBreak/>
              <w:tab/>
              <w:t>е)</w:t>
            </w:r>
            <w:r w:rsidRPr="00D65DC7">
              <w:rPr>
                <w:b w:val="0"/>
                <w:bCs/>
                <w:u w:val="none"/>
              </w:rPr>
              <w:tab/>
              <w:t xml:space="preserve">в отношении </w:t>
            </w:r>
            <w:r w:rsidRPr="00D65DC7">
              <w:rPr>
                <w:u w:val="none"/>
              </w:rPr>
              <w:t>пункта 8</w:t>
            </w:r>
            <w:r w:rsidRPr="00D65DC7">
              <w:rPr>
                <w:b w:val="0"/>
                <w:bCs/>
                <w:u w:val="none"/>
              </w:rPr>
              <w:t xml:space="preserve"> - принятые меры по обеспечению того, чтобы лица, осуществляющие свои права в соответствии с Конвенцией, не подвергались наказанию, преследованиям или притеснениям.</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bottom w:val="nil"/>
            </w:tcBorders>
          </w:tcPr>
          <w:p w:rsidR="00B44DF3" w:rsidRPr="00D65DC7" w:rsidRDefault="00B44DF3" w:rsidP="00B44DF3">
            <w:pPr>
              <w:pStyle w:val="14"/>
              <w:spacing w:before="120" w:line="240" w:lineRule="auto"/>
              <w:jc w:val="left"/>
              <w:rPr>
                <w:b w:val="0"/>
                <w:bCs/>
                <w:i/>
                <w:iCs/>
                <w:u w:val="none"/>
              </w:rPr>
            </w:pPr>
            <w:r w:rsidRPr="00D65DC7">
              <w:rPr>
                <w:b w:val="0"/>
                <w:bCs/>
                <w:i/>
                <w:iCs/>
                <w:u w:val="none"/>
              </w:rPr>
              <w:t>Ответ:</w:t>
            </w:r>
          </w:p>
          <w:p w:rsidR="007B14A0" w:rsidRPr="00D65DC7" w:rsidRDefault="00ED08CF" w:rsidP="00B44DF3">
            <w:pPr>
              <w:pStyle w:val="14"/>
              <w:spacing w:before="120" w:line="240" w:lineRule="auto"/>
              <w:jc w:val="left"/>
              <w:rPr>
                <w:b w:val="0"/>
                <w:bCs/>
                <w:u w:val="none"/>
              </w:rPr>
            </w:pPr>
            <w:r w:rsidRPr="00F60225">
              <w:rPr>
                <w:b w:val="0"/>
                <w:bCs/>
                <w:color w:val="0D0D0D" w:themeColor="text1" w:themeTint="F2"/>
                <w:sz w:val="28"/>
                <w:szCs w:val="28"/>
                <w:u w:val="none"/>
              </w:rPr>
              <w:t xml:space="preserve">В отношении </w:t>
            </w:r>
            <w:r w:rsidRPr="00F60225">
              <w:rPr>
                <w:color w:val="0D0D0D" w:themeColor="text1" w:themeTint="F2"/>
                <w:sz w:val="28"/>
                <w:szCs w:val="28"/>
                <w:u w:val="none"/>
              </w:rPr>
              <w:t>пункта 2:</w:t>
            </w:r>
          </w:p>
        </w:tc>
      </w:tr>
      <w:tr w:rsidR="00B44DF3" w:rsidRPr="00D65DC7" w:rsidTr="00B44DF3">
        <w:tc>
          <w:tcPr>
            <w:tcW w:w="9570" w:type="dxa"/>
            <w:tcBorders>
              <w:top w:val="nil"/>
            </w:tcBorders>
          </w:tcPr>
          <w:p w:rsidR="00C97813" w:rsidRPr="00D65DC7" w:rsidRDefault="00AC2D6F" w:rsidP="00F60225">
            <w:pPr>
              <w:spacing w:after="240" w:line="240" w:lineRule="auto"/>
              <w:ind w:firstLine="595"/>
              <w:jc w:val="both"/>
              <w:rPr>
                <w:szCs w:val="24"/>
              </w:rPr>
            </w:pPr>
            <w:r w:rsidRPr="00D65DC7">
              <w:rPr>
                <w:szCs w:val="24"/>
              </w:rPr>
              <w:t>В</w:t>
            </w:r>
            <w:r w:rsidR="00B44DF3" w:rsidRPr="00D65DC7">
              <w:rPr>
                <w:szCs w:val="24"/>
              </w:rPr>
              <w:t xml:space="preserve"> республике действуют принятые ранее нормы, касающиеся выполнения положений Орхусской конвенции.</w:t>
            </w:r>
          </w:p>
          <w:p w:rsidR="00C97813" w:rsidRPr="00D65DC7" w:rsidRDefault="007B14A0" w:rsidP="00F60225">
            <w:pPr>
              <w:autoSpaceDE w:val="0"/>
              <w:autoSpaceDN w:val="0"/>
              <w:adjustRightInd w:val="0"/>
              <w:spacing w:after="240" w:line="240" w:lineRule="auto"/>
              <w:ind w:firstLine="595"/>
              <w:jc w:val="both"/>
              <w:rPr>
                <w:szCs w:val="24"/>
              </w:rPr>
            </w:pPr>
            <w:r w:rsidRPr="00D65DC7">
              <w:rPr>
                <w:szCs w:val="24"/>
              </w:rPr>
              <w:t>Должностные лица и государственные органы Республики Беларусь оказывают общественности помощь и обеспечивают ее ориентацию в получении доступа к информации, облегчении участия в процессе принятия решений и в получении доступа к правосудию по вопросам, касающимся окружающей среды на основе Закона РБ от 18 июля 2011г. №300-З «Об обращениях граждан и юридических лиц» (посредством ответов на обращения), Закона РБ от 26 ноября 1992г. №1982-XII  «Об охране окружающей среды» (далее – ЗООС)  (посредством удовлетворения запросов о предоставлении экологической информации и распространения экологической информации без запроса), Закона РБ от 10 ноября 2008г. «Об информации, информатизации и защите информации» (посредством распространения и (или) предоставления общедоступной информации). Связь и взаимодействие с представителями общественности также осуществляется на организуемых государственными органами личных приемах граждан, встречах с коллективами предприятий, посредством письменных ответов на вопросы, в том числе поступающих в электронной форме через официальные сайты государственных органов (например, см. сайт Минприроды</w:t>
            </w:r>
            <w:r w:rsidRPr="00D65DC7">
              <w:rPr>
                <w:rStyle w:val="aff2"/>
                <w:szCs w:val="24"/>
              </w:rPr>
              <w:footnoteReference w:id="1"/>
            </w:r>
            <w:r w:rsidRPr="00D65DC7">
              <w:rPr>
                <w:szCs w:val="24"/>
              </w:rPr>
              <w:t xml:space="preserve">, сайт Минского городского комитета природных </w:t>
            </w:r>
            <w:r w:rsidRPr="00D65DC7">
              <w:rPr>
                <w:szCs w:val="24"/>
              </w:rPr>
              <w:lastRenderedPageBreak/>
              <w:t>ресурсов и охраны окружающей среды</w:t>
            </w:r>
            <w:r w:rsidRPr="00D65DC7">
              <w:rPr>
                <w:rStyle w:val="aff2"/>
                <w:szCs w:val="24"/>
              </w:rPr>
              <w:footnoteReference w:id="2"/>
            </w:r>
            <w:r w:rsidRPr="00D65DC7">
              <w:rPr>
                <w:szCs w:val="24"/>
              </w:rPr>
              <w:t xml:space="preserve">), средств массовой информации (газеты, телевидение, радио). </w:t>
            </w:r>
          </w:p>
          <w:p w:rsidR="00C97813" w:rsidRPr="00D65DC7" w:rsidRDefault="00B44DF3" w:rsidP="00F60225">
            <w:pPr>
              <w:pStyle w:val="Default"/>
              <w:spacing w:after="240"/>
              <w:ind w:firstLine="595"/>
              <w:jc w:val="both"/>
              <w:rPr>
                <w:color w:val="auto"/>
                <w:sz w:val="22"/>
                <w:szCs w:val="22"/>
              </w:rPr>
            </w:pPr>
            <w:r w:rsidRPr="00D65DC7">
              <w:t xml:space="preserve">В закон «Об охране окружающей среды» в 2002 году включена статья 74 «Экологическая информация». </w:t>
            </w:r>
            <w:r w:rsidRPr="00D65DC7">
              <w:rPr>
                <w:color w:val="auto"/>
              </w:rPr>
              <w:t>В 2007 году включён блок статей 74-1 - 74-7.</w:t>
            </w:r>
            <w:r w:rsidR="00380CFF" w:rsidRPr="00D65DC7">
              <w:t xml:space="preserve"> </w:t>
            </w:r>
            <w:r w:rsidR="00380CFF" w:rsidRPr="00D65DC7">
              <w:rPr>
                <w:color w:val="auto"/>
              </w:rPr>
              <w:t>В 2007 году принят закон «О внесении изменений и дополнений в Закон РБ «Об охране окружающей среды» по вопросам экологической информации и возмещения экологического вреда.</w:t>
            </w:r>
          </w:p>
          <w:p w:rsidR="00C97813" w:rsidRPr="00D65DC7" w:rsidRDefault="00B44DF3" w:rsidP="00F60225">
            <w:pPr>
              <w:pStyle w:val="Default"/>
              <w:spacing w:after="240"/>
              <w:ind w:firstLine="595"/>
              <w:jc w:val="both"/>
            </w:pPr>
            <w:r w:rsidRPr="00D65DC7">
              <w:t xml:space="preserve">Постановление Совета Министров Совета Министров </w:t>
            </w:r>
            <w:r w:rsidR="004B7465" w:rsidRPr="00D65DC7">
              <w:t>РБ</w:t>
            </w:r>
            <w:r w:rsidRPr="00D65DC7">
              <w:t xml:space="preserve"> от 24.05.2008 №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обязывает обладателей экологической информации вести реестры, которые включаются в сводный реестр экологической информации государственного фонда данных о состоянии окружающей среды и воздействиях на нее. </w:t>
            </w:r>
          </w:p>
          <w:p w:rsidR="00C97813" w:rsidRPr="00D65DC7" w:rsidRDefault="004B7465" w:rsidP="00F60225">
            <w:pPr>
              <w:pStyle w:val="Default"/>
              <w:spacing w:after="240"/>
              <w:ind w:firstLine="595"/>
              <w:jc w:val="both"/>
            </w:pPr>
            <w:r w:rsidRPr="00D65DC7">
              <w:t>4 мая 2020 г. принято Постановление Совета Министров РБ № 266, в соответствии с которым в сводный реестр экологической информации Государственного фонда данных о состоянии окружающей среды и воздействиях на нее включена информация о принимаемых мерах по обеспечению радиационной безопасности, а также уточнены состав экологической информации общего назначения и обладатели экологической информации.</w:t>
            </w:r>
          </w:p>
          <w:p w:rsidR="00C97813" w:rsidRPr="00D65DC7" w:rsidRDefault="00B44DF3" w:rsidP="00F60225">
            <w:pPr>
              <w:spacing w:after="240" w:line="240" w:lineRule="auto"/>
              <w:ind w:firstLine="595"/>
              <w:rPr>
                <w:szCs w:val="24"/>
              </w:rPr>
            </w:pPr>
            <w:r w:rsidRPr="00D65DC7">
              <w:rPr>
                <w:szCs w:val="24"/>
              </w:rPr>
              <w:t xml:space="preserve">Сводный реестр экологической информации </w:t>
            </w:r>
            <w:r w:rsidR="00BC5EC8" w:rsidRPr="00D65DC7">
              <w:rPr>
                <w:szCs w:val="24"/>
              </w:rPr>
              <w:t xml:space="preserve">Государственного </w:t>
            </w:r>
            <w:r w:rsidRPr="00D65DC7">
              <w:rPr>
                <w:szCs w:val="24"/>
              </w:rPr>
              <w:t>фонда данных о</w:t>
            </w:r>
            <w:r w:rsidR="004B7465" w:rsidRPr="00D65DC7">
              <w:rPr>
                <w:szCs w:val="24"/>
              </w:rPr>
              <w:t xml:space="preserve"> </w:t>
            </w:r>
            <w:r w:rsidRPr="00D65DC7">
              <w:rPr>
                <w:szCs w:val="24"/>
              </w:rPr>
              <w:t xml:space="preserve">стоянии окружающей среды и воздействиях на нее формирует и ведет </w:t>
            </w:r>
            <w:r w:rsidR="004B7465" w:rsidRPr="00D65DC7">
              <w:rPr>
                <w:szCs w:val="24"/>
              </w:rPr>
              <w:t>Минприроды</w:t>
            </w:r>
            <w:r w:rsidRPr="00D65DC7">
              <w:rPr>
                <w:szCs w:val="24"/>
              </w:rPr>
              <w:t>.</w:t>
            </w:r>
          </w:p>
          <w:p w:rsidR="00C97813" w:rsidRPr="00D65DC7" w:rsidRDefault="00B44DF3" w:rsidP="00F60225">
            <w:pPr>
              <w:pStyle w:val="Default"/>
              <w:tabs>
                <w:tab w:val="left" w:pos="567"/>
                <w:tab w:val="left" w:pos="1134"/>
                <w:tab w:val="left" w:pos="1701"/>
                <w:tab w:val="left" w:pos="2268"/>
                <w:tab w:val="left" w:pos="6237"/>
              </w:tabs>
              <w:spacing w:after="240"/>
              <w:ind w:firstLine="595"/>
              <w:jc w:val="both"/>
            </w:pPr>
            <w:r w:rsidRPr="00D65DC7">
              <w:t>На сайте Минприроды (</w:t>
            </w:r>
            <w:hyperlink r:id="rId8" w:history="1">
              <w:r w:rsidRPr="00D65DC7">
                <w:rPr>
                  <w:rStyle w:val="af8"/>
                </w:rPr>
                <w:t>http://minpriroda.gov.by/ru/new_url_857709135-ru/</w:t>
              </w:r>
            </w:hyperlink>
            <w:r w:rsidRPr="00D65DC7">
              <w:t xml:space="preserve">) размещен реестр экологической информации. </w:t>
            </w:r>
          </w:p>
          <w:p w:rsidR="00C97813" w:rsidRPr="00D65DC7" w:rsidRDefault="004B7465" w:rsidP="00F60225">
            <w:pPr>
              <w:pStyle w:val="Default"/>
              <w:spacing w:after="240"/>
              <w:ind w:firstLine="595"/>
              <w:jc w:val="both"/>
            </w:pPr>
            <w:r w:rsidRPr="00D65DC7">
              <w:t>С целью разрешения</w:t>
            </w:r>
            <w:r w:rsidR="00B44DF3" w:rsidRPr="00D65DC7">
              <w:t xml:space="preserve"> </w:t>
            </w:r>
            <w:r w:rsidRPr="00D65DC7">
              <w:t xml:space="preserve">трудностей </w:t>
            </w:r>
            <w:r w:rsidR="00B44DF3" w:rsidRPr="00D65DC7">
              <w:t>в ведении подобных ресурсов обладателями экологической информации, размещения их на своих сайтах и своевременном направлении перечней в Минприроды</w:t>
            </w:r>
            <w:r w:rsidRPr="00D65DC7">
              <w:t>, в 2020 году финансирование ведения Государственного фонда данных о состоянии окружающей среды и воздействиях на нее включено в Государственную программу «Охрана окружающей среды и устойчивое использование природных ресурсов» на 2021-2025 гг.</w:t>
            </w:r>
          </w:p>
          <w:p w:rsidR="00C97813" w:rsidRPr="00D65DC7" w:rsidRDefault="007B14A0" w:rsidP="00F60225">
            <w:pPr>
              <w:pStyle w:val="Default"/>
              <w:spacing w:after="240"/>
              <w:ind w:firstLine="595"/>
              <w:jc w:val="both"/>
            </w:pPr>
            <w:r w:rsidRPr="00D65DC7">
              <w:t xml:space="preserve">В структуре Минприроды </w:t>
            </w:r>
            <w:r w:rsidR="00380CFF" w:rsidRPr="00D65DC7">
              <w:t xml:space="preserve">в 2018 г. </w:t>
            </w:r>
            <w:r w:rsidRPr="00D65DC7">
              <w:t xml:space="preserve">создано управление аналитической работы, науки и информации, одним из направлений деятельности которого является координация республиканских органов управления и иных организаций по вопросам связи с общественностью и информирования в </w:t>
            </w:r>
            <w:r w:rsidR="00380CFF" w:rsidRPr="00D65DC7">
              <w:t>части</w:t>
            </w:r>
            <w:r w:rsidRPr="00D65DC7">
              <w:t xml:space="preserve"> экологии. </w:t>
            </w:r>
          </w:p>
          <w:p w:rsidR="00C97813" w:rsidRPr="00D65DC7" w:rsidRDefault="00380CFF" w:rsidP="00F60225">
            <w:pPr>
              <w:pStyle w:val="Default"/>
              <w:spacing w:after="240"/>
              <w:ind w:firstLine="595"/>
              <w:jc w:val="both"/>
              <w:rPr>
                <w:b/>
              </w:rPr>
            </w:pPr>
            <w:r w:rsidRPr="00D65DC7">
              <w:t>В области правоприменения, затрагивающего аспекты взаимодействия государственных органов и общественности, предоставления экологической информации и обсуждения важнейших вопросов, касающихся окружающей среды, следует отметить практику</w:t>
            </w:r>
            <w:r w:rsidRPr="00D65DC7">
              <w:rPr>
                <w:b/>
              </w:rPr>
              <w:t xml:space="preserve"> </w:t>
            </w:r>
            <w:r w:rsidRPr="00D65DC7">
              <w:t xml:space="preserve">деятельности общественного координационного </w:t>
            </w:r>
            <w:r w:rsidRPr="00D65DC7">
              <w:lastRenderedPageBreak/>
              <w:t>экологического совета (далее – ОКЭС), сформированного при Минприроды</w:t>
            </w:r>
            <w:r w:rsidRPr="00D65DC7">
              <w:rPr>
                <w:vertAlign w:val="superscript"/>
              </w:rPr>
              <w:footnoteReference w:id="3"/>
            </w:r>
            <w:r w:rsidRPr="00D65DC7">
              <w:t>, а также при его комитетах</w:t>
            </w:r>
            <w:r w:rsidRPr="00D65DC7">
              <w:rPr>
                <w:vertAlign w:val="superscript"/>
              </w:rPr>
              <w:footnoteReference w:id="4"/>
            </w:r>
            <w:r w:rsidRPr="00D65DC7">
              <w:t xml:space="preserve">.    </w:t>
            </w:r>
            <w:r w:rsidRPr="00D65DC7">
              <w:rPr>
                <w:b/>
              </w:rPr>
              <w:t xml:space="preserve"> </w:t>
            </w:r>
          </w:p>
          <w:p w:rsidR="00C97813" w:rsidRPr="00D65DC7" w:rsidRDefault="00380CFF" w:rsidP="00F60225">
            <w:pPr>
              <w:pStyle w:val="Default"/>
              <w:spacing w:after="240"/>
              <w:ind w:firstLine="595"/>
              <w:jc w:val="both"/>
              <w:rPr>
                <w:bCs/>
              </w:rPr>
            </w:pPr>
            <w:r w:rsidRPr="00D65DC7">
              <w:rPr>
                <w:bCs/>
              </w:rPr>
              <w:t>Продолжают функционировать учрежденные Минприроды в рамках проектов международной технической помощи Республике Беларусь Орхусский центр Республики Беларусь (в структуре Республиканского унитарного предприятия «БелНИЦ «Экология», подчиненного Минприроды), Орхусский центр г. Гродно (в структуре ф</w:t>
            </w:r>
            <w:r w:rsidRPr="00D65DC7">
              <w:t>илиала «Гродненского областного центра по гидрометеорологии и мониторингу окружающей среды» государственного учреждения «Республиканский центр по гидрометеорологии, контролю радиоактивного загрязнения и мониторингу окружающей среды», подчиненного Минприроды)</w:t>
            </w:r>
            <w:r w:rsidRPr="00D65DC7">
              <w:rPr>
                <w:vertAlign w:val="superscript"/>
              </w:rPr>
              <w:footnoteReference w:id="5"/>
            </w:r>
            <w:r w:rsidRPr="00D65DC7">
              <w:rPr>
                <w:bCs/>
              </w:rPr>
              <w:t>, целью которых является установление взаимосвязи и взаимодействия между общественностью и государственными органами по вопросам реализации Орхусской конвенции</w:t>
            </w:r>
            <w:r w:rsidRPr="00D65DC7">
              <w:rPr>
                <w:bCs/>
                <w:vertAlign w:val="superscript"/>
              </w:rPr>
              <w:footnoteReference w:id="6"/>
            </w:r>
            <w:r w:rsidRPr="00D65DC7">
              <w:rPr>
                <w:bCs/>
              </w:rPr>
              <w:t xml:space="preserve">. </w:t>
            </w:r>
          </w:p>
          <w:p w:rsidR="00C97813" w:rsidRPr="00D65DC7" w:rsidRDefault="00380CFF" w:rsidP="00F60225">
            <w:pPr>
              <w:pStyle w:val="Default"/>
              <w:spacing w:after="240"/>
              <w:ind w:firstLine="595"/>
              <w:jc w:val="both"/>
              <w:rPr>
                <w:bCs/>
              </w:rPr>
            </w:pPr>
            <w:r w:rsidRPr="00D65DC7">
              <w:rPr>
                <w:bCs/>
              </w:rPr>
              <w:t xml:space="preserve">На основе Соглашения о сотрудничестве между Минприроды и общественным объединением «Белорусский республиканский союз юристов» (далее – ОО БРСЮ), заключенного 4 августа 2017 года, при ОО БРСЮ в 2019 году создан Орхусский центр, деятельность которого также направлена на установление взаимодействия между общественностью и государственными органами в реализации Орхусской конвенции.  </w:t>
            </w:r>
          </w:p>
          <w:p w:rsidR="00C97813" w:rsidRPr="00F60225" w:rsidRDefault="00ED08CF" w:rsidP="00F60225">
            <w:pPr>
              <w:pStyle w:val="Default"/>
              <w:spacing w:after="240"/>
              <w:ind w:firstLine="595"/>
              <w:jc w:val="both"/>
              <w:rPr>
                <w:bCs/>
                <w:color w:val="FF0000"/>
              </w:rPr>
            </w:pPr>
            <w:r w:rsidRPr="00F60225">
              <w:rPr>
                <w:color w:val="FF0000"/>
              </w:rPr>
              <w:t xml:space="preserve">В 2020 г. Минприроды разработан и апробируется в тестовом формате в сети Интернет Экологический портал Республики Беларусь </w:t>
            </w:r>
            <w:hyperlink r:id="rId9" w:history="1">
              <w:r w:rsidRPr="00F60225">
                <w:rPr>
                  <w:rStyle w:val="af8"/>
                  <w:color w:val="FF0000"/>
                </w:rPr>
                <w:t>https://ecoportal.gov.by/</w:t>
              </w:r>
            </w:hyperlink>
            <w:r w:rsidRPr="00F60225">
              <w:rPr>
                <w:color w:val="FF0000"/>
              </w:rPr>
              <w:t xml:space="preserve"> .</w:t>
            </w:r>
          </w:p>
          <w:p w:rsidR="00C97813" w:rsidRPr="00D65DC7" w:rsidRDefault="00B44DF3" w:rsidP="00F60225">
            <w:pPr>
              <w:pStyle w:val="Default"/>
              <w:spacing w:after="240"/>
              <w:ind w:firstLine="595"/>
              <w:jc w:val="both"/>
            </w:pPr>
            <w:r w:rsidRPr="00D65DC7">
              <w:t>Конституционную основу участия общественности в принятии решений составляют положения о праве на свободу собраний, митингов, уличных шествий, демонстраций, пикетирования, не нарушающих правопорядок и права других граждан; праве на свободу объединений; праве участвовать в решении государственных дел; праве направлять личные или коллективные обращения в государственные органы (статьи 35-37, 40).</w:t>
            </w:r>
          </w:p>
          <w:p w:rsidR="00C97813" w:rsidRPr="00D65DC7" w:rsidRDefault="00B44DF3" w:rsidP="00F60225">
            <w:pPr>
              <w:pStyle w:val="Default"/>
              <w:spacing w:after="240"/>
              <w:ind w:firstLine="595"/>
              <w:jc w:val="both"/>
            </w:pPr>
            <w:r w:rsidRPr="00D65DC7">
              <w:t>Согласно статьям 33-35, 37 закона «О местном управлении и самоуправлении в Республике Беларусь» граждане, проживающие на соответствующей территории, вправе осуществлять местное управление и самоуправление через Советы,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 Не допускаются какие-либо ограничения прав граждан на участие в местном управлении и самоуправлении, за исключением случаев, предусмотренных Конституцией РБ и законами.</w:t>
            </w:r>
          </w:p>
          <w:p w:rsidR="00C97813" w:rsidRPr="00D65DC7" w:rsidRDefault="00B44DF3" w:rsidP="00F60225">
            <w:pPr>
              <w:pStyle w:val="Default"/>
              <w:spacing w:after="240"/>
              <w:ind w:firstLine="595"/>
              <w:jc w:val="both"/>
            </w:pPr>
            <w:r w:rsidRPr="00D65DC7">
              <w:t xml:space="preserve">Правовые основы деятельности общественных объединений закреплены в законе «Об общественных объединениях» и законе «Об охране окружающей среды». В частности, в соответствии со статьей 20 закона «Об общественных объединениях» общественные объединения со дня их государственной регистрации имеют право: </w:t>
            </w:r>
            <w:r w:rsidRPr="00D65DC7">
              <w:lastRenderedPageBreak/>
              <w:t xml:space="preserve">осуществлять деятельность, направленную на достижение уставных целей; беспрепятственно получать и распространять информацию, имеющую отношение к их деятельности; пользоваться государственными средствами массовой информации в порядке, установленном законодательством; учреждать собственные средства массовой информации и осуществлять издательскую деятельность в порядке, установленном законодательством, защищать права и законные интересы, а также представлять законные интересы своих членов в государственных органах и иных организациях; участвовать в подготовке и проведении выборов в порядке, установленном законодательством; поддерживать связи с другими общественными объединениями, союзами; создавать союзы, </w:t>
            </w:r>
            <w:r w:rsidRPr="00D65DC7">
              <w:rPr>
                <w:rFonts w:eastAsiaTheme="minorHAnsi"/>
              </w:rP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r w:rsidRPr="00D65DC7">
              <w:t>.</w:t>
            </w:r>
          </w:p>
          <w:p w:rsidR="00C97813" w:rsidRPr="00D65DC7" w:rsidRDefault="00B44DF3" w:rsidP="00F60225">
            <w:pPr>
              <w:tabs>
                <w:tab w:val="clear" w:pos="1134"/>
                <w:tab w:val="clear" w:pos="1701"/>
                <w:tab w:val="clear" w:pos="2268"/>
              </w:tabs>
              <w:autoSpaceDE w:val="0"/>
              <w:autoSpaceDN w:val="0"/>
              <w:adjustRightInd w:val="0"/>
              <w:spacing w:after="240" w:line="240" w:lineRule="auto"/>
              <w:ind w:firstLine="595"/>
              <w:jc w:val="both"/>
              <w:outlineLvl w:val="1"/>
            </w:pPr>
            <w:r w:rsidRPr="00D65DC7">
              <w:t>В то же время имеется ряд трудностей, с которыми сталкиваются общественные организации при регистрации. По их мнению, порядок регистрации общественных организаций должен быть упрощен, в части требования наличия юридического адреса.</w:t>
            </w:r>
          </w:p>
          <w:p w:rsidR="00C97813" w:rsidRPr="00D65DC7" w:rsidRDefault="00B44DF3" w:rsidP="00F60225">
            <w:pPr>
              <w:pStyle w:val="Default"/>
              <w:spacing w:after="240"/>
              <w:ind w:firstLine="595"/>
              <w:jc w:val="both"/>
            </w:pPr>
            <w:r w:rsidRPr="00D65DC7">
              <w:t>Законом «О республиканских и местных собраниях» определен порядок организации республиканских и местных собраний и участия в них общественности, Избирательным кодексом урегулированы отношения в области организации, проведения местных и республиканских референдумов, юридической силы их решений.</w:t>
            </w:r>
          </w:p>
          <w:p w:rsidR="00C97813" w:rsidRPr="00D65DC7" w:rsidRDefault="00B44DF3" w:rsidP="00F60225">
            <w:pPr>
              <w:pStyle w:val="Default"/>
              <w:spacing w:after="240"/>
              <w:ind w:firstLine="595"/>
              <w:jc w:val="both"/>
            </w:pPr>
            <w:r w:rsidRPr="00D65DC7">
              <w:t>Закон «Об архитектурной, градостроительной и строительной деятельности в Республике Беларусь» определяет особенности правового регулирования участия граждан в градостроительном планировании развития территорий, в том числе населенных пунктов; осуществлении архитектурной, градостроительной и строительной деятельности; иных мероприятиях в области архитектурной, градостроительной и строительной деятельности.</w:t>
            </w:r>
          </w:p>
          <w:p w:rsidR="00C97813" w:rsidRPr="00D65DC7" w:rsidRDefault="00B44DF3" w:rsidP="00F60225">
            <w:pPr>
              <w:autoSpaceDE w:val="0"/>
              <w:autoSpaceDN w:val="0"/>
              <w:adjustRightInd w:val="0"/>
              <w:spacing w:after="240" w:line="240" w:lineRule="auto"/>
              <w:ind w:firstLine="595"/>
              <w:jc w:val="both"/>
              <w:rPr>
                <w:szCs w:val="24"/>
              </w:rPr>
            </w:pPr>
            <w:r w:rsidRPr="00D65DC7">
              <w:rPr>
                <w:szCs w:val="24"/>
              </w:rPr>
              <w:t>Постановлением Совет Министров Республики Беларусь от 10.02.2014 № 109 «</w:t>
            </w:r>
            <w:r w:rsidRPr="00D65DC7">
              <w:rPr>
                <w:bCs/>
                <w:szCs w:val="24"/>
              </w:rPr>
              <w:t xml:space="preserve">О внесении дополнения и изменения в постановление Совета Министров Республики Беларусь от 1 июня 2011 г. № 687» принята новая редакция Положения </w:t>
            </w:r>
            <w:r w:rsidRPr="00D65DC7">
              <w:rPr>
                <w:szCs w:val="24"/>
              </w:rPr>
              <w:t>о порядке проведения общественных обсуждений в области архитектурной, градостроительной и строительной деятельности. Постановление вступило в силу с 1 апреля 2014 г.</w:t>
            </w:r>
          </w:p>
          <w:p w:rsidR="00C97813" w:rsidRPr="00D65DC7" w:rsidRDefault="00B44DF3" w:rsidP="00F60225">
            <w:pPr>
              <w:autoSpaceDE w:val="0"/>
              <w:autoSpaceDN w:val="0"/>
              <w:adjustRightInd w:val="0"/>
              <w:spacing w:after="240" w:line="240" w:lineRule="auto"/>
              <w:ind w:firstLine="595"/>
              <w:jc w:val="both"/>
            </w:pPr>
            <w:r w:rsidRPr="00D65DC7">
              <w:t>Природоохранное законодательство предусматривает дополнительные средства правового обеспечения участия граждан и юридических лиц в процессе принятия экологически значимых решений, в том числе</w:t>
            </w:r>
            <w:r w:rsidRPr="00D65DC7">
              <w:rPr>
                <w:szCs w:val="24"/>
              </w:rPr>
              <w:t xml:space="preserve"> в общественных обсуждениях концепций, программ, планов, схем,</w:t>
            </w:r>
            <w:r w:rsidR="005B5695" w:rsidRPr="00D65DC7">
              <w:rPr>
                <w:szCs w:val="24"/>
              </w:rPr>
              <w:t xml:space="preserve"> региональных комплексов мероприятий,</w:t>
            </w:r>
            <w:r w:rsidRPr="00D65DC7">
              <w:rPr>
                <w:szCs w:val="24"/>
              </w:rPr>
              <w:t xml:space="preserve"> реализация которых оказывает воздействие на окружающую среду и (или) связана с использованием природных ресурсов, а также изменений и дополнений к ним, не носящих технического характера; нормативных правовых актов Республики Беларусь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 решений о выдаче разрешения на удаление объектов растительного мира в населенных пунктах, разрешения на пересадку объектов растительного мира в населенных пунктах в случаях, предусмотренных законодательством Республики Беларусь о растительном мире; отчетах об оценке воздействия на окружающую среду (статья 15-2 Закона РБ «Об охране окружающей среды»). </w:t>
            </w:r>
            <w:r w:rsidRPr="00D65DC7">
              <w:t xml:space="preserve">Закреплено право граждан, общественных объединений и органов территориального общественного самоуправления участвовать в рассмотрении </w:t>
            </w:r>
            <w:r w:rsidRPr="00D65DC7">
              <w:lastRenderedPageBreak/>
              <w:t xml:space="preserve">затрагивающих их интересы вопросов, связанных с предстоящим изъятием, изъятием и предоставлением земельных участков (статья 22 Кодекса о земле). </w:t>
            </w:r>
          </w:p>
          <w:p w:rsidR="00C97813" w:rsidRPr="00D65DC7" w:rsidRDefault="00B44DF3" w:rsidP="00F60225">
            <w:pPr>
              <w:autoSpaceDE w:val="0"/>
              <w:autoSpaceDN w:val="0"/>
              <w:adjustRightInd w:val="0"/>
              <w:spacing w:after="240" w:line="240" w:lineRule="auto"/>
              <w:ind w:firstLine="595"/>
              <w:jc w:val="both"/>
            </w:pPr>
            <w:r w:rsidRPr="00D65DC7">
              <w:rPr>
                <w:szCs w:val="24"/>
              </w:rPr>
              <w:t xml:space="preserve">В соответствии со ст. 17 Водного кодекса граждане и общественные объединения в области охраны и использования вод имеют право: принимать участие в проведении мероприятий по охране и рациональному (устойчивому) использованию водных ресурсов, в работе бассейновых советов; инициировать проведение в установленном </w:t>
            </w:r>
            <w:hyperlink r:id="rId10" w:history="1">
              <w:r w:rsidRPr="00D65DC7">
                <w:rPr>
                  <w:szCs w:val="24"/>
                </w:rPr>
                <w:t>порядке</w:t>
              </w:r>
            </w:hyperlink>
            <w:r w:rsidRPr="00D65DC7">
              <w:rPr>
                <w:szCs w:val="24"/>
              </w:rPr>
              <w:t xml:space="preserve"> общественной экологической экспертизы; получать в соответствии с законодательством экологическую информацию в области охраны и использования вод; предъявлять в суд иски о возмещении экологического вреда. </w:t>
            </w:r>
          </w:p>
          <w:p w:rsidR="00635517" w:rsidRPr="00D65DC7" w:rsidRDefault="00FE3934" w:rsidP="00F60225">
            <w:pPr>
              <w:autoSpaceDE w:val="0"/>
              <w:autoSpaceDN w:val="0"/>
              <w:adjustRightInd w:val="0"/>
              <w:spacing w:after="240" w:line="240" w:lineRule="auto"/>
              <w:ind w:firstLine="595"/>
              <w:jc w:val="both"/>
              <w:rPr>
                <w:szCs w:val="24"/>
              </w:rPr>
            </w:pPr>
            <w:r w:rsidRPr="00D65DC7">
              <w:rPr>
                <w:szCs w:val="24"/>
              </w:rPr>
              <w:t xml:space="preserve">14 июня 2019 г. </w:t>
            </w:r>
            <w:r w:rsidR="00635517" w:rsidRPr="00D65DC7">
              <w:rPr>
                <w:szCs w:val="24"/>
              </w:rPr>
              <w:t xml:space="preserve">вступил в силу Закон </w:t>
            </w:r>
            <w:r w:rsidRPr="00D65DC7">
              <w:rPr>
                <w:szCs w:val="24"/>
              </w:rPr>
              <w:t>РБ от</w:t>
            </w:r>
            <w:r w:rsidR="00635517" w:rsidRPr="00D65DC7">
              <w:rPr>
                <w:szCs w:val="24"/>
              </w:rPr>
              <w:t xml:space="preserve"> 15.11.2018 № 150-З "Об особо охраняемых природных территориях", которым введена</w:t>
            </w:r>
            <w:r w:rsidRPr="00D65DC7">
              <w:rPr>
                <w:szCs w:val="24"/>
              </w:rPr>
              <w:t xml:space="preserve"> новая</w:t>
            </w:r>
            <w:r w:rsidR="00635517" w:rsidRPr="00D65DC7">
              <w:rPr>
                <w:szCs w:val="24"/>
              </w:rPr>
              <w:t xml:space="preserve"> статья 15, определяющая участие физических и юридических лиц в общественных обсуждениях проектов экологически значимых решений, касающихся особо охраняемых природных территорий (далее – ООПТ), и получение ими </w:t>
            </w:r>
            <w:r w:rsidRPr="00D65DC7">
              <w:rPr>
                <w:szCs w:val="24"/>
              </w:rPr>
              <w:t xml:space="preserve">экологической </w:t>
            </w:r>
            <w:r w:rsidR="00635517" w:rsidRPr="00D65DC7">
              <w:rPr>
                <w:szCs w:val="24"/>
              </w:rPr>
              <w:t xml:space="preserve">информации, касающейся ООПТ. </w:t>
            </w:r>
          </w:p>
          <w:p w:rsidR="00DE023F" w:rsidRPr="00D65DC7" w:rsidRDefault="00DE023F" w:rsidP="00F60225">
            <w:pPr>
              <w:autoSpaceDE w:val="0"/>
              <w:autoSpaceDN w:val="0"/>
              <w:adjustRightInd w:val="0"/>
              <w:spacing w:after="240" w:line="240" w:lineRule="auto"/>
              <w:ind w:firstLine="595"/>
              <w:jc w:val="both"/>
              <w:rPr>
                <w:szCs w:val="24"/>
              </w:rPr>
            </w:pPr>
            <w:r w:rsidRPr="00D65DC7">
              <w:rPr>
                <w:szCs w:val="24"/>
              </w:rPr>
              <w:t xml:space="preserve">18 декабря 2019 г. принят новый Закон </w:t>
            </w:r>
            <w:r w:rsidR="00FE3934" w:rsidRPr="00D65DC7">
              <w:rPr>
                <w:szCs w:val="24"/>
              </w:rPr>
              <w:t xml:space="preserve">РБ </w:t>
            </w:r>
            <w:r w:rsidRPr="00D65DC7">
              <w:rPr>
                <w:szCs w:val="24"/>
              </w:rPr>
              <w:t>№ 272-З "Об охране и использовании торфяников" в котором в главе 3 определено участие общественности в управлении торфяниками, предоставление и распространение экологической информации в области охраны и использования торфяников.</w:t>
            </w:r>
          </w:p>
          <w:p w:rsidR="00B44DF3" w:rsidRPr="00D65DC7" w:rsidRDefault="00FE3934" w:rsidP="00F60225">
            <w:pPr>
              <w:autoSpaceDE w:val="0"/>
              <w:autoSpaceDN w:val="0"/>
              <w:adjustRightInd w:val="0"/>
              <w:spacing w:after="240" w:line="240" w:lineRule="auto"/>
              <w:ind w:firstLine="595"/>
              <w:jc w:val="both"/>
            </w:pPr>
            <w:r w:rsidRPr="00D65DC7">
              <w:t xml:space="preserve">30 сентября 2020 г.  внесены изменения в </w:t>
            </w:r>
            <w:r w:rsidR="00B44DF3" w:rsidRPr="00D65DC7">
              <w:t>Постановление Совета Министров Республики Беларусь от 29.10.2010 №1592 «Об утверждении Положения о порядке организации и проведения общественной экологической экспертизы</w:t>
            </w:r>
            <w:r w:rsidRPr="00D65DC7">
              <w:t>», которые позволят обеспечить устранение правовой неопределенности и реализовать в полной мере право граждан и юридических лиц на проведение общественной экологической экспертизы в ходе общественных обсуждений градостроительных проектов и отчетов об ОВОС.</w:t>
            </w:r>
          </w:p>
          <w:p w:rsidR="00864AA9" w:rsidRPr="00D65DC7" w:rsidRDefault="00864AA9" w:rsidP="00F60225">
            <w:pPr>
              <w:autoSpaceDE w:val="0"/>
              <w:autoSpaceDN w:val="0"/>
              <w:adjustRightInd w:val="0"/>
              <w:spacing w:after="240" w:line="240" w:lineRule="auto"/>
              <w:ind w:firstLine="595"/>
              <w:jc w:val="both"/>
              <w:outlineLvl w:val="0"/>
            </w:pPr>
            <w:r w:rsidRPr="00D65DC7">
              <w:t>Продолжает функционировать институт общественных экологов, которых по состоянию на 01.01.2021 в РБ зарегистрировано более 500 человек.</w:t>
            </w:r>
          </w:p>
          <w:p w:rsidR="00C97813" w:rsidRPr="00D65DC7" w:rsidRDefault="00B44DF3" w:rsidP="00F60225">
            <w:pPr>
              <w:autoSpaceDE w:val="0"/>
              <w:autoSpaceDN w:val="0"/>
              <w:adjustRightInd w:val="0"/>
              <w:spacing w:after="240" w:line="240" w:lineRule="auto"/>
              <w:ind w:firstLine="595"/>
              <w:jc w:val="both"/>
            </w:pPr>
            <w:r w:rsidRPr="00D65DC7">
              <w:rPr>
                <w:szCs w:val="24"/>
              </w:rPr>
              <w:t>Принято постановление Совета Министров РБ от 20.06.2013 №504 «О некоторых вопросах охраны окружающей среды и природопользования», утверждающее Положение о порядке деятельности общественных экологов. По сравнению с упраздненным институтом общественных инспекторов в указанном положении исключена процедура аттестации, упрощена процедура отчетности общественных экологов, но существенно обобщены их полномочия.</w:t>
            </w:r>
            <w:r w:rsidR="00864AA9" w:rsidRPr="00D65DC7">
              <w:rPr>
                <w:szCs w:val="24"/>
              </w:rPr>
              <w:t xml:space="preserve"> Для общественных экологов на регулярной основе проводятся семинары и учебы.</w:t>
            </w:r>
            <w:r w:rsidRPr="00D65DC7">
              <w:rPr>
                <w:color w:val="FFFFFF"/>
                <w:szCs w:val="24"/>
              </w:rPr>
              <w:t xml:space="preserve"> Президента Республики </w:t>
            </w:r>
          </w:p>
          <w:p w:rsidR="00C97813" w:rsidRPr="00D65DC7" w:rsidRDefault="00B44DF3" w:rsidP="00F60225">
            <w:pPr>
              <w:spacing w:after="240" w:line="240" w:lineRule="auto"/>
              <w:ind w:firstLine="595"/>
              <w:jc w:val="both"/>
            </w:pPr>
            <w:r w:rsidRPr="00D65DC7">
              <w:t>В июле 2013 г. в Департаменте по ядерной и радиационной безопасности МЧС РБ создан отдел коммуникаций и общественной информации.</w:t>
            </w:r>
          </w:p>
          <w:p w:rsidR="00C97813" w:rsidRPr="00D65DC7" w:rsidRDefault="00B44DF3" w:rsidP="00F60225">
            <w:pPr>
              <w:spacing w:after="240" w:line="240" w:lineRule="auto"/>
              <w:ind w:firstLine="595"/>
              <w:jc w:val="both"/>
            </w:pPr>
            <w:r w:rsidRPr="00D65DC7">
              <w:t>В областных исполнительных комитетах созданы столы справок, внедрен принцип работы «одно окно».</w:t>
            </w:r>
          </w:p>
          <w:p w:rsidR="00C97813" w:rsidRPr="00D65DC7" w:rsidRDefault="00B44DF3" w:rsidP="00F60225">
            <w:pPr>
              <w:spacing w:after="240" w:line="240" w:lineRule="auto"/>
              <w:ind w:firstLine="595"/>
              <w:jc w:val="both"/>
            </w:pPr>
            <w:r w:rsidRPr="00D65DC7">
              <w:rPr>
                <w:rFonts w:eastAsiaTheme="minorHAnsi"/>
                <w:iCs/>
              </w:rPr>
              <w:t>На базе ГП "Белорусская АЭС" создан Информационный центр АЭС основной задачей которого является информирование населения об атомной энергетике и ее объектах, о природе атомной энергии, принципах работы БелАЭС.</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3, пункт 3</w:t>
            </w:r>
          </w:p>
          <w:p w:rsidR="00B44DF3" w:rsidRPr="00D65DC7" w:rsidRDefault="00B44DF3" w:rsidP="00B44DF3">
            <w:pPr>
              <w:pStyle w:val="Default"/>
              <w:jc w:val="both"/>
            </w:pPr>
          </w:p>
          <w:p w:rsidR="005019C6"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szCs w:val="24"/>
              </w:rPr>
            </w:pPr>
            <w:r w:rsidRPr="00D65DC7">
              <w:lastRenderedPageBreak/>
              <w:t xml:space="preserve">В Закон РБ «Об охране окружающей среды» в 2002 году включена глава 13 «Образование, просвещение и научные исследования в области охраны окружающей среды», которая устанавливает </w:t>
            </w:r>
            <w:r w:rsidR="005019C6" w:rsidRPr="00D65DC7">
              <w:t xml:space="preserve">следующие </w:t>
            </w:r>
            <w:r w:rsidRPr="00D65DC7">
              <w:t>требования</w:t>
            </w:r>
            <w:r w:rsidR="005019C6" w:rsidRPr="00D65DC7">
              <w:t>:</w:t>
            </w:r>
            <w:r w:rsidRPr="00D65DC7">
              <w:rPr>
                <w:szCs w:val="24"/>
              </w:rPr>
              <w:t xml:space="preserve"> </w:t>
            </w:r>
          </w:p>
          <w:p w:rsidR="00C97813" w:rsidRPr="00D65DC7" w:rsidRDefault="00B44DF3" w:rsidP="00F60225">
            <w:pPr>
              <w:pStyle w:val="aff1"/>
              <w:numPr>
                <w:ilvl w:val="2"/>
                <w:numId w:val="25"/>
              </w:numPr>
              <w:tabs>
                <w:tab w:val="clear" w:pos="567"/>
                <w:tab w:val="clear" w:pos="1134"/>
                <w:tab w:val="clear" w:pos="1701"/>
                <w:tab w:val="clear" w:pos="2268"/>
                <w:tab w:val="clear" w:pos="6237"/>
                <w:tab w:val="left" w:pos="1168"/>
              </w:tabs>
              <w:autoSpaceDE w:val="0"/>
              <w:autoSpaceDN w:val="0"/>
              <w:adjustRightInd w:val="0"/>
              <w:spacing w:after="240" w:line="240" w:lineRule="auto"/>
              <w:ind w:left="34" w:firstLine="593"/>
              <w:jc w:val="both"/>
              <w:rPr>
                <w:szCs w:val="24"/>
                <w:lang w:eastAsia="ru-RU"/>
              </w:rPr>
            </w:pPr>
            <w:r w:rsidRPr="00D65DC7">
              <w:rPr>
                <w:szCs w:val="24"/>
              </w:rPr>
              <w:t xml:space="preserve">В соответствии со статьей 75 </w:t>
            </w:r>
            <w:r w:rsidRPr="00D65DC7">
              <w:rPr>
                <w:szCs w:val="24"/>
                <w:lang w:eastAsia="ru-RU"/>
              </w:rPr>
              <w:t>Образование граждан в области охраны окружающей среды и природопользования обеспечивается путем включения в учебно-программную документацию образовательных программ основ знаний в области охраны окружающей среды и природопользования.</w:t>
            </w:r>
          </w:p>
          <w:p w:rsidR="00C97813" w:rsidRPr="00D65DC7" w:rsidRDefault="00B44DF3" w:rsidP="00F60225">
            <w:pPr>
              <w:pStyle w:val="aff1"/>
              <w:numPr>
                <w:ilvl w:val="2"/>
                <w:numId w:val="25"/>
              </w:numPr>
              <w:spacing w:after="240" w:line="240" w:lineRule="auto"/>
              <w:ind w:left="34" w:firstLine="593"/>
              <w:jc w:val="both"/>
              <w:rPr>
                <w:szCs w:val="24"/>
                <w:lang w:eastAsia="ru-RU"/>
              </w:rPr>
            </w:pPr>
            <w:r w:rsidRPr="00D65DC7">
              <w:rPr>
                <w:szCs w:val="24"/>
                <w:lang w:eastAsia="ru-RU"/>
              </w:rPr>
              <w:t>Требования к работникам, деятельность которых связана с использованием природных ресурсов и воздействием на окружающую среду закреплены в статье 76 Закона. В соответствии с данной статьей работники, деятельность которых связана с использованием природных ресурсов и воздействием на окружающую среду, обязаны иметь необходимые знания в области охраны окружающей среды, природопользования и регулярно их повышать. При назначении должностных лиц и специалистов, их аттестации и переаттестации должно учитываться наличие у них необходимых знаний в области охраны окружающей среды.</w:t>
            </w:r>
          </w:p>
          <w:p w:rsidR="00C97813" w:rsidRPr="00D65DC7" w:rsidRDefault="00B44DF3" w:rsidP="00F60225">
            <w:pPr>
              <w:pStyle w:val="aff1"/>
              <w:numPr>
                <w:ilvl w:val="2"/>
                <w:numId w:val="25"/>
              </w:numPr>
              <w:spacing w:after="240" w:line="240" w:lineRule="auto"/>
              <w:ind w:left="34" w:firstLine="593"/>
              <w:jc w:val="both"/>
              <w:rPr>
                <w:szCs w:val="24"/>
                <w:lang w:eastAsia="ru-RU"/>
              </w:rPr>
            </w:pPr>
            <w:r w:rsidRPr="00D65DC7">
              <w:rPr>
                <w:szCs w:val="24"/>
                <w:lang w:eastAsia="ru-RU"/>
              </w:rPr>
              <w:t>Положения, касающиеся просвещения в области охраны окружающей среды содержатся в статье 77 указанного Закона, в соответствии с которой в целях формирования экологической культуры граждан, воспитания у них бережного отношения к природе осуществляется просвещение в области охраны окружающей среды посредством распространения экологической информации, в том числе содержащей сведения об экологической безопасности, а также знаний о составе экологической информации, порядке ее формирования, распространения и предоставления субъектам отношений в области охраны окружающей среды.</w:t>
            </w:r>
          </w:p>
          <w:p w:rsidR="0044792E" w:rsidRPr="00D65DC7" w:rsidRDefault="0044792E" w:rsidP="00F60225">
            <w:pPr>
              <w:pStyle w:val="Default"/>
              <w:spacing w:after="240"/>
              <w:ind w:firstLine="593"/>
              <w:jc w:val="both"/>
            </w:pPr>
            <w:r w:rsidRPr="00D65DC7">
              <w:t xml:space="preserve">Просвещение в области охраны окружающей среды, в том числе информирование граждан о законодательстве об охране окружающей среды, в </w:t>
            </w:r>
            <w:r w:rsidR="00864AA9" w:rsidRPr="00D65DC7">
              <w:t>РБ</w:t>
            </w:r>
            <w:r w:rsidRPr="00D65DC7">
              <w:t xml:space="preserve"> осуществляется Минприроды и его территориальными органами, республиканскими органами государственного управления, органами местного управления и самоуправления, общественными объединениями, средствами массовой информации, а также учреждениями здравоохранения, музеями, библиотеками и иными учреждениями культуры, природоохранными учреждениями, организациями спорта и туризма, иными юридическими лицами (ст. 77  Закона РБ "Об охране окружающей среды").</w:t>
            </w:r>
          </w:p>
          <w:p w:rsidR="0044792E" w:rsidRPr="00D65DC7" w:rsidRDefault="0044792E"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bCs/>
              </w:rPr>
            </w:pPr>
            <w:r w:rsidRPr="00D65DC7">
              <w:t xml:space="preserve">В пункте 1.7. статьи 2 Кодекса РБ от </w:t>
            </w:r>
            <w:r w:rsidRPr="00D65DC7">
              <w:rPr>
                <w:bCs/>
              </w:rPr>
              <w:t xml:space="preserve">13 января </w:t>
            </w:r>
            <w:smartTag w:uri="urn:schemas-microsoft-com:office:smarttags" w:element="metricconverter">
              <w:smartTagPr>
                <w:attr w:name="ProductID" w:val="2011 г"/>
              </w:smartTagPr>
              <w:r w:rsidRPr="00D65DC7">
                <w:rPr>
                  <w:bCs/>
                </w:rPr>
                <w:t>2011 г</w:t>
              </w:r>
            </w:smartTag>
            <w:r w:rsidRPr="00D65DC7">
              <w:rPr>
                <w:bCs/>
              </w:rPr>
              <w:t>. №243-З «Кодекс Республики Беларусь об образовании» э</w:t>
            </w:r>
            <w:r w:rsidRPr="00D65DC7">
              <w:t xml:space="preserve">кологическая направленность декларирована в качестве одного из принципов государственной политики в сфере образования. В статье 18 того же кодекса закреплено, что одной из задач воспитания в системе образования является формирование нравственной, эстетической и экологической культуры, а одной из основных составляющих воспитания является экологическое воспитание, направленное на формирование у обучающегося ценностного отношения к природе (пункты </w:t>
            </w:r>
            <w:r w:rsidRPr="00D65DC7">
              <w:rPr>
                <w:bCs/>
              </w:rPr>
              <w:t xml:space="preserve">2.3. и 5.10. соответственно). </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В настоящее время в РБ экологическое просвещение и повышение уровня информированности обеспечивается на всех уровнях основного и дополнительного образования и является одним из приоритетных направлений образовательной политики. На каждом уровне предусматривается получение обучающимися обязательного образовательного минимума, а также возможности углубленной подготовки в области охраны окружающей среды в рамках обязательных учебных программ и образовательных программ дополнительного образования детей и молодежи. Система экологического воспитания и обучения формируется как государственными учреждениями, так и общественными организациями экологического профиля. </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lastRenderedPageBreak/>
              <w:t>Особая роль в экологическом просвещении принадлежит школе, где осуществляется обеспечение основ экологической грамотности населения, формируются знания об окружающей среде, навыки грамотного и ответственного поведения в природе, воспитание экологической культуры в быту.</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Вопросы экологического образования отражены как в учебных программах по учебным предметам для учреждений образования, реализующих образовательные программы общего среднего </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Каждый этап школы имеет свои особенности. Так, на I ступени общего среднего образования в рамках учебного предмета «Человек и мир» рассматриваются темы, формирующие первоначальные знания об экологии. На II и III ступенях общего среднего образования при изучении учебных предметов «Биология», «Химия», «География», «Физика», «Иностранный язык» рассматриваются темы, которые поднимают вопросы отношения к окружающей среде (антропогенная деятельность и её воздействие на природу, рациональное использование природных ресурсов, охрана природы, зависимость климата от деятельности человека, экологические проблемы и предлагаемые решения, а также природные катастрофы в различных регионах мира и их влияние на экологическую обстановку и др.).</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Освоение содержания программ факультативных занятий учащимися позволяет формировать экологически грамотную личность, демонстрирующую практические навыки в экологическом и природоохранном направлении.</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В учреждениях образования реализуются такие программы факультативных занятий, как «Азбука Берегоши. Учимся экономии и бережливости» (1-4 класс), «Я, энергия и окружающая среда» (2-4 класс), «Семь “Я”» (1-4 класс), «Основы экологии и профессиональное будущее» (9 класс), «Дикая природа Беларуси и биология» (7-8 класс) и ряд других. </w:t>
            </w:r>
          </w:p>
          <w:p w:rsidR="007253A0" w:rsidRPr="00D65DC7" w:rsidRDefault="007253A0" w:rsidP="00F60225">
            <w:pPr>
              <w:pStyle w:val="Default"/>
              <w:spacing w:after="240"/>
              <w:ind w:firstLine="593"/>
              <w:jc w:val="both"/>
              <w:rPr>
                <w:rFonts w:eastAsia="Calibri"/>
              </w:rPr>
            </w:pPr>
            <w:r w:rsidRPr="00D65DC7">
              <w:rPr>
                <w:rFonts w:eastAsia="Calibri"/>
              </w:rPr>
              <w:t xml:space="preserve">Постановлением Министерства образования Республики Беларусь от 13 июля 2020г. №191 «Об утверждении учебной программы факультативного занятия» утверждена </w:t>
            </w:r>
            <w:r w:rsidR="00303943" w:rsidRPr="00D65DC7">
              <w:rPr>
                <w:rFonts w:eastAsia="Calibri"/>
              </w:rPr>
              <w:t>учебная программа</w:t>
            </w:r>
            <w:r w:rsidRPr="00D65DC7">
              <w:rPr>
                <w:rFonts w:eastAsia="Calibri"/>
              </w:rPr>
              <w:t xml:space="preserve"> факультативного занятия «Зеленые школы» для I – IX классов учреждений образования, реализующих образовательные программы общего среднего образования. В указанной программе отражены экологические аспекты, отдельные темы затрагивают вопросы доступа к экологической информации и общественного участия.</w:t>
            </w:r>
          </w:p>
          <w:p w:rsidR="00C30C11" w:rsidRPr="00D65DC7" w:rsidRDefault="00C30C1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Особая роль в системе экологического образования и воспитания принадлежит учреждениям дополнительного образования детей и молодежи. Экологическое образование и просвещение реализуется в форме мастерских, полевых практикумов, экспедиций, экскурсий, экспериментов и исследований и др. Для реализации данных форм имеется более 50 программ объединений по интересам. Ведется разработка новых программ, в том числе дистанционного (заочного) обучения. </w:t>
            </w:r>
          </w:p>
          <w:p w:rsidR="00C30C11" w:rsidRPr="00D65DC7" w:rsidRDefault="00C30C11" w:rsidP="00F60225">
            <w:pPr>
              <w:pStyle w:val="Default"/>
              <w:spacing w:after="240"/>
              <w:ind w:firstLine="593"/>
              <w:jc w:val="both"/>
              <w:rPr>
                <w:rFonts w:eastAsia="Calibri"/>
              </w:rPr>
            </w:pPr>
            <w:r w:rsidRPr="00D65DC7">
              <w:rPr>
                <w:rFonts w:eastAsia="Calibri"/>
              </w:rPr>
              <w:t xml:space="preserve">Особое место в системе непрерывного экологического образования страны отводится учреждениям, обеспечивающим получение высшего образования. Подготовку по специальностям экологического профиля осуществляют Белорусский национальный технический университет, Белорусский государственный технологический университет, Международный государственный экологический университет имени А.Д. Сахарова и ряд других вузов. </w:t>
            </w:r>
          </w:p>
          <w:p w:rsidR="00C97813" w:rsidRPr="00D65DC7" w:rsidRDefault="00F63DF1"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rPr>
            </w:pPr>
            <w:r w:rsidRPr="00D65DC7">
              <w:rPr>
                <w:rFonts w:eastAsia="Calibri"/>
                <w:bCs/>
                <w:szCs w:val="24"/>
              </w:rPr>
              <w:lastRenderedPageBreak/>
              <w:t>Высшие учебные заведения Беларуси разрабатывают и утверждают учебные программы, которые касаются в той или иной степени вопросов реализации Орхусской конвенции.  Так, на юридическом факультете Белорусского государственного университета читаются курсы экологическое право, международное право окружающей среды, споры в области природопользования и охраны окружающей среды и др.</w:t>
            </w:r>
            <w:r w:rsidRPr="00D65DC7">
              <w:rPr>
                <w:rFonts w:eastAsia="Calibri"/>
                <w:bCs/>
                <w:szCs w:val="24"/>
                <w:vertAlign w:val="superscript"/>
              </w:rPr>
              <w:footnoteReference w:id="7"/>
            </w:r>
            <w:r w:rsidRPr="00D65DC7">
              <w:rPr>
                <w:rFonts w:eastAsia="Calibri"/>
                <w:bCs/>
                <w:szCs w:val="24"/>
              </w:rPr>
              <w:t xml:space="preserve">, в которых отражены аспекты реализации Орхусской конвенции. В Белорусском государственном экономическом университете </w:t>
            </w:r>
            <w:r w:rsidRPr="00D65DC7">
              <w:rPr>
                <w:rFonts w:eastAsia="Calibri"/>
                <w:szCs w:val="24"/>
              </w:rPr>
              <w:t xml:space="preserve">при преподавании учебных дисциплин «Экологическое право», </w:t>
            </w:r>
            <w:r w:rsidRPr="00D65DC7">
              <w:rPr>
                <w:rFonts w:eastAsia="Calibri"/>
                <w:color w:val="000000"/>
                <w:szCs w:val="24"/>
              </w:rPr>
              <w:t>«Правовая охрана окружающей среды и обеспечение экологической безопасности в процессе хозяйственной деятельности»</w:t>
            </w:r>
            <w:r w:rsidRPr="00D65DC7">
              <w:rPr>
                <w:rFonts w:eastAsia="Calibri"/>
                <w:szCs w:val="24"/>
              </w:rPr>
              <w:t xml:space="preserve"> с 2019 года используются результаты исследований преподавателей по ак</w:t>
            </w:r>
            <w:r w:rsidRPr="00D65DC7">
              <w:rPr>
                <w:bCs/>
                <w:szCs w:val="24"/>
                <w:shd w:val="clear" w:color="auto" w:fill="FFFFFF"/>
                <w:lang w:eastAsia="ru-RU"/>
              </w:rPr>
              <w:t xml:space="preserve">туальным проблемам осуществления экологических прав граждан в свете реализации положений Орхусской конвенции. В Гродненском государственном университете читается специальный курс </w:t>
            </w:r>
            <w:r w:rsidRPr="00D65DC7">
              <w:rPr>
                <w:rFonts w:eastAsia="Calibri"/>
                <w:color w:val="333333"/>
                <w:szCs w:val="24"/>
                <w:shd w:val="clear" w:color="auto" w:fill="FFFFFF"/>
              </w:rPr>
              <w:t xml:space="preserve">для студентов специальности «Международное право» на основе </w:t>
            </w:r>
            <w:r w:rsidRPr="00D65DC7">
              <w:rPr>
                <w:bCs/>
                <w:szCs w:val="24"/>
                <w:shd w:val="clear" w:color="auto" w:fill="FFFFFF"/>
                <w:lang w:eastAsia="ru-RU"/>
              </w:rPr>
              <w:t xml:space="preserve">утвержденной в 2019 году </w:t>
            </w:r>
            <w:r w:rsidRPr="00D65DC7">
              <w:rPr>
                <w:rFonts w:eastAsia="Calibri"/>
                <w:color w:val="333333"/>
                <w:szCs w:val="24"/>
                <w:shd w:val="clear" w:color="auto" w:fill="FFFFFF"/>
              </w:rPr>
              <w:t>учебной программы по Орхусской конвенции</w:t>
            </w:r>
            <w:r w:rsidRPr="00D65DC7">
              <w:rPr>
                <w:rFonts w:eastAsia="Calibri"/>
                <w:color w:val="333333"/>
                <w:szCs w:val="24"/>
                <w:shd w:val="clear" w:color="auto" w:fill="FFFFFF"/>
                <w:vertAlign w:val="superscript"/>
              </w:rPr>
              <w:footnoteReference w:id="8"/>
            </w:r>
            <w:r w:rsidRPr="00D65DC7">
              <w:rPr>
                <w:rFonts w:eastAsia="Calibri"/>
                <w:color w:val="333333"/>
                <w:szCs w:val="24"/>
                <w:shd w:val="clear" w:color="auto" w:fill="FFFFFF"/>
              </w:rPr>
              <w:t xml:space="preserve">. </w:t>
            </w:r>
          </w:p>
          <w:p w:rsidR="007253A0" w:rsidRPr="00D65DC7" w:rsidRDefault="007253A0" w:rsidP="00F60225">
            <w:pPr>
              <w:pStyle w:val="Default"/>
              <w:spacing w:after="240"/>
              <w:ind w:firstLine="593"/>
              <w:jc w:val="both"/>
              <w:rPr>
                <w:rFonts w:eastAsia="Calibri"/>
              </w:rPr>
            </w:pPr>
            <w:r w:rsidRPr="00D65DC7">
              <w:rPr>
                <w:rFonts w:eastAsia="Calibri"/>
              </w:rPr>
              <w:t xml:space="preserve">В Республике Беларусь при поддержке проекта «Вовлечение общественности в экологический мониторинг и улучшение управления охраной окружающей среды на местном уровне», финансируемого Европейским Союзом и реализуемого Программой развития ООН в партнерстве с Министерством природных ресурсов и охраны окружающей среды Республики Беларусь (далее – </w:t>
            </w:r>
            <w:r w:rsidR="00864AA9" w:rsidRPr="00D65DC7">
              <w:rPr>
                <w:rFonts w:eastAsia="Calibri"/>
              </w:rPr>
              <w:t xml:space="preserve">проект </w:t>
            </w:r>
            <w:r w:rsidRPr="00D65DC7">
              <w:rPr>
                <w:rFonts w:eastAsia="Calibri"/>
              </w:rPr>
              <w:t xml:space="preserve">Экомониторинг) реализуется образовательный проект «Зеленые школы» (далее – </w:t>
            </w:r>
            <w:r w:rsidR="00864AA9" w:rsidRPr="00D65DC7">
              <w:rPr>
                <w:rFonts w:eastAsia="Calibri"/>
              </w:rPr>
              <w:t>ПРОЕКТ</w:t>
            </w:r>
            <w:r w:rsidRPr="00D65DC7">
              <w:rPr>
                <w:rFonts w:eastAsia="Calibri"/>
              </w:rPr>
              <w:t xml:space="preserve">). </w:t>
            </w:r>
            <w:r w:rsidR="00864AA9" w:rsidRPr="00D65DC7">
              <w:rPr>
                <w:rFonts w:eastAsia="Calibri"/>
              </w:rPr>
              <w:t xml:space="preserve">ПРОЕКТ </w:t>
            </w:r>
            <w:r w:rsidRPr="00D65DC7">
              <w:rPr>
                <w:rFonts w:eastAsia="Calibri"/>
              </w:rPr>
              <w:t xml:space="preserve">направлен на повышение экологической культуры обучающихся и всех заинтересованных лиц, формирование экодружественного образа жизни, экологическое просвещение по направлениям деятельности проекта: «Биоразнообразие», «Энергосбережение», «Водосбережение»; «Обращение с отходами», «Качество атмосферного воздуха», «Информационно-экологические мероприятия по работе с местным сообществом (экологические инициативы)». На сегодняшний день в проект вовлечены более </w:t>
            </w:r>
            <w:r w:rsidR="00F63DF1" w:rsidRPr="00D65DC7">
              <w:rPr>
                <w:rFonts w:eastAsia="Calibri"/>
              </w:rPr>
              <w:t xml:space="preserve">300 </w:t>
            </w:r>
            <w:r w:rsidRPr="00D65DC7">
              <w:rPr>
                <w:rFonts w:eastAsia="Calibri"/>
              </w:rPr>
              <w:t>учреждений образования.</w:t>
            </w:r>
          </w:p>
          <w:p w:rsidR="0056698F" w:rsidRPr="00D65DC7" w:rsidRDefault="0056698F" w:rsidP="00F60225">
            <w:pPr>
              <w:pStyle w:val="Default"/>
              <w:spacing w:after="240"/>
              <w:ind w:firstLine="593"/>
              <w:jc w:val="both"/>
              <w:rPr>
                <w:rFonts w:eastAsia="Calibri"/>
              </w:rPr>
            </w:pPr>
            <w:r w:rsidRPr="00D65DC7">
              <w:rPr>
                <w:rFonts w:eastAsia="Calibri"/>
              </w:rPr>
              <w:t xml:space="preserve">В 2020г. в рамках реализации </w:t>
            </w:r>
            <w:r w:rsidR="00864AA9" w:rsidRPr="00D65DC7">
              <w:rPr>
                <w:rFonts w:eastAsia="Calibri"/>
              </w:rPr>
              <w:t>ПРОЕКТА</w:t>
            </w:r>
            <w:r w:rsidRPr="00D65DC7">
              <w:rPr>
                <w:rFonts w:eastAsia="Calibri"/>
              </w:rPr>
              <w:t xml:space="preserve"> специально разработана и запущенна электронная онлайн-платформа для сбора и обработки данных, которая соединяет в единую сеть метеостанции, работающие на базе "Зеленых школ" и метеостанции Белгидромета.</w:t>
            </w:r>
          </w:p>
          <w:p w:rsidR="00B44DF3" w:rsidRPr="00D65DC7" w:rsidRDefault="00B44DF3" w:rsidP="00F60225">
            <w:pPr>
              <w:pStyle w:val="Default"/>
              <w:spacing w:after="240"/>
              <w:ind w:firstLine="593"/>
              <w:jc w:val="both"/>
            </w:pPr>
            <w:r w:rsidRPr="00D65DC7">
              <w:t>Продолжает функционировать Координационный совет по образованию в интересах устойчивого развития при Министерстве образования РБ</w:t>
            </w:r>
            <w:r w:rsidR="000F6676" w:rsidRPr="00D65DC7">
              <w:t>, 13.11.2017 утверждено новое положение о нем.</w:t>
            </w:r>
          </w:p>
          <w:p w:rsidR="00B44DF3" w:rsidRPr="00D65DC7" w:rsidRDefault="00303943" w:rsidP="00F60225">
            <w:pPr>
              <w:pStyle w:val="Default"/>
              <w:spacing w:after="240"/>
              <w:ind w:firstLine="593"/>
              <w:jc w:val="both"/>
            </w:pPr>
            <w:r w:rsidRPr="00D65DC7">
              <w:t>Департаментом по энергоэффективности Госстандарта с целью повышения общественной информированности в области энергосбережения в учреждениях образования 13 лет проводится конкурс «Энергосбережение», в котором ежегодно участвуют более 3,5 тысяч учащихся из более чем 500 различных учреждений образования со всей республики.</w:t>
            </w:r>
          </w:p>
          <w:p w:rsidR="00C97813" w:rsidRPr="00D65DC7" w:rsidRDefault="0056698F" w:rsidP="00F60225">
            <w:pPr>
              <w:pStyle w:val="Default"/>
              <w:spacing w:after="240"/>
              <w:ind w:firstLine="593"/>
              <w:jc w:val="both"/>
            </w:pPr>
            <w:r w:rsidRPr="00D65DC7">
              <w:t>Раздел «Экология» создан на инновационном образовательном Интернет-ресурсе «ЯКласс».</w:t>
            </w:r>
          </w:p>
          <w:p w:rsidR="00B44DF3" w:rsidRPr="00D65DC7" w:rsidRDefault="00B44DF3" w:rsidP="00B44DF3">
            <w:pPr>
              <w:pStyle w:val="Default"/>
              <w:jc w:val="both"/>
              <w:rPr>
                <w:b/>
                <w:bCs/>
              </w:rPr>
            </w:pPr>
          </w:p>
          <w:p w:rsidR="00B44DF3" w:rsidRPr="00D65DC7" w:rsidRDefault="00B44DF3" w:rsidP="00B44DF3">
            <w:pPr>
              <w:pStyle w:val="Default"/>
              <w:jc w:val="both"/>
            </w:pPr>
            <w:r w:rsidRPr="00D65DC7">
              <w:rPr>
                <w:b/>
                <w:bCs/>
              </w:rPr>
              <w:t>Статья 3, пункт 4</w:t>
            </w:r>
          </w:p>
          <w:p w:rsidR="00B44DF3" w:rsidRPr="00D65DC7" w:rsidRDefault="00B44DF3" w:rsidP="00B44DF3">
            <w:pPr>
              <w:pStyle w:val="Default"/>
              <w:jc w:val="both"/>
            </w:pPr>
          </w:p>
          <w:p w:rsidR="00B44DF3" w:rsidRPr="00D65DC7" w:rsidRDefault="00B44DF3" w:rsidP="00F60225">
            <w:pPr>
              <w:pStyle w:val="Default"/>
              <w:spacing w:after="240"/>
              <w:ind w:firstLine="595"/>
              <w:jc w:val="both"/>
            </w:pPr>
            <w:r w:rsidRPr="00D65DC7">
              <w:t>В Р</w:t>
            </w:r>
            <w:r w:rsidR="002D217C" w:rsidRPr="00D65DC7">
              <w:t xml:space="preserve">Б </w:t>
            </w:r>
            <w:r w:rsidRPr="00D65DC7">
              <w:t xml:space="preserve">запрещена деятельность незарегистрированных в установленном порядке общественных объединений. Государственная регистрация политических партий, республиканских профессиональных союзов, международных и республиканских общественных объединений, их союзов (ассоциаций) осуществляется Министерством юстиции </w:t>
            </w:r>
            <w:r w:rsidR="002D217C" w:rsidRPr="00D65DC7">
              <w:t>РБ</w:t>
            </w:r>
            <w:r w:rsidRPr="00D65DC7">
              <w:t>, а государственная регистрация территориальных профессиональных союзов, профессиональных союзов в организациях, местных общественных объединений, их союзов (ассоциаций) - управлениями юстиции областных и Минского городского исполнительных комитетов.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предусмотрен законом «Об общественных объединениях» (статья 13), постановлениями Минюста.</w:t>
            </w:r>
          </w:p>
          <w:p w:rsidR="00C97813" w:rsidRPr="00D65DC7" w:rsidRDefault="00B44DF3" w:rsidP="00F60225">
            <w:pPr>
              <w:tabs>
                <w:tab w:val="clear" w:pos="1134"/>
                <w:tab w:val="clear" w:pos="1701"/>
                <w:tab w:val="clear" w:pos="2268"/>
              </w:tabs>
              <w:autoSpaceDE w:val="0"/>
              <w:autoSpaceDN w:val="0"/>
              <w:adjustRightInd w:val="0"/>
              <w:spacing w:after="240" w:line="240" w:lineRule="auto"/>
              <w:ind w:firstLine="595"/>
              <w:jc w:val="both"/>
              <w:outlineLvl w:val="1"/>
            </w:pPr>
            <w:r w:rsidRPr="00D65DC7">
              <w:t>В качестве государственной поддержки некоммерческих организаций, осуществляющих общественно-полезную деятельность,  для общественных объединений, их союзов (ассоциаций), фондов (в том числе природоохранных)  может при аренде недвижимого имущества к базовым ставкам применяться  понижающий коэффициент 0,1. Такая льгота, согласно Перечню общественных организаций (объединений) и их организационных структур, фондов, объединений юридических лиц и (или) индивидуальных предпринимателей (ассоциаций, союзов), в отношении которых при аренде недвижимого имущества к базовым ставкам применяется понижающий коэффициент 0,1, утвержденному постановлением Совета Министров Республики Беларусь от 3.04.2013 №  327, предоставлена Общественному объединению «Белорусское общество охраны природы».</w:t>
            </w:r>
          </w:p>
          <w:p w:rsidR="00B44DF3" w:rsidRPr="00D65DC7" w:rsidRDefault="00B44DF3" w:rsidP="00F60225">
            <w:pPr>
              <w:pStyle w:val="Default"/>
              <w:spacing w:after="240"/>
              <w:ind w:firstLine="595"/>
              <w:jc w:val="both"/>
            </w:pPr>
            <w:r w:rsidRPr="00D65DC7">
              <w:t>Принцип обязательности участия в деятельности по охране окружающей среды общественных объединений, иных юридических лиц и граждан закреплен в статье 4 закона «Об охране окружающей среды».</w:t>
            </w:r>
          </w:p>
          <w:p w:rsidR="00B44DF3" w:rsidRPr="00D65DC7" w:rsidRDefault="0094093E" w:rsidP="00F60225">
            <w:pPr>
              <w:pStyle w:val="Default"/>
              <w:spacing w:after="240"/>
              <w:ind w:firstLine="595"/>
              <w:jc w:val="both"/>
            </w:pPr>
            <w:r w:rsidRPr="00D65DC7">
              <w:t>В РБ отмечается определенный прогресс  по привлечению</w:t>
            </w:r>
            <w:r w:rsidR="00B44DF3" w:rsidRPr="00D65DC7">
              <w:t xml:space="preserve"> общественности </w:t>
            </w:r>
            <w:r w:rsidRPr="00D65DC7">
              <w:t xml:space="preserve">к </w:t>
            </w:r>
            <w:r w:rsidR="00B44DF3" w:rsidRPr="00D65DC7">
              <w:t>выработке решений на самой ранней стадии.</w:t>
            </w:r>
            <w:r w:rsidRPr="00D65DC7">
              <w:t xml:space="preserve"> </w:t>
            </w:r>
            <w:r w:rsidR="00ED08CF" w:rsidRPr="00F60225">
              <w:t>Так, в Положение об общественных обсуждениях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введён подпункт 43.1 пункта 43 и пункт 431 о предварительном информировании граждан и юридических лиц о планируемой реализации хозяйственной и иной деятельности на территории данной административно-территориальной единицы и порядке его осуществления.</w:t>
            </w:r>
          </w:p>
          <w:p w:rsidR="00B44DF3" w:rsidRPr="00D65DC7" w:rsidRDefault="00B44DF3" w:rsidP="00F60225">
            <w:pPr>
              <w:pStyle w:val="Default"/>
              <w:spacing w:after="240"/>
              <w:ind w:firstLine="595"/>
              <w:jc w:val="both"/>
            </w:pPr>
            <w:r w:rsidRPr="00D65DC7">
              <w:t>В соответствии с Законом РБ «О республиканских государственно-общественных учреждениях» государство оказывает постоянную финансовую поддержку природоохранным организациям, если они являются республиканскими государственно-общественными объединениями. Государственную поддержку, в том числе материальную, могут получать молодежные и детские объединения в соответствии с законом «О государственной поддержке молодежных и детских общественных объединений».</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0"/>
              <w:rPr>
                <w:szCs w:val="24"/>
                <w:lang w:eastAsia="ru-RU"/>
              </w:rPr>
            </w:pPr>
            <w:r w:rsidRPr="00D65DC7">
              <w:rPr>
                <w:szCs w:val="24"/>
                <w:lang w:eastAsia="ru-RU"/>
              </w:rPr>
              <w:t xml:space="preserve">Участие граждан, общественных объединений и органов территориального общественного самоуправления в рассмотрении вопросов, связанных с использованием, </w:t>
            </w:r>
            <w:r w:rsidRPr="00D65DC7">
              <w:rPr>
                <w:szCs w:val="24"/>
                <w:lang w:eastAsia="ru-RU"/>
              </w:rPr>
              <w:lastRenderedPageBreak/>
              <w:t>охраной, защитой лесного фонда и воспроизводством лесов регулируется статьей 14 Лесного кодекса РБ.</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0"/>
              <w:rPr>
                <w:szCs w:val="24"/>
                <w:lang w:eastAsia="ru-RU"/>
              </w:rPr>
            </w:pPr>
            <w:r w:rsidRPr="00D65DC7">
              <w:rPr>
                <w:szCs w:val="24"/>
                <w:lang w:eastAsia="ru-RU"/>
              </w:rPr>
              <w:t>Участие граждан, общественных объединений и органов территориального общественного самоуправления в принятии государственных решений, связанных с обращением с объектами растительного мира закреплено в статье 16 Закона РБ «О растительном мире».</w:t>
            </w:r>
          </w:p>
          <w:p w:rsidR="00B44DF3" w:rsidRPr="00D65DC7" w:rsidRDefault="00B44DF3" w:rsidP="00F60225">
            <w:pPr>
              <w:pStyle w:val="Default"/>
              <w:spacing w:after="240"/>
              <w:ind w:left="60" w:right="282" w:firstLine="595"/>
              <w:jc w:val="both"/>
              <w:rPr>
                <w:color w:val="auto"/>
                <w:sz w:val="22"/>
                <w:szCs w:val="22"/>
              </w:rPr>
            </w:pPr>
            <w:r w:rsidRPr="00D65DC7">
              <w:t xml:space="preserve">Существует практика значительного уменьшения арендной платы, взимаемой государственными органами, при предоставлении помещений под офис общественных объединений, </w:t>
            </w:r>
            <w:r w:rsidRPr="00D65DC7">
              <w:rPr>
                <w:color w:val="auto"/>
              </w:rPr>
              <w:t>однако отсутствуют чёткие критерии предоставления льгот по арендной плате.</w:t>
            </w:r>
          </w:p>
          <w:p w:rsidR="00B44DF3" w:rsidRPr="00D65DC7" w:rsidRDefault="00B44DF3" w:rsidP="00F60225">
            <w:pPr>
              <w:pStyle w:val="Default"/>
              <w:spacing w:after="240"/>
              <w:ind w:firstLine="595"/>
              <w:jc w:val="both"/>
            </w:pPr>
            <w:r w:rsidRPr="00D65DC7">
              <w:t xml:space="preserve">Минприроды оказывает поддержку общественным экологическим объединениям (организациям) в реализации проектов международной технической помощи, </w:t>
            </w:r>
            <w:r w:rsidR="002034D4" w:rsidRPr="00D65DC7">
              <w:t xml:space="preserve">инициатив, </w:t>
            </w:r>
            <w:r w:rsidRPr="00D65DC7">
              <w:t>имеющих экологическую направленность.</w:t>
            </w:r>
          </w:p>
          <w:p w:rsidR="00B44DF3" w:rsidRPr="00D65DC7" w:rsidRDefault="00B44DF3" w:rsidP="00F60225">
            <w:pPr>
              <w:pStyle w:val="Default"/>
              <w:spacing w:after="240"/>
              <w:ind w:firstLine="595"/>
              <w:jc w:val="both"/>
            </w:pPr>
            <w:r w:rsidRPr="00D65DC7">
              <w:t>В случае направления средств международной технической помощи на охрану окружающей среды и рациональное использование природных ресурсов в соответствии с Декретом Президента Республики Беларусь от 31.08.2015 № 5 "Об иностранной безвозмездной помощи" Минприроды выдаются заключения о согласовании целей использования помощи и (или) целесообразности ее освобождения от налогов, сборов (пошлин).</w:t>
            </w:r>
          </w:p>
          <w:p w:rsidR="004B5185" w:rsidRPr="00D65DC7" w:rsidRDefault="004B5185" w:rsidP="00F60225">
            <w:pPr>
              <w:pStyle w:val="Default"/>
              <w:spacing w:after="240"/>
              <w:ind w:firstLine="595"/>
              <w:jc w:val="both"/>
            </w:pPr>
            <w:r w:rsidRPr="00D65DC7">
              <w:t xml:space="preserve">Межведомственным советом по рекламе при </w:t>
            </w:r>
            <w:r w:rsidR="00C97813" w:rsidRPr="00D65DC7">
              <w:t xml:space="preserve">Министерстве антимонопольного регулирования РБ </w:t>
            </w:r>
            <w:r w:rsidRPr="00D65DC7">
              <w:t>рассматривалась социальная реклама, направленная на защиту окружающей среды и экологическое просвещение, произведенная Минприроды, в том числе, с привлечением общественных объединений в сфере природоохраны.</w:t>
            </w:r>
            <w:r w:rsidR="00C97813" w:rsidRPr="00D65DC7">
              <w:t xml:space="preserve"> Минприроды постоянно оказывает поддержку общественным объединения, выступая рекламодателем социальной рекламы, произведенной Н</w:t>
            </w:r>
            <w:r w:rsidR="007F5B68" w:rsidRPr="00D65DC7">
              <w:t>П</w:t>
            </w:r>
            <w:r w:rsidR="00C97813" w:rsidRPr="00D65DC7">
              <w:t>О.</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3, пункт 7</w:t>
            </w:r>
          </w:p>
          <w:p w:rsidR="00B44DF3" w:rsidRPr="00D65DC7" w:rsidRDefault="00B44DF3" w:rsidP="00B44DF3">
            <w:pPr>
              <w:pStyle w:val="Default"/>
              <w:jc w:val="both"/>
            </w:pP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1"/>
              <w:rPr>
                <w:szCs w:val="24"/>
                <w:lang w:eastAsia="ru-RU"/>
              </w:rPr>
            </w:pPr>
            <w:r w:rsidRPr="00D65DC7">
              <w:rPr>
                <w:u w:val="single"/>
              </w:rPr>
              <w:t xml:space="preserve">В соответствии с </w:t>
            </w:r>
            <w:r w:rsidRPr="00D65DC7">
              <w:rPr>
                <w:bCs/>
                <w:szCs w:val="24"/>
                <w:u w:val="single"/>
                <w:lang w:eastAsia="ru-RU"/>
              </w:rPr>
              <w:t>главой 7 Закона РБ «Об общественных объединениях»</w:t>
            </w:r>
            <w:r w:rsidRPr="00D65DC7">
              <w:rPr>
                <w:b/>
                <w:bCs/>
                <w:szCs w:val="24"/>
                <w:lang w:eastAsia="ru-RU"/>
              </w:rPr>
              <w:t xml:space="preserve"> </w:t>
            </w:r>
            <w:r w:rsidRPr="00D65DC7">
              <w:rPr>
                <w:szCs w:val="24"/>
                <w:lang w:eastAsia="ru-RU"/>
              </w:rPr>
              <w:t>общественные объединения, союзы в соответствии с их учредительными документами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7F5B68" w:rsidRPr="00D65DC7" w:rsidRDefault="007F5B68" w:rsidP="00F60225">
            <w:pPr>
              <w:pStyle w:val="19"/>
              <w:tabs>
                <w:tab w:val="left" w:pos="1080"/>
              </w:tabs>
              <w:spacing w:after="240" w:line="240" w:lineRule="auto"/>
              <w:ind w:left="0" w:firstLine="595"/>
              <w:jc w:val="both"/>
              <w:rPr>
                <w:rFonts w:ascii="Times New Roman" w:hAnsi="Times New Roman"/>
                <w:bCs/>
                <w:sz w:val="24"/>
                <w:szCs w:val="24"/>
              </w:rPr>
            </w:pPr>
            <w:r w:rsidRPr="00D65DC7">
              <w:rPr>
                <w:rFonts w:ascii="Times New Roman" w:hAnsi="Times New Roman"/>
                <w:bCs/>
                <w:sz w:val="24"/>
                <w:szCs w:val="24"/>
              </w:rPr>
              <w:t xml:space="preserve">В рамках архитектуры управления процессом достижения целей устойчивого развития (далее – ЦУР) в РБ действует партнёрская группа устойчивого развития, которая имеет статус группы открытого состава. Группа формируется из представителей коммерческих и некоммерческих организаций гражданского общества, научных и академических кругов, международных организаций, которые разделяют принципы и положения Повестки дня в области устойчивого развития на период до 2030 года и активно участвуют в реализации и популяризации ЦУР в Беларуси. Члены группы принимают активное участие в заседаниях Совета по устойчивому развитию, выражают интересы заинтересованной общественности, коммерческих организаций и организаций </w:t>
            </w:r>
            <w:r w:rsidRPr="00D65DC7">
              <w:rPr>
                <w:rFonts w:ascii="Times New Roman" w:hAnsi="Times New Roman"/>
                <w:bCs/>
                <w:sz w:val="24"/>
                <w:szCs w:val="24"/>
              </w:rPr>
              <w:lastRenderedPageBreak/>
              <w:t>гражданского общества, вносят и реализуют предложения, направленные на ускорение достижения ЦУР.</w:t>
            </w:r>
          </w:p>
          <w:p w:rsidR="00B44DF3" w:rsidRPr="00D65DC7" w:rsidRDefault="002034D4" w:rsidP="00F60225">
            <w:pPr>
              <w:pStyle w:val="Default"/>
              <w:tabs>
                <w:tab w:val="left" w:pos="567"/>
                <w:tab w:val="left" w:pos="1134"/>
                <w:tab w:val="left" w:pos="1701"/>
                <w:tab w:val="left" w:pos="2268"/>
                <w:tab w:val="left" w:pos="6237"/>
              </w:tabs>
              <w:spacing w:after="240"/>
              <w:ind w:firstLine="595"/>
              <w:jc w:val="both"/>
            </w:pPr>
            <w:r w:rsidRPr="00D65DC7">
              <w:t>Вв</w:t>
            </w:r>
            <w:r w:rsidR="007F5B68" w:rsidRPr="00D65DC7">
              <w:t xml:space="preserve">одится </w:t>
            </w:r>
            <w:r w:rsidRPr="00D65DC7">
              <w:t>в</w:t>
            </w:r>
            <w:r w:rsidR="00B44DF3" w:rsidRPr="00D65DC7">
              <w:t xml:space="preserve"> практику </w:t>
            </w:r>
            <w:r w:rsidRPr="00D65DC7">
              <w:t xml:space="preserve">привлечение </w:t>
            </w:r>
            <w:r w:rsidR="00B44DF3" w:rsidRPr="00D65DC7">
              <w:t>представителей НГО в формировании официальной позиции страны для представления на международных экологических форумах и участия представителей НГО в международных форумах в составе официальных делегаций.</w:t>
            </w:r>
            <w:r w:rsidR="004133FF" w:rsidRPr="00D65DC7">
              <w:t xml:space="preserve"> </w:t>
            </w:r>
          </w:p>
          <w:p w:rsidR="002034D4" w:rsidRPr="00D65DC7" w:rsidRDefault="002034D4" w:rsidP="00F60225">
            <w:pPr>
              <w:pStyle w:val="19"/>
              <w:tabs>
                <w:tab w:val="left" w:pos="1080"/>
              </w:tabs>
              <w:spacing w:after="240" w:line="240" w:lineRule="auto"/>
              <w:ind w:left="0" w:firstLine="595"/>
              <w:jc w:val="both"/>
              <w:rPr>
                <w:rFonts w:ascii="Times New Roman" w:hAnsi="Times New Roman"/>
                <w:bCs/>
                <w:sz w:val="24"/>
                <w:szCs w:val="24"/>
              </w:rPr>
            </w:pPr>
            <w:r w:rsidRPr="00D65DC7">
              <w:rPr>
                <w:rFonts w:ascii="Times New Roman" w:hAnsi="Times New Roman"/>
                <w:bCs/>
                <w:sz w:val="24"/>
                <w:szCs w:val="24"/>
              </w:rPr>
              <w:t xml:space="preserve">Расширяется практика информирования общественности на заседаниях общественного координационного экологического совета </w:t>
            </w:r>
            <w:r w:rsidR="004133FF" w:rsidRPr="00D65DC7">
              <w:rPr>
                <w:rFonts w:ascii="Times New Roman" w:hAnsi="Times New Roman"/>
                <w:bCs/>
                <w:sz w:val="24"/>
                <w:szCs w:val="24"/>
              </w:rPr>
              <w:t xml:space="preserve">при Минприроды </w:t>
            </w:r>
            <w:r w:rsidR="007F5B68" w:rsidRPr="00D65DC7">
              <w:rPr>
                <w:rFonts w:ascii="Times New Roman" w:hAnsi="Times New Roman"/>
                <w:bCs/>
                <w:sz w:val="24"/>
                <w:szCs w:val="24"/>
              </w:rPr>
              <w:t xml:space="preserve">и </w:t>
            </w:r>
            <w:r w:rsidR="004133FF" w:rsidRPr="00D65DC7">
              <w:rPr>
                <w:rFonts w:ascii="Times New Roman" w:hAnsi="Times New Roman"/>
                <w:bCs/>
                <w:sz w:val="24"/>
                <w:szCs w:val="24"/>
              </w:rPr>
              <w:t>в</w:t>
            </w:r>
            <w:r w:rsidRPr="00D65DC7">
              <w:rPr>
                <w:rFonts w:ascii="Times New Roman" w:hAnsi="Times New Roman"/>
                <w:bCs/>
                <w:sz w:val="24"/>
                <w:szCs w:val="24"/>
              </w:rPr>
              <w:t xml:space="preserve"> средствах массовой информации</w:t>
            </w:r>
            <w:r w:rsidR="000F69FD" w:rsidRPr="00D65DC7">
              <w:rPr>
                <w:rFonts w:ascii="Times New Roman" w:hAnsi="Times New Roman"/>
                <w:bCs/>
                <w:sz w:val="24"/>
                <w:szCs w:val="24"/>
                <w:lang w:val="be-BY"/>
              </w:rPr>
              <w:t xml:space="preserve"> (далее – СМИ)</w:t>
            </w:r>
            <w:r w:rsidRPr="00D65DC7">
              <w:rPr>
                <w:rFonts w:ascii="Times New Roman" w:hAnsi="Times New Roman"/>
                <w:bCs/>
                <w:sz w:val="24"/>
                <w:szCs w:val="24"/>
              </w:rPr>
              <w:t xml:space="preserve"> о планировании и результатах участия страны в международных мероприятиях.</w:t>
            </w:r>
          </w:p>
          <w:p w:rsidR="004133FF" w:rsidRPr="00D65DC7" w:rsidRDefault="004133FF" w:rsidP="00F60225">
            <w:pPr>
              <w:pStyle w:val="19"/>
              <w:tabs>
                <w:tab w:val="left" w:pos="1080"/>
              </w:tabs>
              <w:spacing w:after="240" w:line="240" w:lineRule="auto"/>
              <w:ind w:left="0" w:firstLine="595"/>
              <w:jc w:val="both"/>
              <w:rPr>
                <w:rFonts w:ascii="Times New Roman" w:hAnsi="Times New Roman"/>
                <w:bCs/>
                <w:sz w:val="24"/>
                <w:szCs w:val="24"/>
              </w:rPr>
            </w:pPr>
            <w:r w:rsidRPr="00D65DC7">
              <w:rPr>
                <w:rFonts w:ascii="Times New Roman" w:hAnsi="Times New Roman"/>
                <w:bCs/>
                <w:sz w:val="24"/>
                <w:szCs w:val="24"/>
              </w:rPr>
              <w:t>Опыт сотрудничества с общественными организациями наращивает Минстройархитектуры РБ и его подчиненные организации. Руководство международного общественного объединения «Экопроект» принимало участие в организованном Минстройархитектуры РБ в период с 21 по 24 мая 2019 г. в городах Минске (21-23 мая) и Новогрудке (24 мая) семинаре-треннинге для стран СНГ «Продвижение Целей устойчивого развития в сфере жилищного хозяйства, городского развития и землепользования в Республике Беларусь» при поддержке ЕЭК ООН, ПРООН в Беларуси и Армении, Академии управления при Президенте Республики Беларусь. Общее количество участников из Беларуси, стран СНГ, Эстонии, Грузии, дальнего зарубежья, составило 120 человек.</w:t>
            </w:r>
          </w:p>
          <w:p w:rsidR="00B44DF3" w:rsidRPr="00D65DC7" w:rsidRDefault="00B44DF3" w:rsidP="00B44DF3">
            <w:pPr>
              <w:pStyle w:val="Default"/>
              <w:jc w:val="both"/>
            </w:pPr>
            <w:r w:rsidRPr="00D65DC7">
              <w:rPr>
                <w:b/>
                <w:bCs/>
              </w:rPr>
              <w:t>Статья 3, пункт 8</w:t>
            </w:r>
          </w:p>
          <w:p w:rsidR="00B44DF3" w:rsidRPr="00D65DC7" w:rsidRDefault="00B44DF3" w:rsidP="00B44DF3">
            <w:pPr>
              <w:pStyle w:val="Default"/>
              <w:jc w:val="both"/>
            </w:pPr>
          </w:p>
          <w:p w:rsidR="00DD66C0" w:rsidRPr="00F60225" w:rsidRDefault="00B44DF3" w:rsidP="00F60225">
            <w:pPr>
              <w:pStyle w:val="Default"/>
              <w:spacing w:after="240"/>
              <w:ind w:firstLine="595"/>
              <w:jc w:val="both"/>
              <w:rPr>
                <w:b/>
              </w:rPr>
            </w:pPr>
            <w:r w:rsidRPr="00D65DC7">
              <w:t>Реализация пункта 8 статьи 3 Конвенции осуществляется на основе норм Конституции Республики Беларусь. Так, в соответствии со статьей 23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а согласно статье 26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Кроме того, Уголовным кодексом установлена ответственность за воспрепятствование законной деятельности общественных объединений и преследование гражданина за критику (статьи 194, 197).</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Продолжено распространение выводов и рекомендаций Комитета по вопросам соблюдения Орхусской конвенции и соответствующих информационных материалов, в том числе в отношении Сообщения АССС/С/2014/102, в системе органов Министерства внутренних дел (далее – МВД), Комитета государственной безопасности, органов судебной власти, в целях их информирования и принятия мер в рамках национального законодательства. </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Ход реализации Орхусской конвенции дополнительно проанализирован Правительством Республики Беларусь (май-июнь 2020 г.), которым сделаны и направлены выводы в областные исполнительные и распорядительные органы, МВД, Министерство по чрезвычайным ситуациям и другие заинтересованные государственные органы. </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По согласованию с МВД подготовлен и распространен среди руководителей центральных и территориальных подразделений системы органов внутренних дел информационный буклет (1500 штук), в котором, в том числе, разъяснено, что «в соответствии с п.8 Ст.3 Орхусской конвенции. Библиотеки учреждений образования и </w:t>
            </w:r>
            <w:r w:rsidRPr="00D65DC7">
              <w:rPr>
                <w:color w:val="000000" w:themeColor="text1"/>
                <w:szCs w:val="24"/>
              </w:rPr>
              <w:lastRenderedPageBreak/>
              <w:t>территориальных подразделений МВД оснащены информационными материалами по вопросам соблюдения положений Орхусской конвенции, в том числе обеспечения соблюдения п. 8 ст. 3 Орхусской конвенции (пособие «Реализация Орхусской конвенции в Республике Беларусь» в количестве 150 шт. и другие).</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По предложения общественности разработана видео лекция по вопросам реализации Конвенции, которая в июле 2020 г. распространена в системе МВД. </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Орхусским центром РБ разработана учебная программа, информационные материалы по вопросам, имеющим отношение к п. 8 ст. 3 Орхусской конвенции для представителей органов внутренних дел и государственной безопасности. </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В программы повышения квалификации слушателей учреждений образования МВД на 2020-2021 годы включены вопросы, предусматривающие изучение обязательств Орхусской конвенции. </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В 2020 г. в программу подготовки и переподготовки работников органов внутренних дел Академии МВД и Могилевского института МВД включены образовательные программы в области экологического, природоресурсного права, включая вопросы Орхусской конвенции.  Правовые вопросы Орхусской конвенции рассматриваются в рамках учебной дисциплины «Экологическое право» для курсантов, обучающихся по специальностям «правоведение» и «экономическое право», –  тема лекции «эколого-правовой статус граждан». Также указанные вопросы будут рассматриваться при изучении дисциплин следующих специальностей переподготовки: «оперативно-розыскная деятельность (уголовный розыск)», «охрана общественного порядка и обеспечение безопасности», «правоведение» и других. </w:t>
            </w:r>
          </w:p>
          <w:p w:rsidR="00C95A2A" w:rsidRPr="00D65DC7" w:rsidRDefault="00C95A2A" w:rsidP="00F60225">
            <w:pPr>
              <w:spacing w:after="240" w:line="240" w:lineRule="auto"/>
              <w:ind w:firstLine="595"/>
              <w:jc w:val="both"/>
              <w:rPr>
                <w:color w:val="000000" w:themeColor="text1"/>
                <w:szCs w:val="24"/>
              </w:rPr>
            </w:pPr>
            <w:r w:rsidRPr="00D65DC7">
              <w:rPr>
                <w:color w:val="000000" w:themeColor="text1"/>
                <w:szCs w:val="24"/>
              </w:rPr>
              <w:t>В учреждении образования «Институт переподготовки и повышения квалификации судей, работников прокуратуры, судов и учреждений юстиции Белорусского государственного университета» проводится плановое и системное повышение квалификации судей, в том числе в области охраны окружающей среды и правильного применения законодательства Республики Беларусь. Вопросы применения Конвенции освещаются в рамках курсов лекций по административному и трудовому праву.</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На тему Орхусской конвенции Минприроды и Орхусскими центрами регулярно проводятся круглые столы и отдельные лекции для прокурорских работников, для представителей Государственной инспекции охраны животного и растительного мира при Президенте Республики Беларусь, для представителей территориальных органов Минприроды и для иных органов и организаций.</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Разработан ряд программ обучающих семинаров: «Осуществление Орхусской конвенции в Республике Беларусь: теория и практика», «Правовое обеспечение доступа общественности к экологической информации», «Правовое обеспечение участия общественности в принятии решений по вопросам, касающимся окружающей среды», «Правовое обеспечение доступа к правосудию по вопросам, касающимся окружающей среды и другие.</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При содействии проекта МТП «Экомониторинг» В 2019-20 гг. проведены практические занятия и лекции для студентов различных учреждений высшего образования, работа которых в будущем может быть связана с реализацией положений статьи 3.8 Конвенции (Белорусского государственного университета (далее – БГУ); Филиала БГУ, правоведение, тема: «Содействие доступу к экологической информации и участию общественности в процессе принятия экологически значимых решений»;  </w:t>
            </w:r>
            <w:r w:rsidRPr="00D65DC7">
              <w:rPr>
                <w:color w:val="000000" w:themeColor="text1"/>
                <w:szCs w:val="24"/>
              </w:rPr>
              <w:lastRenderedPageBreak/>
              <w:t>Юридического факультета Гродненского государственного университета имени Я. Купалы (далее - ГрГУ им. Я. Купалы), тема: «Орхусская конвенция»; Гродненского медицинского университета, тема: «Содействие доступу к экологической информации и участию общественности в процессе принятия экологически значимых решений»; факультета биологии и экологии ГрГУ им. Я. Купалы,  тема: «Содействие доступу к экологической информации и участию общественности в процессе принятия  экологически значимых решений» и другие</w:t>
            </w:r>
            <w:r w:rsidRPr="00D65DC7">
              <w:rPr>
                <w:color w:val="000000" w:themeColor="text1"/>
                <w:szCs w:val="24"/>
              </w:rPr>
              <w:softHyphen/>
              <w:t>).</w:t>
            </w:r>
          </w:p>
          <w:p w:rsidR="00DD66C0" w:rsidRPr="00D65DC7" w:rsidRDefault="00DD66C0" w:rsidP="00F60225">
            <w:pPr>
              <w:tabs>
                <w:tab w:val="left" w:pos="1218"/>
              </w:tabs>
              <w:spacing w:after="240" w:line="240" w:lineRule="auto"/>
              <w:ind w:firstLine="595"/>
              <w:jc w:val="both"/>
              <w:rPr>
                <w:color w:val="000000" w:themeColor="text1"/>
                <w:szCs w:val="24"/>
              </w:rPr>
            </w:pPr>
            <w:r w:rsidRPr="00D65DC7">
              <w:rPr>
                <w:color w:val="000000" w:themeColor="text1"/>
                <w:szCs w:val="24"/>
              </w:rPr>
              <w:t>С целью смягчения социальной напряженности, воспитания культуры мирного взаимодействия и мягкого урегулирования споров и разногласий между субъектами экологических правоотношений изучены вопросы возможности применения медиации по экологическим конфликтам и при проведении общественных обсуждений.</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 xml:space="preserve">В мае 2020 г. разработаны и распространены в сети Интернет «Общие рекомендации по применению экологической медиации для разрешения экологических конфликтов (споров) и их предупреждения при работе государственных органов и иных организаций с представителями общественности» (И.А. Бельская). </w:t>
            </w:r>
          </w:p>
          <w:p w:rsidR="00DD66C0" w:rsidRPr="00D65DC7" w:rsidRDefault="00DD66C0" w:rsidP="00F60225">
            <w:pPr>
              <w:spacing w:after="240" w:line="240" w:lineRule="auto"/>
              <w:ind w:firstLine="595"/>
              <w:jc w:val="both"/>
              <w:rPr>
                <w:color w:val="000000" w:themeColor="text1"/>
                <w:szCs w:val="24"/>
              </w:rPr>
            </w:pPr>
            <w:r w:rsidRPr="00D65DC7">
              <w:rPr>
                <w:color w:val="000000" w:themeColor="text1"/>
                <w:szCs w:val="24"/>
              </w:rPr>
              <w:t>Применение медиации по конкретным спорам и медиативного подхода со стороны государственных органов при взаимодействии с общественностью, при проведении общественных обсуждений и принятии экологически значимых решений, доступе к правосудию также будут способствовать. Продолжается работа по продвижению этой темы в обществе и совершенствованию механизмов реализации.</w:t>
            </w:r>
          </w:p>
          <w:p w:rsidR="00DD66C0" w:rsidRPr="00D65DC7" w:rsidRDefault="00DD66C0" w:rsidP="00B44DF3">
            <w:pPr>
              <w:pStyle w:val="14"/>
              <w:spacing w:line="240" w:lineRule="auto"/>
              <w:jc w:val="both"/>
              <w:rPr>
                <w:b w:val="0"/>
                <w:color w:val="000000"/>
                <w:szCs w:val="24"/>
                <w:u w:val="none"/>
              </w:rPr>
            </w:pPr>
          </w:p>
          <w:p w:rsidR="00B44DF3" w:rsidRPr="00D65DC7" w:rsidRDefault="00B44DF3" w:rsidP="00B44DF3">
            <w:pPr>
              <w:pStyle w:val="14"/>
              <w:spacing w:line="240" w:lineRule="auto"/>
              <w:jc w:val="both"/>
              <w:rPr>
                <w:b w:val="0"/>
                <w:u w:val="none"/>
              </w:rPr>
            </w:pPr>
          </w:p>
        </w:tc>
      </w:tr>
      <w:tr w:rsidR="00B44DF3" w:rsidRPr="00D65DC7" w:rsidTr="00B44DF3">
        <w:tc>
          <w:tcPr>
            <w:tcW w:w="9570" w:type="dxa"/>
            <w:tcBorders>
              <w:bottom w:val="single" w:sz="4" w:space="0" w:color="auto"/>
            </w:tcBorders>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firstLine="180"/>
              <w:jc w:val="center"/>
              <w:rPr>
                <w:b/>
                <w:bCs/>
                <w:caps/>
              </w:rPr>
            </w:pPr>
            <w:r w:rsidRPr="00D65DC7">
              <w:rPr>
                <w:b/>
                <w:bCs/>
                <w:caps/>
              </w:rPr>
              <w:lastRenderedPageBreak/>
              <w:t>ПРЕПЯТСТВИЯ, ВСТРЕТИВШИЕСЯ ПРИ ОСУЩЕСТВЛЕНИИ СТАТЬИ 3</w:t>
            </w:r>
          </w:p>
          <w:p w:rsidR="00B44DF3" w:rsidRPr="00D65DC7" w:rsidRDefault="00B44DF3" w:rsidP="00B44DF3">
            <w:pPr>
              <w:pStyle w:val="14"/>
              <w:spacing w:line="240" w:lineRule="auto"/>
              <w:jc w:val="left"/>
              <w:rPr>
                <w:b w:val="0"/>
                <w:bCs/>
                <w:u w:val="none"/>
              </w:rPr>
            </w:pPr>
          </w:p>
          <w:p w:rsidR="00B44DF3" w:rsidRPr="00D65DC7" w:rsidRDefault="00B44DF3" w:rsidP="00B44DF3">
            <w:pPr>
              <w:pStyle w:val="14"/>
              <w:spacing w:line="240" w:lineRule="auto"/>
              <w:jc w:val="left"/>
              <w:rPr>
                <w:b w:val="0"/>
                <w:bCs/>
                <w:u w:val="none"/>
              </w:rPr>
            </w:pPr>
            <w:r w:rsidRPr="00D65DC7">
              <w:rPr>
                <w:b w:val="0"/>
                <w:bCs/>
                <w:u w:val="none"/>
              </w:rPr>
              <w:t xml:space="preserve">Укажите любые </w:t>
            </w:r>
            <w:r w:rsidRPr="00D65DC7">
              <w:rPr>
                <w:u w:val="none"/>
              </w:rPr>
              <w:t>препятствия, встретившиеся</w:t>
            </w:r>
            <w:r w:rsidRPr="00D65DC7">
              <w:rPr>
                <w:b w:val="0"/>
                <w:bCs/>
                <w:u w:val="none"/>
              </w:rPr>
              <w:t xml:space="preserve"> при осуществлении положений любого из вышеуказанных пунктов статьи 3.</w:t>
            </w:r>
          </w:p>
        </w:tc>
      </w:tr>
      <w:tr w:rsidR="00B44DF3" w:rsidRPr="00D65DC7" w:rsidTr="00B44DF3">
        <w:tc>
          <w:tcPr>
            <w:tcW w:w="9570" w:type="dxa"/>
            <w:tcBorders>
              <w:bottom w:val="nil"/>
            </w:tcBorders>
          </w:tcPr>
          <w:p w:rsidR="00B44DF3" w:rsidRPr="00D65DC7" w:rsidRDefault="00B44DF3" w:rsidP="00B44DF3">
            <w:pPr>
              <w:pStyle w:val="14"/>
              <w:spacing w:before="120" w:line="240" w:lineRule="auto"/>
              <w:jc w:val="left"/>
              <w:rPr>
                <w:b w:val="0"/>
                <w:u w:val="none"/>
              </w:rPr>
            </w:pPr>
            <w:r w:rsidRPr="00D65DC7">
              <w:rPr>
                <w:b w:val="0"/>
                <w:bCs/>
                <w:i/>
                <w:iCs/>
                <w:u w:val="none"/>
              </w:rPr>
              <w:t>Ответ:</w:t>
            </w:r>
          </w:p>
        </w:tc>
      </w:tr>
      <w:tr w:rsidR="00B44DF3" w:rsidRPr="00D65DC7" w:rsidTr="00B44DF3">
        <w:tc>
          <w:tcPr>
            <w:tcW w:w="9570" w:type="dxa"/>
            <w:tcBorders>
              <w:top w:val="nil"/>
            </w:tcBorders>
          </w:tcPr>
          <w:p w:rsidR="00B44DF3" w:rsidRPr="00D65DC7" w:rsidRDefault="00672A30" w:rsidP="00F60225">
            <w:pPr>
              <w:pStyle w:val="Default"/>
              <w:spacing w:after="240"/>
              <w:ind w:firstLine="593"/>
              <w:jc w:val="both"/>
            </w:pPr>
            <w:r w:rsidRPr="00D65DC7">
              <w:t xml:space="preserve">Наряду с ощутимым прогрессом в продвижении положений Орхусской конвенции не только в системе органов Минприроды, но и в других ведомствах и государственных органах, в том числе на уровне Правительства РБ, </w:t>
            </w:r>
            <w:r w:rsidR="007F5B68" w:rsidRPr="00D65DC7">
              <w:t xml:space="preserve">в </w:t>
            </w:r>
            <w:r w:rsidRPr="00D65DC7">
              <w:t>научных и образовательных кругах, обозначилась проблема «ограниченности» процесса реализации Конвенции на региональном уровне – местные власти, организации, общественность не используют в достаточной мере все возможные формы реализации Орхусской конвенции.</w:t>
            </w:r>
          </w:p>
          <w:p w:rsidR="00672A30" w:rsidRPr="00D65DC7" w:rsidRDefault="00672A30" w:rsidP="00F60225">
            <w:pPr>
              <w:pStyle w:val="Default"/>
              <w:spacing w:after="240"/>
              <w:ind w:firstLine="593"/>
              <w:jc w:val="both"/>
            </w:pPr>
            <w:r w:rsidRPr="00D65DC7">
              <w:t>Не всегда должностные лица органов местного управления и самоуправления воспринимают серьезно предложения общественности, в связи с чем недооцениваются экспертный потенциал представителей общественности.</w:t>
            </w:r>
          </w:p>
          <w:p w:rsidR="00972625" w:rsidRPr="00D65DC7" w:rsidRDefault="00972625" w:rsidP="00F60225">
            <w:pPr>
              <w:pStyle w:val="Default"/>
              <w:spacing w:after="240"/>
              <w:ind w:firstLine="593"/>
              <w:jc w:val="both"/>
            </w:pPr>
            <w:r w:rsidRPr="00D65DC7">
              <w:t>Особого внимания требуют вопросы наращивания потенциала в области обучения, повышения квалификации журналистов по аспектам реализации Орхусской конвенции.</w:t>
            </w:r>
          </w:p>
          <w:p w:rsidR="00B44DF3" w:rsidRPr="00D65DC7" w:rsidRDefault="00972625" w:rsidP="00F60225">
            <w:pPr>
              <w:pStyle w:val="Default"/>
              <w:spacing w:after="240"/>
              <w:ind w:firstLine="593"/>
              <w:jc w:val="both"/>
            </w:pPr>
            <w:r w:rsidRPr="00D65DC7">
              <w:t xml:space="preserve">По мнению </w:t>
            </w:r>
            <w:r w:rsidR="000F69FD" w:rsidRPr="00D65DC7">
              <w:t>ряда представителей НПО,</w:t>
            </w:r>
            <w:r w:rsidRPr="00D65DC7">
              <w:t xml:space="preserve"> получение НПО финансовых средств в виде международной технической помощи и иностранной безвозмездной помощи характеризуется сложностями (длительность процедуры регистрации проектов, непрозрачность принятия решений государственными органами и др.). </w:t>
            </w:r>
            <w:r w:rsidR="00B44DF3" w:rsidRPr="00D65DC7">
              <w:t xml:space="preserve">Действующие нормативные акты в области предоставления международной технической помощи и </w:t>
            </w:r>
            <w:r w:rsidR="00B44DF3" w:rsidRPr="00D65DC7">
              <w:lastRenderedPageBreak/>
              <w:t>иностранной безвозмездной помощи претерпели значительные изменения, однако процедура регистрации названных средств остается достаточно - длительной.</w:t>
            </w:r>
          </w:p>
          <w:p w:rsidR="00B44DF3" w:rsidRPr="00D65DC7" w:rsidRDefault="00B44DF3" w:rsidP="00B44DF3">
            <w:pPr>
              <w:pStyle w:val="Default"/>
              <w:jc w:val="both"/>
            </w:pPr>
          </w:p>
          <w:p w:rsidR="00B44DF3" w:rsidRPr="00D65DC7" w:rsidRDefault="00B44DF3" w:rsidP="00B44DF3">
            <w:pPr>
              <w:pStyle w:val="14"/>
              <w:jc w:val="both"/>
              <w:rPr>
                <w:b w:val="0"/>
                <w:u w:val="none"/>
              </w:rPr>
            </w:pPr>
          </w:p>
        </w:tc>
      </w:tr>
      <w:tr w:rsidR="00B44DF3" w:rsidRPr="00D65DC7" w:rsidTr="00B44DF3">
        <w:tc>
          <w:tcPr>
            <w:tcW w:w="9570" w:type="dxa"/>
            <w:tcBorders>
              <w:bottom w:val="single" w:sz="4" w:space="0" w:color="auto"/>
            </w:tcBorders>
            <w:shd w:val="clear" w:color="auto" w:fill="F3F3F3"/>
          </w:tcPr>
          <w:p w:rsidR="00B44DF3" w:rsidRPr="00D65DC7" w:rsidRDefault="00B44DF3" w:rsidP="00B44DF3">
            <w:pPr>
              <w:pStyle w:val="14"/>
              <w:numPr>
                <w:ilvl w:val="0"/>
                <w:numId w:val="3"/>
              </w:numPr>
              <w:spacing w:before="120" w:after="120" w:line="240" w:lineRule="auto"/>
              <w:ind w:left="0" w:right="-43" w:firstLine="360"/>
              <w:rPr>
                <w:bCs/>
                <w:u w:val="none"/>
              </w:rPr>
            </w:pPr>
            <w:r w:rsidRPr="00D65DC7">
              <w:rPr>
                <w:bCs/>
                <w:u w:val="none"/>
              </w:rPr>
              <w:lastRenderedPageBreak/>
              <w:t xml:space="preserve">ДОПОЛНИТЕЛЬНАЯ ИНФОРМАЦИЯ В ОТНОШЕНИИ ПРАКТИЧЕСКОГО ОСУЩЕСТВЛЕНИЯ </w:t>
            </w:r>
            <w:r w:rsidRPr="00D65DC7">
              <w:rPr>
                <w:b w:val="0"/>
                <w:bCs/>
                <w:u w:val="none"/>
              </w:rPr>
              <w:t>ОБЩИХ ПОЛОЖЕНИЙ</w:t>
            </w:r>
            <w:r w:rsidRPr="00D65DC7">
              <w:rPr>
                <w:bCs/>
                <w:u w:val="none"/>
              </w:rPr>
              <w:t xml:space="preserve"> СТАТЬИ 3</w:t>
            </w:r>
          </w:p>
          <w:p w:rsidR="00B44DF3" w:rsidRPr="00D65DC7" w:rsidRDefault="00B44DF3" w:rsidP="00B44DF3">
            <w:pPr>
              <w:pStyle w:val="14"/>
              <w:spacing w:line="240" w:lineRule="auto"/>
              <w:jc w:val="left"/>
              <w:rPr>
                <w:b w:val="0"/>
                <w:bCs/>
                <w:u w:val="none"/>
              </w:rPr>
            </w:pPr>
          </w:p>
          <w:p w:rsidR="00B44DF3" w:rsidRPr="00D65DC7" w:rsidRDefault="00B44DF3" w:rsidP="00B44DF3">
            <w:pPr>
              <w:pStyle w:val="14"/>
              <w:spacing w:line="240" w:lineRule="auto"/>
              <w:jc w:val="left"/>
              <w:rPr>
                <w:u w:val="none"/>
              </w:rPr>
            </w:pPr>
            <w:r w:rsidRPr="00D65DC7">
              <w:rPr>
                <w:b w:val="0"/>
                <w:bCs/>
                <w:u w:val="none"/>
              </w:rPr>
              <w:t>Представьте дополнительную информацию в отношении</w:t>
            </w:r>
            <w:r w:rsidRPr="00D65DC7">
              <w:rPr>
                <w:u w:val="none"/>
              </w:rPr>
              <w:t xml:space="preserve"> практического осуществления общих положений статьи 3.</w:t>
            </w:r>
          </w:p>
          <w:p w:rsidR="00B44DF3" w:rsidRPr="00D65DC7" w:rsidRDefault="00B44DF3" w:rsidP="00B44DF3">
            <w:pPr>
              <w:pStyle w:val="14"/>
              <w:spacing w:line="240" w:lineRule="auto"/>
              <w:jc w:val="left"/>
              <w:rPr>
                <w:b w:val="0"/>
                <w:u w:val="none"/>
              </w:rPr>
            </w:pPr>
          </w:p>
        </w:tc>
      </w:tr>
      <w:tr w:rsidR="00B44DF3" w:rsidRPr="00D65DC7" w:rsidTr="00B44DF3">
        <w:tc>
          <w:tcPr>
            <w:tcW w:w="9570" w:type="dxa"/>
            <w:tcBorders>
              <w:bottom w:val="nil"/>
            </w:tcBorders>
          </w:tcPr>
          <w:p w:rsidR="00B44DF3" w:rsidRPr="00D65DC7" w:rsidRDefault="00B44DF3" w:rsidP="00B44DF3">
            <w:pPr>
              <w:pStyle w:val="14"/>
              <w:spacing w:before="120" w:line="240" w:lineRule="auto"/>
              <w:jc w:val="left"/>
              <w:rPr>
                <w:b w:val="0"/>
                <w:u w:val="none"/>
              </w:rPr>
            </w:pPr>
            <w:r w:rsidRPr="00D65DC7">
              <w:rPr>
                <w:b w:val="0"/>
                <w:bCs/>
                <w:i/>
                <w:iCs/>
                <w:u w:val="none"/>
              </w:rPr>
              <w:t>Ответ:</w:t>
            </w:r>
          </w:p>
        </w:tc>
      </w:tr>
      <w:tr w:rsidR="00B44DF3" w:rsidRPr="00D65DC7" w:rsidTr="00B44DF3">
        <w:tc>
          <w:tcPr>
            <w:tcW w:w="9570" w:type="dxa"/>
            <w:tcBorders>
              <w:top w:val="nil"/>
            </w:tcBorders>
          </w:tcPr>
          <w:p w:rsidR="00263946" w:rsidRPr="00D65DC7" w:rsidRDefault="00263946" w:rsidP="00B44DF3">
            <w:pPr>
              <w:pStyle w:val="Default"/>
              <w:tabs>
                <w:tab w:val="left" w:pos="567"/>
                <w:tab w:val="left" w:pos="1134"/>
                <w:tab w:val="left" w:pos="1701"/>
                <w:tab w:val="left" w:pos="2268"/>
                <w:tab w:val="left" w:pos="6237"/>
              </w:tabs>
              <w:jc w:val="both"/>
              <w:rPr>
                <w:highlight w:val="yellow"/>
              </w:rPr>
            </w:pPr>
          </w:p>
          <w:p w:rsidR="00B44DF3" w:rsidRPr="00D65DC7" w:rsidRDefault="00ED08CF" w:rsidP="00F60225">
            <w:pPr>
              <w:pStyle w:val="Default"/>
              <w:tabs>
                <w:tab w:val="left" w:pos="567"/>
                <w:tab w:val="left" w:pos="1134"/>
                <w:tab w:val="left" w:pos="1701"/>
                <w:tab w:val="left" w:pos="2268"/>
                <w:tab w:val="left" w:pos="6237"/>
              </w:tabs>
              <w:ind w:firstLine="593"/>
              <w:jc w:val="both"/>
              <w:rPr>
                <w:strike/>
              </w:rPr>
            </w:pPr>
            <w:r w:rsidRPr="00F60225">
              <w:t xml:space="preserve">С 2001 года при Минприроды действует ОКЭС основной целью которого является взаимодействие Минприроды и общественных объединений экологической направленности. </w:t>
            </w:r>
          </w:p>
          <w:p w:rsidR="00DD66C0" w:rsidRPr="00D65DC7" w:rsidRDefault="00DD66C0" w:rsidP="00DD66C0">
            <w:pPr>
              <w:spacing w:before="120" w:line="240" w:lineRule="auto"/>
              <w:ind w:firstLine="772"/>
              <w:jc w:val="both"/>
              <w:rPr>
                <w:color w:val="000000" w:themeColor="text1"/>
                <w:szCs w:val="24"/>
              </w:rPr>
            </w:pPr>
            <w:r w:rsidRPr="00D65DC7">
              <w:rPr>
                <w:color w:val="000000" w:themeColor="text1"/>
                <w:szCs w:val="24"/>
              </w:rPr>
              <w:t>Отдельным направлением информационной и обучающей деятельности в целях реализации Орхусской конвенции является распространение идеи переговорных практик и мирного урегулирования возникающих разногласий между участниками правоотношений в области экологии и природопользования. Так, В г. Гродно проведена пиар-акция «Время договариваться» с участием Орхусского Центра и ГрГУ им Я. Купалы.</w:t>
            </w:r>
          </w:p>
          <w:p w:rsidR="00DD66C0" w:rsidRPr="00D65DC7" w:rsidRDefault="00DD66C0" w:rsidP="00DD66C0">
            <w:pPr>
              <w:spacing w:before="120" w:line="240" w:lineRule="auto"/>
              <w:ind w:firstLine="772"/>
              <w:jc w:val="both"/>
              <w:rPr>
                <w:color w:val="000000" w:themeColor="text1"/>
                <w:szCs w:val="24"/>
              </w:rPr>
            </w:pPr>
            <w:r w:rsidRPr="00D65DC7">
              <w:rPr>
                <w:color w:val="000000" w:themeColor="text1"/>
                <w:szCs w:val="24"/>
              </w:rPr>
              <w:t>Не менее 920 специалистов со всей страны прошли подготовку по вопросам Орхусской конвенции и экологического мониторинга с использованием программ обучения, включая дистанционные курсы, разработанные Гродненским государственным университетом им. Я.Купалы, в 2019 г. По указанным программам проведено 46 тренингов, по семь в каждой из 5 областей Беларуси (Брестская, Гомельская, Витебская, Могилевская и Минская) и в г. Минске, и 4 тренингов в Гродненской области. Тренинги прошли в форме семинаров, вебинаров и круглых столов.</w:t>
            </w:r>
          </w:p>
          <w:p w:rsidR="00DD66C0" w:rsidRPr="00D65DC7" w:rsidRDefault="00DD66C0" w:rsidP="00DD66C0">
            <w:pPr>
              <w:spacing w:before="120" w:line="240" w:lineRule="auto"/>
              <w:ind w:firstLine="772"/>
              <w:jc w:val="both"/>
              <w:rPr>
                <w:color w:val="000000" w:themeColor="text1"/>
                <w:szCs w:val="24"/>
              </w:rPr>
            </w:pPr>
            <w:r w:rsidRPr="00D65DC7">
              <w:rPr>
                <w:color w:val="000000" w:themeColor="text1"/>
                <w:szCs w:val="24"/>
              </w:rPr>
              <w:t xml:space="preserve">Орхусским центром Союза юристов совместно с УО «Белорусский государственный экономический университет» (далее – БГЭУ): </w:t>
            </w:r>
          </w:p>
          <w:p w:rsidR="00DD66C0" w:rsidRPr="00D65DC7" w:rsidRDefault="00DD66C0" w:rsidP="00DD66C0">
            <w:pPr>
              <w:pStyle w:val="aff1"/>
              <w:numPr>
                <w:ilvl w:val="0"/>
                <w:numId w:val="26"/>
              </w:numPr>
              <w:tabs>
                <w:tab w:val="clear" w:pos="567"/>
                <w:tab w:val="clear" w:pos="1134"/>
                <w:tab w:val="clear" w:pos="1701"/>
                <w:tab w:val="clear" w:pos="2268"/>
                <w:tab w:val="clear" w:pos="6237"/>
                <w:tab w:val="left" w:pos="914"/>
              </w:tabs>
              <w:spacing w:line="240" w:lineRule="auto"/>
              <w:ind w:left="0" w:firstLine="772"/>
              <w:jc w:val="both"/>
              <w:rPr>
                <w:color w:val="000000" w:themeColor="text1"/>
                <w:szCs w:val="24"/>
              </w:rPr>
            </w:pPr>
            <w:r w:rsidRPr="00D65DC7">
              <w:rPr>
                <w:color w:val="000000" w:themeColor="text1"/>
                <w:szCs w:val="24"/>
              </w:rPr>
              <w:t>Подготовлен Информационный модуль по изучению положений Орхусской конвенции, который внедрен в учебную программу дисциплины «Экологическое право» для студентов, обучающихся по специальности «Правоведение» факультета права БГЭУ.</w:t>
            </w:r>
          </w:p>
          <w:p w:rsidR="00DD66C0" w:rsidRPr="00D65DC7" w:rsidRDefault="00DD66C0" w:rsidP="00DD66C0">
            <w:pPr>
              <w:pStyle w:val="aff1"/>
              <w:numPr>
                <w:ilvl w:val="0"/>
                <w:numId w:val="26"/>
              </w:numPr>
              <w:tabs>
                <w:tab w:val="clear" w:pos="567"/>
                <w:tab w:val="clear" w:pos="1134"/>
                <w:tab w:val="clear" w:pos="1701"/>
                <w:tab w:val="clear" w:pos="2268"/>
                <w:tab w:val="clear" w:pos="6237"/>
                <w:tab w:val="left" w:pos="914"/>
              </w:tabs>
              <w:spacing w:line="240" w:lineRule="auto"/>
              <w:ind w:left="0" w:firstLine="772"/>
              <w:jc w:val="both"/>
              <w:rPr>
                <w:color w:val="000000" w:themeColor="text1"/>
                <w:szCs w:val="24"/>
              </w:rPr>
            </w:pPr>
            <w:r w:rsidRPr="00D65DC7">
              <w:rPr>
                <w:color w:val="000000" w:themeColor="text1"/>
                <w:szCs w:val="24"/>
              </w:rPr>
              <w:t>Сформирована и обучена группа студентов-волонтеров БГЭУ, занимающихся экологическим просвещением среди студентов и школьников.</w:t>
            </w:r>
          </w:p>
          <w:p w:rsidR="00DD66C0" w:rsidRPr="00D65DC7" w:rsidRDefault="00DD66C0" w:rsidP="00DD66C0">
            <w:pPr>
              <w:pStyle w:val="aff1"/>
              <w:numPr>
                <w:ilvl w:val="0"/>
                <w:numId w:val="26"/>
              </w:numPr>
              <w:tabs>
                <w:tab w:val="clear" w:pos="567"/>
                <w:tab w:val="clear" w:pos="1134"/>
                <w:tab w:val="clear" w:pos="1701"/>
                <w:tab w:val="clear" w:pos="2268"/>
                <w:tab w:val="clear" w:pos="6237"/>
                <w:tab w:val="left" w:pos="914"/>
              </w:tabs>
              <w:spacing w:line="240" w:lineRule="auto"/>
              <w:ind w:left="0" w:firstLine="772"/>
              <w:jc w:val="both"/>
              <w:rPr>
                <w:color w:val="000000" w:themeColor="text1"/>
                <w:szCs w:val="24"/>
              </w:rPr>
            </w:pPr>
            <w:r w:rsidRPr="00D65DC7">
              <w:rPr>
                <w:color w:val="000000" w:themeColor="text1"/>
                <w:szCs w:val="24"/>
              </w:rPr>
              <w:t>В работу студенческой юридической клиники БГЭУ введено экологическое направление, в рамках которого осуществляются консультации и просвещение по экологическим вопросам.</w:t>
            </w:r>
          </w:p>
          <w:p w:rsidR="00DD66C0" w:rsidRPr="00D65DC7" w:rsidRDefault="00DD66C0" w:rsidP="00DD66C0">
            <w:pPr>
              <w:pStyle w:val="aff1"/>
              <w:numPr>
                <w:ilvl w:val="0"/>
                <w:numId w:val="26"/>
              </w:numPr>
              <w:tabs>
                <w:tab w:val="clear" w:pos="567"/>
                <w:tab w:val="clear" w:pos="1134"/>
                <w:tab w:val="clear" w:pos="1701"/>
                <w:tab w:val="clear" w:pos="2268"/>
                <w:tab w:val="clear" w:pos="6237"/>
                <w:tab w:val="left" w:pos="914"/>
              </w:tabs>
              <w:spacing w:line="240" w:lineRule="auto"/>
              <w:ind w:left="0" w:firstLine="772"/>
              <w:jc w:val="both"/>
              <w:rPr>
                <w:color w:val="000000" w:themeColor="text1"/>
                <w:szCs w:val="24"/>
              </w:rPr>
            </w:pPr>
            <w:r w:rsidRPr="00D65DC7">
              <w:rPr>
                <w:color w:val="000000" w:themeColor="text1"/>
                <w:szCs w:val="24"/>
              </w:rPr>
              <w:t>Проведен обучающий семинар по вопросам правового обеспечения доступа общественности к экологической информации, участия в принятии экологически значимых решений и доступа к правосудию по вопросам, касающимся окружающей среды для студентов магистратуры БГЭУ, обучающихся по направлению «Правовое обеспечение хозяйственной деятельности».</w:t>
            </w:r>
          </w:p>
          <w:p w:rsidR="00DD66C0" w:rsidRPr="00D65DC7" w:rsidRDefault="00DD66C0" w:rsidP="00DD66C0">
            <w:pPr>
              <w:pStyle w:val="aff1"/>
              <w:numPr>
                <w:ilvl w:val="0"/>
                <w:numId w:val="26"/>
              </w:numPr>
              <w:tabs>
                <w:tab w:val="clear" w:pos="567"/>
                <w:tab w:val="clear" w:pos="1134"/>
                <w:tab w:val="clear" w:pos="1701"/>
                <w:tab w:val="clear" w:pos="2268"/>
                <w:tab w:val="clear" w:pos="6237"/>
                <w:tab w:val="left" w:pos="914"/>
              </w:tabs>
              <w:spacing w:line="240" w:lineRule="auto"/>
              <w:ind w:left="0" w:firstLine="772"/>
              <w:jc w:val="both"/>
              <w:rPr>
                <w:color w:val="000000" w:themeColor="text1"/>
                <w:szCs w:val="24"/>
              </w:rPr>
            </w:pPr>
            <w:r w:rsidRPr="00D65DC7">
              <w:rPr>
                <w:color w:val="000000" w:themeColor="text1"/>
                <w:szCs w:val="24"/>
              </w:rPr>
              <w:t>Проведен тренинг «Проблемы предоставления экологической информации» в целях экологического просвещения на базе гимназии № 41 г.Минска для учащихся 9 класса.</w:t>
            </w:r>
          </w:p>
          <w:p w:rsidR="00DD66C0" w:rsidRPr="00D65DC7" w:rsidRDefault="00DD66C0" w:rsidP="00DD66C0">
            <w:pPr>
              <w:pStyle w:val="aff1"/>
              <w:numPr>
                <w:ilvl w:val="0"/>
                <w:numId w:val="26"/>
              </w:numPr>
              <w:tabs>
                <w:tab w:val="clear" w:pos="567"/>
                <w:tab w:val="clear" w:pos="1134"/>
                <w:tab w:val="clear" w:pos="1701"/>
                <w:tab w:val="clear" w:pos="2268"/>
                <w:tab w:val="clear" w:pos="6237"/>
                <w:tab w:val="left" w:pos="914"/>
              </w:tabs>
              <w:spacing w:line="240" w:lineRule="auto"/>
              <w:ind w:left="0" w:firstLine="772"/>
              <w:jc w:val="both"/>
              <w:rPr>
                <w:color w:val="000000" w:themeColor="text1"/>
                <w:szCs w:val="24"/>
              </w:rPr>
            </w:pPr>
            <w:r w:rsidRPr="00D65DC7">
              <w:rPr>
                <w:color w:val="000000" w:themeColor="text1"/>
                <w:szCs w:val="24"/>
              </w:rPr>
              <w:t xml:space="preserve">В рамках IX Межвузовской студенческой научной конференция «Юридическая клиника - школа обретения практических навыков юриста» на базе факультета права </w:t>
            </w:r>
            <w:r w:rsidRPr="00D65DC7">
              <w:rPr>
                <w:color w:val="000000" w:themeColor="text1"/>
                <w:szCs w:val="24"/>
              </w:rPr>
              <w:lastRenderedPageBreak/>
              <w:t>БГЭУ для участников конференции проведен тренинг «Проблемы реализации права на доступ к экологической информации».</w:t>
            </w:r>
          </w:p>
          <w:p w:rsidR="00DD66C0" w:rsidRPr="00F60225" w:rsidRDefault="00DD66C0" w:rsidP="00DD66C0">
            <w:pPr>
              <w:tabs>
                <w:tab w:val="clear" w:pos="567"/>
                <w:tab w:val="clear" w:pos="1134"/>
                <w:tab w:val="clear" w:pos="1701"/>
                <w:tab w:val="clear" w:pos="2268"/>
                <w:tab w:val="clear" w:pos="6237"/>
                <w:tab w:val="left" w:pos="914"/>
              </w:tabs>
              <w:spacing w:line="240" w:lineRule="auto"/>
              <w:ind w:left="30" w:firstLine="851"/>
              <w:jc w:val="both"/>
              <w:rPr>
                <w:color w:val="000000" w:themeColor="text1"/>
                <w:szCs w:val="24"/>
              </w:rPr>
            </w:pPr>
            <w:r w:rsidRPr="00D65DC7">
              <w:rPr>
                <w:color w:val="000000" w:themeColor="text1"/>
                <w:szCs w:val="24"/>
              </w:rPr>
              <w:t>В целях правового экологического воспитания граждан, информирования о международных обязательствах Республики Беларусь, проистекающих из Орхусской конвенции, создания условий для их неукоснительного ее соблюдения, при поддержке проекта «Вовлечение общественности в экологический мониторинг и улучшение управления охраной окружающей среды на местном уровне», финансируемого Европейским Союзом и реализуемого Программой Развития ООН, было подготовлено и издано пособие «Реализация Орхусской Конвенции в Республике Беларусь» (Е.В. Лаевская). Пособие направляется в заинтересованные ведомства, в том числе, в органы и организации, ответственные за исполнение Решения VI/8c, распространяется среди специалистов, студентов во время различных информационных и обучающих мероприятий Орхусских центров и Минприроды.</w:t>
            </w:r>
          </w:p>
          <w:p w:rsidR="00DD66C0" w:rsidRPr="00F60225" w:rsidRDefault="00DD66C0" w:rsidP="00DD6388">
            <w:pPr>
              <w:pStyle w:val="ConsPlusTitle"/>
              <w:tabs>
                <w:tab w:val="left" w:pos="567"/>
                <w:tab w:val="left" w:pos="1134"/>
                <w:tab w:val="left" w:pos="1701"/>
                <w:tab w:val="left" w:pos="2268"/>
                <w:tab w:val="left" w:pos="6237"/>
              </w:tabs>
              <w:ind w:firstLine="567"/>
              <w:jc w:val="both"/>
              <w:rPr>
                <w:rFonts w:ascii="Times New Roman" w:hAnsi="Times New Roman" w:cs="Times New Roman"/>
                <w:b w:val="0"/>
                <w:highlight w:val="yellow"/>
              </w:rPr>
            </w:pPr>
          </w:p>
        </w:tc>
      </w:tr>
      <w:tr w:rsidR="00B44DF3" w:rsidRPr="00D65DC7" w:rsidTr="00B44DF3">
        <w:tc>
          <w:tcPr>
            <w:tcW w:w="9570" w:type="dxa"/>
            <w:shd w:val="clear" w:color="auto" w:fill="F3F3F3"/>
          </w:tcPr>
          <w:p w:rsidR="00B44DF3" w:rsidRPr="00D65DC7" w:rsidRDefault="00B44DF3" w:rsidP="00B44DF3">
            <w:pPr>
              <w:pStyle w:val="14"/>
              <w:numPr>
                <w:ilvl w:val="0"/>
                <w:numId w:val="3"/>
              </w:numPr>
              <w:tabs>
                <w:tab w:val="left" w:pos="345"/>
              </w:tabs>
              <w:spacing w:before="120" w:after="120" w:line="240" w:lineRule="auto"/>
              <w:ind w:left="0" w:right="-43" w:firstLine="180"/>
              <w:rPr>
                <w:bCs/>
                <w:u w:val="none"/>
              </w:rPr>
            </w:pPr>
            <w:r w:rsidRPr="00D65DC7">
              <w:rPr>
                <w:bCs/>
                <w:u w:val="none"/>
              </w:rPr>
              <w:lastRenderedPageBreak/>
              <w:t>АДРЕСА ВЕБСАЙТОВ, ИМЕЮЩИХ ОТНОШЕНИЕ К ОСУЩЕСТВЛЕНИЮ СТАТЬИ 3</w:t>
            </w:r>
          </w:p>
          <w:p w:rsidR="00B44DF3" w:rsidRPr="00D65DC7" w:rsidRDefault="00B44DF3" w:rsidP="00B44DF3">
            <w:pPr>
              <w:pStyle w:val="14"/>
              <w:spacing w:line="240" w:lineRule="auto"/>
              <w:jc w:val="left"/>
              <w:rPr>
                <w:b w:val="0"/>
                <w:bCs/>
                <w:u w:val="none"/>
              </w:rPr>
            </w:pPr>
          </w:p>
          <w:p w:rsidR="00B44DF3" w:rsidRPr="00D65DC7" w:rsidRDefault="00B44DF3" w:rsidP="00B44DF3">
            <w:pPr>
              <w:pStyle w:val="14"/>
              <w:spacing w:line="240" w:lineRule="auto"/>
              <w:jc w:val="left"/>
              <w:rPr>
                <w:b w:val="0"/>
                <w:bCs/>
                <w:u w:val="none"/>
              </w:rPr>
            </w:pPr>
            <w:r w:rsidRPr="00D65DC7">
              <w:rPr>
                <w:b w:val="0"/>
                <w:bCs/>
                <w:u w:val="none"/>
              </w:rPr>
              <w:t>Укажите адреса соответствующих вебсайтов, если таковые имеются:</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Pr>
          <w:p w:rsidR="00B44DF3" w:rsidRPr="00D65DC7" w:rsidRDefault="00B44DF3" w:rsidP="00B44DF3">
            <w:pPr>
              <w:pStyle w:val="Default"/>
              <w:jc w:val="both"/>
            </w:pPr>
            <w:r w:rsidRPr="00D65DC7">
              <w:t>43. Следующие вебсайты:</w:t>
            </w:r>
          </w:p>
          <w:p w:rsidR="00B44DF3" w:rsidRPr="00D65DC7" w:rsidRDefault="00B44DF3" w:rsidP="00B44DF3">
            <w:pPr>
              <w:pStyle w:val="Default"/>
              <w:jc w:val="both"/>
            </w:pPr>
            <w:r w:rsidRPr="00D65DC7">
              <w:t>(a) http://minpriroda.gov.by/ru/– информационный сайт Минприроды;</w:t>
            </w:r>
          </w:p>
          <w:p w:rsidR="00B44DF3" w:rsidRPr="00D65DC7" w:rsidRDefault="00B44DF3" w:rsidP="00B44DF3">
            <w:pPr>
              <w:pStyle w:val="Default"/>
              <w:jc w:val="both"/>
              <w:rPr>
                <w:color w:val="auto"/>
              </w:rPr>
            </w:pPr>
            <w:r w:rsidRPr="00D65DC7">
              <w:t xml:space="preserve">(b) http://belstat.gov.by – информационный сайт </w:t>
            </w:r>
            <w:r w:rsidRPr="00D65DC7">
              <w:rPr>
                <w:rStyle w:val="af8"/>
                <w:color w:val="auto"/>
              </w:rPr>
              <w:t>Национального статистического комитета.</w:t>
            </w:r>
          </w:p>
          <w:p w:rsidR="00B44DF3" w:rsidRPr="00D65DC7" w:rsidRDefault="00B44DF3" w:rsidP="00B44DF3">
            <w:pPr>
              <w:pStyle w:val="Default"/>
              <w:jc w:val="both"/>
              <w:rPr>
                <w:color w:val="auto"/>
              </w:rPr>
            </w:pPr>
            <w:r w:rsidRPr="00D65DC7">
              <w:rPr>
                <w:color w:val="auto"/>
              </w:rPr>
              <w:t>(c) http://www.minzdrav.</w:t>
            </w:r>
            <w:r w:rsidRPr="00D65DC7">
              <w:rPr>
                <w:color w:val="auto"/>
                <w:lang w:val="en-US"/>
              </w:rPr>
              <w:t>gov</w:t>
            </w:r>
            <w:r w:rsidRPr="00D65DC7">
              <w:rPr>
                <w:color w:val="auto"/>
              </w:rPr>
              <w:t>.by – информационный сайт Министерства здравоохранения РБ;</w:t>
            </w:r>
          </w:p>
          <w:p w:rsidR="00B44DF3" w:rsidRPr="00D65DC7" w:rsidRDefault="00B44DF3" w:rsidP="00B44DF3">
            <w:pPr>
              <w:pStyle w:val="Default"/>
              <w:jc w:val="both"/>
              <w:rPr>
                <w:color w:val="auto"/>
              </w:rPr>
            </w:pPr>
            <w:r w:rsidRPr="00D65DC7">
              <w:rPr>
                <w:color w:val="auto"/>
              </w:rPr>
              <w:t>(d) http://ozone.bsu.by – информационный сайт Национального научно-исследовательского центра мониторинга озоносферы Белорусского государственного университета;</w:t>
            </w:r>
          </w:p>
          <w:p w:rsidR="00B44DF3" w:rsidRPr="00D65DC7" w:rsidRDefault="00B44DF3" w:rsidP="00B44DF3">
            <w:pPr>
              <w:pStyle w:val="Default"/>
              <w:jc w:val="both"/>
              <w:rPr>
                <w:color w:val="auto"/>
              </w:rPr>
            </w:pPr>
            <w:r w:rsidRPr="00D65DC7">
              <w:rPr>
                <w:color w:val="auto"/>
              </w:rPr>
              <w:t xml:space="preserve">(e) </w:t>
            </w:r>
            <w:hyperlink r:id="rId11" w:history="1">
              <w:r w:rsidRPr="00D65DC7">
                <w:rPr>
                  <w:rStyle w:val="af8"/>
                  <w:color w:val="auto"/>
                </w:rPr>
                <w:t>http://greenbelarus.info</w:t>
              </w:r>
            </w:hyperlink>
            <w:r w:rsidRPr="00D65DC7">
              <w:rPr>
                <w:color w:val="auto"/>
              </w:rPr>
              <w:t xml:space="preserve"> – Белорусский зеленый портал;</w:t>
            </w:r>
          </w:p>
          <w:p w:rsidR="00A9596F" w:rsidRPr="00D65DC7" w:rsidRDefault="00E53856" w:rsidP="00A9596F">
            <w:pPr>
              <w:pStyle w:val="Default"/>
              <w:jc w:val="both"/>
            </w:pPr>
            <w:hyperlink r:id="rId12" w:history="1">
              <w:r w:rsidR="00A9596F" w:rsidRPr="00D65DC7">
                <w:rPr>
                  <w:rStyle w:val="af8"/>
                  <w:color w:val="auto"/>
                </w:rPr>
                <w:t>http://oobpo.by/component/content/article/9-2012-10-24-12-35-54/98-l-r-.html</w:t>
              </w:r>
            </w:hyperlink>
            <w:r w:rsidR="00A9596F" w:rsidRPr="00D65DC7">
              <w:t xml:space="preserve"> - сайт ОО «Белорусское педагогическое общество»</w:t>
            </w:r>
          </w:p>
          <w:p w:rsidR="00A9596F" w:rsidRPr="00D65DC7" w:rsidRDefault="00E53856" w:rsidP="00B44DF3">
            <w:pPr>
              <w:pStyle w:val="Default"/>
              <w:jc w:val="both"/>
              <w:rPr>
                <w:color w:val="auto"/>
              </w:rPr>
            </w:pPr>
            <w:hyperlink r:id="rId13" w:history="1">
              <w:r w:rsidR="00A9596F" w:rsidRPr="00D65DC7">
                <w:rPr>
                  <w:rStyle w:val="af8"/>
                  <w:color w:val="auto"/>
                </w:rPr>
                <w:t>http://gymnasy4.mne.by/111.html</w:t>
              </w:r>
            </w:hyperlink>
            <w:r w:rsidR="00A9596F" w:rsidRPr="00D65DC7">
              <w:rPr>
                <w:color w:val="auto"/>
              </w:rPr>
              <w:t xml:space="preserve"> с</w:t>
            </w:r>
            <w:r w:rsidR="00A9596F" w:rsidRPr="00D65DC7">
              <w:t>айт учителя информатики гимназии № 4 г. Витебска</w:t>
            </w:r>
          </w:p>
          <w:p w:rsidR="00A9596F" w:rsidRPr="00D65DC7" w:rsidRDefault="00E53856" w:rsidP="00A9596F">
            <w:pPr>
              <w:pStyle w:val="Default"/>
              <w:jc w:val="both"/>
              <w:rPr>
                <w:color w:val="auto"/>
              </w:rPr>
            </w:pPr>
            <w:hyperlink r:id="rId14" w:history="1">
              <w:r w:rsidR="00A9596F" w:rsidRPr="00D65DC7">
                <w:rPr>
                  <w:color w:val="auto"/>
                </w:rPr>
                <w:t>http://bspu.by/events/mezhdunarodnyi-simpozium-obrazovanie-v-interesah-ustoichivogo-razvitiya-dlya-vseh-pokolenii---socialnyi-dogovor</w:t>
              </w:r>
            </w:hyperlink>
            <w:r w:rsidR="00A9596F" w:rsidRPr="00D65DC7">
              <w:rPr>
                <w:color w:val="auto"/>
              </w:rPr>
              <w:t xml:space="preserve"> - сайт Белорусского государственный педагогический университет имени Максима Танка</w:t>
            </w:r>
          </w:p>
          <w:p w:rsidR="00A9596F" w:rsidRPr="00D65DC7" w:rsidRDefault="00A9596F" w:rsidP="00B44DF3">
            <w:pPr>
              <w:pStyle w:val="Default"/>
              <w:jc w:val="both"/>
              <w:rPr>
                <w:color w:val="auto"/>
              </w:rPr>
            </w:pPr>
          </w:p>
          <w:p w:rsidR="00B44DF3" w:rsidRPr="00D65DC7" w:rsidRDefault="00B44DF3" w:rsidP="00B44DF3">
            <w:pPr>
              <w:pStyle w:val="Default"/>
              <w:jc w:val="both"/>
              <w:rPr>
                <w:rStyle w:val="af8"/>
                <w:color w:val="auto"/>
                <w:u w:val="none"/>
              </w:rPr>
            </w:pPr>
            <w:r w:rsidRPr="00D65DC7">
              <w:rPr>
                <w:rStyle w:val="af8"/>
                <w:color w:val="auto"/>
                <w:u w:val="none"/>
              </w:rPr>
              <w:t>В настоящее время функционирует 37 белорусских сайтов по экологической тематике, на которые можно выйти через официальный сайт Минприроды.</w:t>
            </w:r>
          </w:p>
          <w:p w:rsidR="00B44DF3" w:rsidRPr="00D65DC7" w:rsidRDefault="00B44DF3" w:rsidP="00B44DF3">
            <w:pPr>
              <w:pStyle w:val="14"/>
              <w:spacing w:line="240" w:lineRule="auto"/>
              <w:jc w:val="left"/>
              <w:rPr>
                <w:b w:val="0"/>
                <w:u w:val="none"/>
              </w:rPr>
            </w:pPr>
          </w:p>
        </w:tc>
      </w:tr>
    </w:tbl>
    <w:p w:rsidR="00B44DF3" w:rsidRPr="00D65DC7" w:rsidRDefault="00B44DF3" w:rsidP="00B44DF3">
      <w:pPr>
        <w:pStyle w:val="14"/>
        <w:rPr>
          <w:bCs/>
        </w:rPr>
      </w:pPr>
    </w:p>
    <w:p w:rsidR="00B44DF3" w:rsidRPr="00D65DC7" w:rsidRDefault="00B44DF3" w:rsidP="00B44DF3">
      <w:pPr>
        <w:pStyle w:val="14"/>
        <w:rPr>
          <w:bCs/>
        </w:rPr>
      </w:pPr>
    </w:p>
    <w:p w:rsidR="00B44DF3" w:rsidRPr="00D65DC7" w:rsidRDefault="00B44DF3" w:rsidP="00B44DF3">
      <w:pPr>
        <w:pStyle w:val="14"/>
        <w:numPr>
          <w:ilvl w:val="0"/>
          <w:numId w:val="3"/>
        </w:numPr>
        <w:tabs>
          <w:tab w:val="left" w:pos="360"/>
        </w:tabs>
        <w:spacing w:before="120" w:after="120" w:line="240" w:lineRule="auto"/>
        <w:ind w:left="0" w:right="-43" w:firstLine="180"/>
        <w:rPr>
          <w:bCs/>
          <w:u w:val="none"/>
        </w:rPr>
      </w:pPr>
      <w:r w:rsidRPr="00D65DC7">
        <w:rPr>
          <w:bCs/>
          <w:u w:val="none"/>
        </w:rPr>
        <w:t xml:space="preserve">ЗАКОНОДАТЕЛЬНЫЕ, НОРМАТИВНЫЕ И ДРУГИЕ МЕРЫ ПО ОСУЩЕСТВЛЕНИЮ ПОЛОЖЕНИЙ СТАТЬИ 4, КАСАЮЩИХСЯ ДОСТУПА К ЭКОЛОГИЧЕСКОЙ ИНФОРМАЦИИ </w:t>
      </w:r>
    </w:p>
    <w:p w:rsidR="00B44DF3" w:rsidRPr="00D65DC7" w:rsidRDefault="00B44DF3" w:rsidP="00B44DF3">
      <w:pPr>
        <w:pStyle w:val="14"/>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c>
          <w:tcPr>
            <w:tcW w:w="9570" w:type="dxa"/>
            <w:tcBorders>
              <w:bottom w:val="nil"/>
            </w:tcBorders>
            <w:shd w:val="clear" w:color="auto" w:fill="F3F3F3"/>
          </w:tcPr>
          <w:p w:rsidR="00B44DF3" w:rsidRPr="00D65DC7" w:rsidRDefault="00B44DF3" w:rsidP="00B44DF3">
            <w:pPr>
              <w:pStyle w:val="14"/>
              <w:jc w:val="left"/>
              <w:rPr>
                <w:bCs/>
                <w:u w:val="none"/>
              </w:rPr>
            </w:pPr>
            <w:r w:rsidRPr="00D65DC7">
              <w:rPr>
                <w:bCs/>
                <w:u w:val="none"/>
              </w:rPr>
              <w:t>Перечислите законодательные, нормативные и другие меры по осуществлению положений статьи 4, касающихся доступа к экологической информации.</w:t>
            </w:r>
          </w:p>
          <w:p w:rsidR="00B44DF3" w:rsidRPr="00D65DC7" w:rsidRDefault="00B44DF3" w:rsidP="00B44DF3">
            <w:pPr>
              <w:pStyle w:val="14"/>
              <w:jc w:val="left"/>
              <w:rPr>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lastRenderedPageBreak/>
              <w:t>Поясните, каким образом осуществляются положения каждого пункта статьи 4.  Расскажите о применении на национальном уровне соответствующих определений, содержащихся в статье 2, и содержащегося в пункте 9 статьи 3 требования об отсутствии дискриминации.  Кроме того, укажите, в частности, следующее:</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t>а)</w:t>
            </w:r>
            <w:r w:rsidRPr="00D65DC7">
              <w:rPr>
                <w:b w:val="0"/>
                <w:bCs/>
                <w:u w:val="none"/>
              </w:rPr>
              <w:tab/>
              <w:t xml:space="preserve">в отношении </w:t>
            </w:r>
            <w:r w:rsidRPr="00D65DC7">
              <w:rPr>
                <w:u w:val="none"/>
              </w:rPr>
              <w:t>пункта 1</w:t>
            </w:r>
            <w:r w:rsidRPr="00D65DC7">
              <w:rPr>
                <w:b w:val="0"/>
                <w:bCs/>
                <w:u w:val="none"/>
              </w:rPr>
              <w:t xml:space="preserve"> - меры, принятые для обеспечения того, чтобы: </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r>
            <w:r w:rsidRPr="00D65DC7">
              <w:rPr>
                <w:b w:val="0"/>
                <w:bCs/>
                <w:u w:val="none"/>
                <w:lang w:val="en-US"/>
              </w:rPr>
              <w:t>i</w:t>
            </w:r>
            <w:r w:rsidRPr="00D65DC7">
              <w:rPr>
                <w:b w:val="0"/>
                <w:bCs/>
                <w:u w:val="none"/>
              </w:rPr>
              <w:t>)</w:t>
            </w:r>
            <w:r w:rsidRPr="00D65DC7">
              <w:rPr>
                <w:b w:val="0"/>
                <w:bCs/>
                <w:u w:val="none"/>
              </w:rPr>
              <w:tab/>
              <w:t>любое лицо могло иметь доступ к информации без необходимости формулировать свою заинтересованность;</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r>
            <w:r w:rsidRPr="00D65DC7">
              <w:rPr>
                <w:b w:val="0"/>
                <w:bCs/>
                <w:u w:val="none"/>
                <w:lang w:val="en-US"/>
              </w:rPr>
              <w:t>ii</w:t>
            </w:r>
            <w:r w:rsidRPr="00D65DC7">
              <w:rPr>
                <w:b w:val="0"/>
                <w:bCs/>
                <w:u w:val="none"/>
              </w:rPr>
              <w:t>)</w:t>
            </w:r>
            <w:r w:rsidRPr="00D65DC7">
              <w:rPr>
                <w:b w:val="0"/>
                <w:bCs/>
                <w:u w:val="none"/>
              </w:rPr>
              <w:tab/>
              <w:t>предоставлялись копии фактической документации, содержащей или включающей запрашиваемую информацию;</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jc w:val="left"/>
              <w:rPr>
                <w:b w:val="0"/>
                <w:bCs/>
                <w:u w:val="none"/>
              </w:rPr>
            </w:pPr>
            <w:r w:rsidRPr="00D65DC7">
              <w:rPr>
                <w:b w:val="0"/>
                <w:bCs/>
                <w:u w:val="none"/>
              </w:rPr>
              <w:tab/>
            </w:r>
            <w:r w:rsidRPr="00D65DC7">
              <w:rPr>
                <w:b w:val="0"/>
                <w:bCs/>
                <w:u w:val="none"/>
                <w:lang w:val="en-US"/>
              </w:rPr>
              <w:t>iii</w:t>
            </w:r>
            <w:r w:rsidRPr="00D65DC7">
              <w:rPr>
                <w:b w:val="0"/>
                <w:bCs/>
                <w:u w:val="none"/>
              </w:rPr>
              <w:t>)</w:t>
            </w:r>
            <w:r w:rsidRPr="00D65DC7">
              <w:rPr>
                <w:b w:val="0"/>
                <w:bCs/>
                <w:u w:val="none"/>
              </w:rPr>
              <w:tab/>
              <w:t>информация предоставлялась в запрашиваемой форме;</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b</w:t>
            </w:r>
            <w:r w:rsidRPr="00D65DC7">
              <w:rPr>
                <w:b w:val="0"/>
                <w:bCs/>
                <w:u w:val="none"/>
              </w:rPr>
              <w:t>)</w:t>
            </w:r>
            <w:r w:rsidRPr="00D65DC7">
              <w:rPr>
                <w:b w:val="0"/>
                <w:bCs/>
                <w:u w:val="none"/>
              </w:rPr>
              <w:tab/>
              <w:t>меры, принятые для обеспечения того, чтобы соблюдались сроки, предусмотренные в</w:t>
            </w:r>
            <w:r w:rsidRPr="00D65DC7">
              <w:rPr>
                <w:u w:val="none"/>
              </w:rPr>
              <w:t xml:space="preserve"> пункте 2</w:t>
            </w:r>
            <w:r w:rsidRPr="00D65DC7">
              <w:rPr>
                <w:b w:val="0"/>
                <w:bCs/>
                <w:u w:val="none"/>
              </w:rPr>
              <w:t>;</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t>с)</w:t>
            </w:r>
            <w:r w:rsidRPr="00D65DC7">
              <w:rPr>
                <w:b w:val="0"/>
                <w:bCs/>
                <w:u w:val="none"/>
              </w:rPr>
              <w:tab/>
              <w:t xml:space="preserve">в отношении </w:t>
            </w:r>
            <w:r w:rsidRPr="00D65DC7">
              <w:rPr>
                <w:u w:val="none"/>
              </w:rPr>
              <w:t xml:space="preserve">пунктов 3 и 4 </w:t>
            </w:r>
            <w:r w:rsidRPr="00D65DC7">
              <w:rPr>
                <w:b w:val="0"/>
                <w:bCs/>
                <w:u w:val="none"/>
              </w:rPr>
              <w:t>- меры, принятые:</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t>i)</w:t>
            </w:r>
            <w:r w:rsidRPr="00D65DC7">
              <w:rPr>
                <w:b w:val="0"/>
                <w:bCs/>
                <w:u w:val="none"/>
              </w:rPr>
              <w:tab/>
              <w:t>для указания исключений из практики предоставления информации по запросам;</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t>ii)</w:t>
            </w:r>
            <w:r w:rsidRPr="00D65DC7">
              <w:rPr>
                <w:b w:val="0"/>
                <w:bCs/>
                <w:u w:val="none"/>
              </w:rPr>
              <w:tab/>
              <w:t>для обеспечения применения критерия заинтересованности общественности, упомянутого в конце пункта 4;</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d</w:t>
            </w:r>
            <w:r w:rsidRPr="00D65DC7">
              <w:rPr>
                <w:b w:val="0"/>
                <w:bCs/>
                <w:u w:val="none"/>
              </w:rPr>
              <w:t>)</w:t>
            </w:r>
            <w:r w:rsidRPr="00D65DC7">
              <w:rPr>
                <w:b w:val="0"/>
                <w:bCs/>
                <w:u w:val="none"/>
              </w:rPr>
              <w:tab/>
              <w:t xml:space="preserve">в отношении </w:t>
            </w:r>
            <w:r w:rsidRPr="00D65DC7">
              <w:rPr>
                <w:u w:val="none"/>
              </w:rPr>
              <w:t>пункта 5</w:t>
            </w:r>
            <w:r w:rsidRPr="00D65DC7">
              <w:rPr>
                <w:b w:val="0"/>
                <w:bCs/>
                <w:u w:val="none"/>
              </w:rPr>
              <w:t xml:space="preserve"> - меры, принятые для осуществления того, чтобы государственный орган, не располагающий запрошенной экологической информацией, принимал необходимые меры;</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14"/>
              <w:jc w:val="left"/>
              <w:rPr>
                <w:b w:val="0"/>
                <w:bCs/>
                <w:u w:val="none"/>
              </w:rPr>
            </w:pPr>
            <w:r w:rsidRPr="00D65DC7">
              <w:rPr>
                <w:b w:val="0"/>
                <w:bCs/>
                <w:u w:val="none"/>
              </w:rPr>
              <w:tab/>
              <w:t>е)</w:t>
            </w:r>
            <w:r w:rsidRPr="00D65DC7">
              <w:rPr>
                <w:b w:val="0"/>
                <w:bCs/>
                <w:u w:val="none"/>
              </w:rPr>
              <w:tab/>
              <w:t xml:space="preserve">в отношении </w:t>
            </w:r>
            <w:r w:rsidRPr="00D65DC7">
              <w:rPr>
                <w:u w:val="none"/>
              </w:rPr>
              <w:t>пункта 6</w:t>
            </w:r>
            <w:r w:rsidRPr="00D65DC7">
              <w:rPr>
                <w:b w:val="0"/>
                <w:bCs/>
                <w:u w:val="none"/>
              </w:rPr>
              <w:t xml:space="preserve"> - меры, принятые для обеспечения осуществления требования, касающегося выделения и предоставления имеющейся информации;</w:t>
            </w:r>
          </w:p>
          <w:p w:rsidR="00B44DF3" w:rsidRPr="00D65DC7" w:rsidRDefault="00B44DF3" w:rsidP="00B44DF3">
            <w:pPr>
              <w:pStyle w:val="14"/>
              <w:jc w:val="left"/>
              <w:rPr>
                <w:b w:val="0"/>
                <w:bCs/>
                <w:u w:val="none"/>
              </w:rPr>
            </w:pPr>
          </w:p>
        </w:tc>
      </w:tr>
      <w:tr w:rsidR="00B44DF3" w:rsidRPr="00D65DC7" w:rsidTr="00B44DF3">
        <w:tc>
          <w:tcPr>
            <w:tcW w:w="9570" w:type="dxa"/>
            <w:tcBorders>
              <w:top w:val="single" w:sz="4" w:space="0" w:color="auto"/>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f</w:t>
            </w:r>
            <w:r w:rsidRPr="00D65DC7">
              <w:rPr>
                <w:b w:val="0"/>
                <w:bCs/>
                <w:u w:val="none"/>
              </w:rPr>
              <w:t>)</w:t>
            </w:r>
            <w:r w:rsidRPr="00D65DC7">
              <w:rPr>
                <w:b w:val="0"/>
                <w:bCs/>
                <w:u w:val="none"/>
              </w:rPr>
              <w:tab/>
              <w:t xml:space="preserve">в отношении </w:t>
            </w:r>
            <w:r w:rsidRPr="00D65DC7">
              <w:rPr>
                <w:u w:val="none"/>
              </w:rPr>
              <w:t>пункта 7</w:t>
            </w:r>
            <w:r w:rsidRPr="00D65DC7">
              <w:rPr>
                <w:b w:val="0"/>
                <w:bCs/>
                <w:u w:val="none"/>
              </w:rPr>
              <w:t xml:space="preserve"> - меры, принятые для обеспечения того, чтобы отказы в предоставлении информации давались в установленные сроки и с соблюдением других условий, касающихся таких отказов;</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g</w:t>
            </w:r>
            <w:r w:rsidRPr="00D65DC7">
              <w:rPr>
                <w:b w:val="0"/>
                <w:bCs/>
                <w:u w:val="none"/>
              </w:rPr>
              <w:t>)</w:t>
            </w:r>
            <w:r w:rsidRPr="00D65DC7">
              <w:rPr>
                <w:b w:val="0"/>
                <w:bCs/>
                <w:u w:val="none"/>
              </w:rPr>
              <w:tab/>
              <w:t xml:space="preserve">в отношении </w:t>
            </w:r>
            <w:r w:rsidRPr="00D65DC7">
              <w:rPr>
                <w:u w:val="none"/>
              </w:rPr>
              <w:t>пункта 8</w:t>
            </w:r>
            <w:r w:rsidRPr="00D65DC7">
              <w:rPr>
                <w:b w:val="0"/>
                <w:bCs/>
                <w:u w:val="none"/>
              </w:rPr>
              <w:t xml:space="preserve"> - меры, принятые для соблюдения требований, касающихся взимания платы.</w:t>
            </w:r>
          </w:p>
        </w:tc>
      </w:tr>
      <w:tr w:rsidR="00B44DF3" w:rsidRPr="00D65DC7" w:rsidTr="00B44DF3">
        <w:tc>
          <w:tcPr>
            <w:tcW w:w="9570" w:type="dxa"/>
            <w:tcBorders>
              <w:top w:val="single" w:sz="4" w:space="0" w:color="auto"/>
              <w:bottom w:val="nil"/>
            </w:tcBorders>
          </w:tcPr>
          <w:p w:rsidR="00B44DF3" w:rsidRPr="00D65DC7" w:rsidRDefault="00B44DF3" w:rsidP="00B44DF3">
            <w:pPr>
              <w:pStyle w:val="14"/>
              <w:spacing w:before="120"/>
              <w:jc w:val="left"/>
              <w:rPr>
                <w:b w:val="0"/>
                <w:bCs/>
                <w:u w:val="none"/>
              </w:rPr>
            </w:pPr>
            <w:r w:rsidRPr="00D65DC7">
              <w:rPr>
                <w:b w:val="0"/>
                <w:bCs/>
                <w:i/>
                <w:iCs/>
                <w:u w:val="none"/>
              </w:rPr>
              <w:t>Ответ:</w:t>
            </w:r>
          </w:p>
        </w:tc>
      </w:tr>
      <w:tr w:rsidR="00B44DF3" w:rsidRPr="00D65DC7" w:rsidTr="00B44DF3">
        <w:tc>
          <w:tcPr>
            <w:tcW w:w="9570" w:type="dxa"/>
            <w:tcBorders>
              <w:top w:val="nil"/>
              <w:bottom w:val="single" w:sz="4" w:space="0" w:color="auto"/>
            </w:tcBorders>
          </w:tcPr>
          <w:p w:rsidR="00B44DF3" w:rsidRPr="00D65DC7" w:rsidRDefault="00B44DF3" w:rsidP="00F60225">
            <w:pPr>
              <w:pStyle w:val="newncpi"/>
              <w:spacing w:after="240"/>
            </w:pPr>
            <w:r w:rsidRPr="00D65DC7">
              <w:t xml:space="preserve">В соответствии с Орхусской конвенцией в 2007 году в закон «Об охране окружающей среды» внесены изменения и дополнения по вопросу доступа к экологической информации: даны понятия «экологическая информация», определен состав, источники и виды экологической информации, формы ее представления и </w:t>
            </w:r>
            <w:r w:rsidRPr="00D65DC7">
              <w:lastRenderedPageBreak/>
              <w:t xml:space="preserve">распространения, указаны требования к содержанию заявления о предоставлении экологической информации, установлены порядок и условия ограничения доступа к экологической информации, порядок предоставления экологической информации государственным органам и иным государственным организациям, гражданам и юридическим лицам, порядок предоставления специализированной экологической информации, порядок распространения экологической информации общего назначения и др. 1 июля 2008 года вступило в силу постановление Совета Министров Республики Беларусь от 25.05.2008 №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которым утвержден порядок формирования и ведения названного государственного фонда данных, определен </w:t>
            </w:r>
            <w:hyperlink r:id="rId15" w:anchor="a3" w:tooltip="+" w:history="1">
              <w:r w:rsidRPr="00D65DC7">
                <w:rPr>
                  <w:rStyle w:val="af8"/>
                  <w:color w:val="auto"/>
                </w:rPr>
                <w:t>состав</w:t>
              </w:r>
            </w:hyperlink>
            <w:r w:rsidRPr="00D65DC7">
              <w:t xml:space="preserve"> и периодичность распространения соответствующей экологической информации.</w:t>
            </w:r>
          </w:p>
          <w:p w:rsidR="00B44DF3" w:rsidRPr="00D65DC7" w:rsidRDefault="00B44DF3" w:rsidP="00F60225">
            <w:pPr>
              <w:pStyle w:val="Default"/>
              <w:spacing w:after="240"/>
              <w:ind w:firstLine="567"/>
              <w:jc w:val="both"/>
            </w:pPr>
            <w:r w:rsidRPr="00D65DC7">
              <w:t>Отдельный орган, который осуществляет надзор за вопросами о доступе к экологической информации, в Республике Беларусь не создавался.</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67"/>
              <w:jc w:val="both"/>
              <w:rPr>
                <w:strike/>
              </w:rPr>
            </w:pPr>
            <w:r w:rsidRPr="00D65DC7">
              <w:t xml:space="preserve">В соответствии с Законом РБ от 18.07.2011 №300-З «Об обращениях граждан и юридических лиц» функции контроля за выполнением законодательства об обращениях граждан, в том числе и в части предоставления экологической информации, осуществляются </w:t>
            </w:r>
            <w:r w:rsidRPr="00D65DC7">
              <w:rPr>
                <w:lang w:eastAsia="ru-RU"/>
              </w:rPr>
              <w:t>организациями в соответствии с их компетенцией</w:t>
            </w:r>
            <w:r w:rsidR="00A56D44" w:rsidRPr="00D65DC7">
              <w:rPr>
                <w:lang w:eastAsia="ru-RU"/>
              </w:rPr>
              <w:t>.</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67"/>
              <w:jc w:val="both"/>
            </w:pPr>
            <w:r w:rsidRPr="00D65DC7">
              <w:t>Надзор за точным и единообразным исполнением нормативных правовых актов, в том числе и в части предоставления экологической информации, осуществляет прокуратура Республики Беларусь в соответствии с законом «О прокуратуре Республики Беларусь».</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4, пункт 1</w:t>
            </w:r>
          </w:p>
          <w:p w:rsidR="00B44DF3" w:rsidRPr="00D65DC7" w:rsidRDefault="00B44DF3" w:rsidP="00B44DF3">
            <w:pPr>
              <w:pStyle w:val="Default"/>
              <w:jc w:val="both"/>
            </w:pPr>
          </w:p>
          <w:p w:rsidR="00B44DF3" w:rsidRPr="00D65DC7" w:rsidRDefault="00B44DF3" w:rsidP="00F60225">
            <w:pPr>
              <w:pStyle w:val="Default"/>
              <w:spacing w:after="240"/>
              <w:ind w:firstLine="595"/>
              <w:jc w:val="both"/>
            </w:pPr>
            <w:r w:rsidRPr="00D65DC7">
              <w:t>Ст. 34 Конституции Республики Беларусь и принятые на основе ее нормативные правовые акты закрепляют обязанность государственных органов предоставлять информацию, «затрагивающую права и законные интересы граждан». В статье 74-4 Закона «Об охране окружающей среды» закреплен принцип «заявитель не обязан пояснять причины его заинтересованности в получении экологической информации».</w:t>
            </w:r>
          </w:p>
          <w:p w:rsidR="00B44DF3" w:rsidRPr="00D65DC7" w:rsidRDefault="00B44DF3" w:rsidP="00F60225">
            <w:pPr>
              <w:pStyle w:val="Default"/>
              <w:spacing w:after="240"/>
              <w:ind w:firstLine="595"/>
              <w:jc w:val="both"/>
              <w:rPr>
                <w:color w:val="auto"/>
              </w:rPr>
            </w:pPr>
            <w:r w:rsidRPr="00D65DC7">
              <w:t xml:space="preserve">В 2009 году вступил в силу Закон от </w:t>
            </w:r>
            <w:r w:rsidRPr="00D65DC7">
              <w:rPr>
                <w:rStyle w:val="datepr"/>
              </w:rPr>
              <w:t>10.11.2008</w:t>
            </w:r>
            <w:r w:rsidRPr="00D65DC7">
              <w:rPr>
                <w:rStyle w:val="number"/>
              </w:rPr>
              <w:t xml:space="preserve"> </w:t>
            </w:r>
            <w:r w:rsidRPr="00D65DC7">
              <w:rPr>
                <w:rStyle w:val="number"/>
                <w:i w:val="0"/>
              </w:rPr>
              <w:t>№455-З</w:t>
            </w:r>
            <w:r w:rsidRPr="00D65DC7">
              <w:rPr>
                <w:b/>
                <w:bCs/>
              </w:rPr>
              <w:t xml:space="preserve"> </w:t>
            </w:r>
            <w:r w:rsidRPr="00D65DC7">
              <w:rPr>
                <w:b/>
                <w:bCs/>
                <w:color w:val="auto"/>
              </w:rPr>
              <w:t>«</w:t>
            </w:r>
            <w:r w:rsidRPr="00D65DC7">
              <w:rPr>
                <w:color w:val="auto"/>
              </w:rPr>
              <w:t>Об информации, информатизации и защите информации», в котором закреплены порядок распространения и (или) предоставления информации, права и обязанности субъектов информационных отношений, ответственность за нарушение требований законодательства об информации, информатизации и защите информации.</w:t>
            </w:r>
          </w:p>
          <w:p w:rsidR="00B44DF3" w:rsidRPr="00D65DC7" w:rsidRDefault="00B44DF3" w:rsidP="00F60225">
            <w:pPr>
              <w:pStyle w:val="Default"/>
              <w:spacing w:after="240"/>
              <w:ind w:firstLine="595"/>
              <w:jc w:val="both"/>
            </w:pPr>
            <w:r w:rsidRPr="00D65DC7">
              <w:t xml:space="preserve">Статья 74-4 Закона «Об охране окружающей среды» обязывает обладателя экологической информации общего назначения предоставлять ее в форме, объеме и составе, указанных в заявлении о предоставлении экологической информации общего назначения, а при отсутствии технической возможности у обладателя экологической информации предоставить ее в запрашиваемых форме и объеме - в имеющихся форме и объеме с указанием соответствующих причин. Специализированная экологическая информация предоставляется государственным организациям, иным юридическим лицам, не являющимся государственными органами, и гражданам за плату в сроки и на </w:t>
            </w:r>
            <w:r w:rsidRPr="00D65DC7">
              <w:lastRenderedPageBreak/>
              <w:t>условиях, указанных в договоре о предоставлении специализированной экологической информации. (Закон «Об охране окружающей среды», статья 74-5).</w:t>
            </w:r>
          </w:p>
          <w:p w:rsidR="00B44DF3" w:rsidRPr="00D65DC7" w:rsidRDefault="00B44DF3" w:rsidP="00F60225">
            <w:pPr>
              <w:pStyle w:val="Default"/>
              <w:spacing w:after="240"/>
              <w:ind w:firstLine="595"/>
              <w:jc w:val="both"/>
            </w:pPr>
            <w:r w:rsidRPr="00D65DC7">
              <w:t>Однако имеют место случаи предоставления экологической информации, форма, объем и состав которой не соответствует содержащимся в запросе.</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zCs w:val="24"/>
                <w:lang w:eastAsia="ru-RU"/>
              </w:rPr>
              <w:t>Посредством принятия Закона РБ от 22.01.2013 №</w:t>
            </w:r>
            <w:hyperlink r:id="rId16" w:history="1">
              <w:r w:rsidRPr="00D65DC7">
                <w:rPr>
                  <w:szCs w:val="24"/>
                  <w:lang w:eastAsia="ru-RU"/>
                </w:rPr>
                <w:t>18-З</w:t>
              </w:r>
            </w:hyperlink>
            <w:r w:rsidRPr="00D65DC7">
              <w:rPr>
                <w:szCs w:val="24"/>
                <w:lang w:eastAsia="ru-RU"/>
              </w:rPr>
              <w:t xml:space="preserve"> в состав экологической информации, определенный в Законе РБ «Об охране окружающей среды» включены сведения о состоянии биотопов.</w:t>
            </w:r>
          </w:p>
          <w:p w:rsidR="00B44DF3" w:rsidRPr="00D65DC7" w:rsidRDefault="00B44DF3" w:rsidP="00F60225">
            <w:pPr>
              <w:pStyle w:val="ConsPlusNormal"/>
              <w:spacing w:after="240"/>
              <w:ind w:firstLine="595"/>
              <w:jc w:val="both"/>
              <w:rPr>
                <w:rFonts w:ascii="Times New Roman" w:hAnsi="Times New Roman" w:cs="Times New Roman"/>
                <w:sz w:val="24"/>
                <w:szCs w:val="24"/>
              </w:rPr>
            </w:pPr>
            <w:r w:rsidRPr="00D65DC7">
              <w:rPr>
                <w:rFonts w:ascii="Times New Roman" w:hAnsi="Times New Roman" w:cs="Times New Roman"/>
                <w:sz w:val="24"/>
                <w:szCs w:val="24"/>
              </w:rPr>
              <w:t xml:space="preserve">Порядок выдачи, а также случаи отказа в выдаче копий документации определены постановлением Совета Министров РБ от 30 декабря </w:t>
            </w:r>
            <w:smartTag w:uri="urn:schemas-microsoft-com:office:smarttags" w:element="metricconverter">
              <w:smartTagPr>
                <w:attr w:name="ProductID" w:val="2012 г"/>
              </w:smartTagPr>
              <w:r w:rsidRPr="00D65DC7">
                <w:rPr>
                  <w:rFonts w:ascii="Times New Roman" w:hAnsi="Times New Roman" w:cs="Times New Roman"/>
                  <w:sz w:val="24"/>
                  <w:szCs w:val="24"/>
                </w:rPr>
                <w:t>2012 г</w:t>
              </w:r>
            </w:smartTag>
            <w:r w:rsidRPr="00D65DC7">
              <w:rPr>
                <w:rFonts w:ascii="Times New Roman" w:hAnsi="Times New Roman" w:cs="Times New Roman"/>
                <w:sz w:val="24"/>
                <w:szCs w:val="24"/>
              </w:rPr>
              <w:t>.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w:t>
            </w:r>
          </w:p>
          <w:p w:rsidR="00B44DF3" w:rsidRPr="00D65DC7" w:rsidRDefault="00B44DF3" w:rsidP="00F60225">
            <w:pPr>
              <w:pStyle w:val="Default"/>
              <w:spacing w:after="240"/>
              <w:ind w:firstLine="595"/>
              <w:jc w:val="both"/>
            </w:pPr>
            <w:r w:rsidRPr="00D65DC7">
              <w:t>Согласно стать</w:t>
            </w:r>
            <w:r w:rsidR="00A9596F" w:rsidRPr="00D65DC7">
              <w:t>е</w:t>
            </w:r>
            <w:r w:rsidRPr="00D65DC7">
              <w:t xml:space="preserve"> 74-6 заявление о предоставлении экологической информации должно содержать указание на форму предоставления экологической информации.</w:t>
            </w:r>
          </w:p>
          <w:p w:rsidR="00E53856" w:rsidRPr="00D65DC7" w:rsidRDefault="00E53856" w:rsidP="00F60225">
            <w:pPr>
              <w:pStyle w:val="Default"/>
              <w:spacing w:after="240"/>
              <w:ind w:firstLine="595"/>
              <w:jc w:val="both"/>
            </w:pPr>
            <w:r w:rsidRPr="00D65DC7">
              <w:t xml:space="preserve">Государственные органы обязаны вести учет полученных информационных запросов (обращений) и направляемых ответов в соответствии с Законом Республики Беларусь от 18 июля 2011г. №300-З «Об обращениях граждан и юридических лиц».  Законом Республики Беларусь от 17 июля 2020г. №50-З в ст.28 указанного Закона были внесены изменения, согласно которым «контроль и надзор за соблюдением порядка рассмотрения обращения» заменен на «обеспечение соблюдения порядка рассмотрения обращений». </w:t>
            </w:r>
          </w:p>
          <w:p w:rsidR="00E53856" w:rsidRPr="00D65DC7" w:rsidRDefault="00E53856" w:rsidP="00F60225">
            <w:pPr>
              <w:pStyle w:val="Default"/>
              <w:spacing w:after="240"/>
              <w:ind w:firstLine="595"/>
              <w:jc w:val="both"/>
            </w:pPr>
            <w:r w:rsidRPr="00D65DC7">
              <w:t>Изменения в Закон устанавливают, что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должны анализировать эффективность работы этих организаций с обращениями и вырабатывать предложения по ее повышению.</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4, пункт 2</w:t>
            </w:r>
          </w:p>
          <w:p w:rsidR="00B44DF3" w:rsidRPr="00D65DC7" w:rsidRDefault="00B44DF3" w:rsidP="00B44DF3">
            <w:pPr>
              <w:pStyle w:val="Default"/>
              <w:jc w:val="both"/>
            </w:pPr>
          </w:p>
          <w:p w:rsidR="00B44DF3" w:rsidRPr="00D65DC7" w:rsidRDefault="00B44DF3" w:rsidP="00F60225">
            <w:pPr>
              <w:pStyle w:val="Default"/>
              <w:ind w:firstLine="593"/>
              <w:jc w:val="both"/>
            </w:pPr>
            <w:r w:rsidRPr="00D65DC7">
              <w:t>Порядок и сроки предоставления экологической информации гражданам и юридическим лицам установлен статьей 74-4 Закона «Об охране окружающей среды» и полностью отвечают требованиям п.2 статьи 4 Конвенции. Статья 74-5 устанавливает порядок получения специализированной экологической информации.</w:t>
            </w:r>
            <w:r w:rsidR="00E53856" w:rsidRPr="00D65DC7">
              <w:t xml:space="preserve"> По общему правилу экологическая информация общего назначения предоставляется обладателем экологической информации заявителю в течение десяти рабочих дней со дня поступления заявления о ее предоставлении. Указанная норма закона закрепляет также, что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w:t>
            </w:r>
          </w:p>
          <w:p w:rsidR="00B44DF3" w:rsidRPr="00D65DC7" w:rsidRDefault="00B44DF3" w:rsidP="00B44DF3">
            <w:pPr>
              <w:pStyle w:val="Default"/>
              <w:jc w:val="both"/>
              <w:rPr>
                <w:b/>
                <w:bCs/>
              </w:rPr>
            </w:pPr>
          </w:p>
          <w:p w:rsidR="00B44DF3" w:rsidRPr="00D65DC7" w:rsidRDefault="00B44DF3" w:rsidP="00B44DF3">
            <w:pPr>
              <w:pStyle w:val="Default"/>
              <w:jc w:val="both"/>
            </w:pPr>
            <w:r w:rsidRPr="00D65DC7">
              <w:rPr>
                <w:b/>
                <w:bCs/>
              </w:rPr>
              <w:t>Статья 4, пункты 3 и 4</w:t>
            </w:r>
          </w:p>
          <w:p w:rsidR="00B44DF3" w:rsidRPr="00D65DC7" w:rsidRDefault="00B44DF3" w:rsidP="00B44DF3">
            <w:pPr>
              <w:pStyle w:val="Default"/>
              <w:jc w:val="both"/>
            </w:pPr>
          </w:p>
          <w:p w:rsidR="00B44DF3" w:rsidRPr="00D65DC7" w:rsidRDefault="00B44DF3" w:rsidP="00F60225">
            <w:pPr>
              <w:pStyle w:val="Default"/>
              <w:spacing w:after="240"/>
              <w:ind w:firstLine="595"/>
              <w:jc w:val="both"/>
            </w:pPr>
            <w:r w:rsidRPr="00D65DC7">
              <w:t xml:space="preserve">В соответствии с Конституцией Республики Беларусь и иными нормативными правовыми актами право на получение информации может быть ограничено законом. Правовые ограничения в предоставлении экологической информации согласно пунктам </w:t>
            </w:r>
            <w:r w:rsidRPr="00D65DC7">
              <w:lastRenderedPageBreak/>
              <w:t>3 и 4 статьи 4 Конвенции закреплены, в частности, в статье 74-2 Закона РБ «Об охране окружающей среды», Законе РБ «Об обращениях граждан и юридических лиц», Законе РБ «О государственных секретах», Гражданском кодексе (статьи 128, 140), Законе РБ от 17.05.2011 №262-З «Об авторском праве и смежных правах» и в других актах законодательства.</w:t>
            </w:r>
          </w:p>
          <w:p w:rsidR="00B44DF3" w:rsidRPr="00D65DC7" w:rsidRDefault="00B44DF3" w:rsidP="00F60225">
            <w:pPr>
              <w:pStyle w:val="Default"/>
              <w:spacing w:after="240"/>
              <w:ind w:firstLine="595"/>
              <w:jc w:val="both"/>
            </w:pPr>
            <w:r w:rsidRPr="00D65DC7">
              <w:t>Статья 74-2 Закона «Об охране окружающей среды» с изменениями и дополнениями от 21.12.2007 также закрепляет ограничения доступа к экологической информации в соответствии с положениями Орхусской конвенции и случаи, когда ограничение доступа к экологической информации не допускается.</w:t>
            </w:r>
          </w:p>
          <w:p w:rsidR="00B44DF3" w:rsidRPr="00D65DC7" w:rsidRDefault="00B44DF3" w:rsidP="00F60225">
            <w:pPr>
              <w:spacing w:after="240" w:line="240" w:lineRule="auto"/>
              <w:ind w:firstLine="595"/>
              <w:jc w:val="both"/>
              <w:rPr>
                <w:color w:val="000000"/>
                <w:szCs w:val="24"/>
                <w:lang w:eastAsia="ru-RU"/>
              </w:rPr>
            </w:pPr>
            <w:r w:rsidRPr="00D65DC7">
              <w:rPr>
                <w:color w:val="000000"/>
                <w:szCs w:val="24"/>
                <w:lang w:eastAsia="ru-RU"/>
              </w:rPr>
              <w:t>Сведения, которые могут быть отнесены либо не могут быть отнесены к государственным секретам, определены в Законе РБ «О государственных секретах» от 19.07.2010 №170-З.</w:t>
            </w:r>
          </w:p>
          <w:p w:rsidR="00B44DF3" w:rsidRPr="00D65DC7" w:rsidRDefault="00B44DF3" w:rsidP="00F60225">
            <w:pPr>
              <w:tabs>
                <w:tab w:val="clear" w:pos="567"/>
                <w:tab w:val="clear" w:pos="1134"/>
                <w:tab w:val="clear" w:pos="1701"/>
                <w:tab w:val="clear" w:pos="2268"/>
                <w:tab w:val="clear" w:pos="6237"/>
              </w:tabs>
              <w:autoSpaceDE w:val="0"/>
              <w:spacing w:after="240" w:line="240" w:lineRule="auto"/>
              <w:ind w:right="284" w:firstLine="595"/>
              <w:jc w:val="both"/>
              <w:rPr>
                <w:szCs w:val="24"/>
                <w:lang w:eastAsia="ru-RU"/>
              </w:rPr>
            </w:pPr>
            <w:r w:rsidRPr="00D65DC7">
              <w:rPr>
                <w:color w:val="000000"/>
                <w:szCs w:val="24"/>
                <w:lang w:eastAsia="ru-RU"/>
              </w:rPr>
              <w:t>Требуется усиление информирования</w:t>
            </w:r>
            <w:r w:rsidRPr="00D65DC7">
              <w:rPr>
                <w:szCs w:val="24"/>
                <w:lang w:eastAsia="ru-RU"/>
              </w:rPr>
              <w:t xml:space="preserve"> государственных органов по предоставлению экологической информации, которая содержится в документах, ограниченных к доступу.</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rFonts w:eastAsiaTheme="minorHAnsi"/>
                <w:szCs w:val="22"/>
              </w:rPr>
            </w:pPr>
            <w:r w:rsidRPr="00D65DC7">
              <w:rPr>
                <w:rFonts w:eastAsiaTheme="minorHAnsi"/>
                <w:bCs/>
                <w:sz w:val="22"/>
                <w:szCs w:val="22"/>
              </w:rPr>
              <w:t>В статье 18-1</w:t>
            </w:r>
            <w:r w:rsidRPr="00D65DC7">
              <w:rPr>
                <w:rFonts w:eastAsiaTheme="minorHAnsi"/>
                <w:b/>
                <w:bCs/>
                <w:sz w:val="22"/>
                <w:szCs w:val="22"/>
              </w:rPr>
              <w:t xml:space="preserve"> </w:t>
            </w:r>
            <w:r w:rsidRPr="00D65DC7">
              <w:rPr>
                <w:rFonts w:eastAsiaTheme="minorHAnsi"/>
                <w:szCs w:val="24"/>
              </w:rPr>
              <w:t>Закона Республики Беларусь от 04.01.2014 № 102-З "О внесении изменений и дополнений в Закон Республики Беларусь "Об информации, информатизации и защите информации" определено какие сведения относятся к</w:t>
            </w:r>
            <w:r w:rsidRPr="00D65DC7">
              <w:rPr>
                <w:rFonts w:eastAsiaTheme="minorHAnsi"/>
                <w:sz w:val="22"/>
                <w:szCs w:val="22"/>
              </w:rPr>
              <w:t xml:space="preserve"> служебной информации ограниченного распространения.</w:t>
            </w:r>
          </w:p>
          <w:p w:rsidR="00B44DF3" w:rsidRPr="00D65DC7" w:rsidRDefault="00B44DF3" w:rsidP="00F60225">
            <w:pPr>
              <w:tabs>
                <w:tab w:val="clear" w:pos="567"/>
                <w:tab w:val="clear" w:pos="1134"/>
                <w:tab w:val="clear" w:pos="1701"/>
                <w:tab w:val="clear" w:pos="2268"/>
                <w:tab w:val="clear" w:pos="6237"/>
              </w:tabs>
              <w:autoSpaceDE w:val="0"/>
              <w:spacing w:after="240" w:line="240" w:lineRule="auto"/>
              <w:ind w:left="62" w:right="284" w:firstLine="595"/>
              <w:jc w:val="both"/>
              <w:rPr>
                <w:szCs w:val="24"/>
                <w:lang w:eastAsia="ru-RU"/>
              </w:rPr>
            </w:pPr>
            <w:r w:rsidRPr="00D65DC7">
              <w:rPr>
                <w:rFonts w:eastAsiaTheme="minorHAnsi"/>
                <w:sz w:val="22"/>
                <w:szCs w:val="22"/>
              </w:rPr>
              <w:t xml:space="preserve">В целях исключения случаев отказа в предоставлении экологической информации на этом основании </w:t>
            </w:r>
            <w:r w:rsidRPr="00D65DC7">
              <w:rPr>
                <w:szCs w:val="24"/>
              </w:rPr>
              <w:t>Законом Республики Беларусь от 11.05.2016 № 362-З «О внесении изменений и дополнений в некоторые законы Республики Беларусь» были внесены дополнения в ч</w:t>
            </w:r>
            <w:hyperlink r:id="rId17" w:history="1">
              <w:r w:rsidRPr="00D65DC7">
                <w:rPr>
                  <w:szCs w:val="24"/>
                </w:rPr>
                <w:t>асть вторую статьи 2</w:t>
              </w:r>
            </w:hyperlink>
            <w:r w:rsidRPr="00D65DC7">
              <w:t xml:space="preserve">: </w:t>
            </w:r>
            <w:r w:rsidRPr="00D65DC7">
              <w:rPr>
                <w:szCs w:val="24"/>
              </w:rPr>
              <w:t>после слов "рекламой," и "правовой" дополнена соответственно словами "защитой детей от информации, причиняющей вред их здоровью и развитию," и ", экологической"».</w:t>
            </w:r>
          </w:p>
          <w:p w:rsidR="00B44DF3" w:rsidRPr="00D65DC7" w:rsidRDefault="00B44DF3" w:rsidP="00F60225">
            <w:pPr>
              <w:tabs>
                <w:tab w:val="clear" w:pos="567"/>
                <w:tab w:val="clear" w:pos="1134"/>
                <w:tab w:val="clear" w:pos="1701"/>
                <w:tab w:val="clear" w:pos="2268"/>
                <w:tab w:val="clear" w:pos="6237"/>
              </w:tabs>
              <w:autoSpaceDE w:val="0"/>
              <w:spacing w:after="240" w:line="240" w:lineRule="auto"/>
              <w:ind w:left="62" w:right="284" w:firstLine="595"/>
              <w:jc w:val="both"/>
              <w:rPr>
                <w:rFonts w:eastAsiaTheme="minorHAnsi"/>
                <w:szCs w:val="22"/>
              </w:rPr>
            </w:pPr>
            <w:r w:rsidRPr="00D65DC7">
              <w:rPr>
                <w:rFonts w:eastAsiaTheme="minorHAnsi"/>
                <w:sz w:val="22"/>
                <w:szCs w:val="22"/>
              </w:rPr>
              <w:t>Таким образом, для предоставления экологической информации устанавливается  особый порядок правового регулирования, определенный в Законе «Об охране окружающей среды».</w:t>
            </w:r>
          </w:p>
          <w:p w:rsidR="00B44DF3" w:rsidRPr="00D65DC7" w:rsidRDefault="00B44DF3" w:rsidP="00F60225">
            <w:pPr>
              <w:pStyle w:val="Default"/>
              <w:spacing w:after="240"/>
              <w:ind w:firstLine="595"/>
              <w:jc w:val="both"/>
            </w:pPr>
            <w:r w:rsidRPr="00D65DC7">
              <w:t>Пока преждевременно делать выводы об эффективности реализации данной нормы, поскольку она вступает в силу только с июля 2017 года.</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Правовое понятие «коммерческой тайны» закрепляется статьей 140 Гражданского кодекса. Закон от 05.01.2013 №16-З «О коммерческой тайне» регулирует отношения, возникающие в связи с установлением, изменением и отменой режима коммерческой тайны, а также в связи с правовой охраной коммерческой тайны. Действие настоящего Закона не распространяется на отношения, связанные с государственными секретами.</w:t>
            </w:r>
          </w:p>
          <w:p w:rsidR="00B44DF3" w:rsidRPr="00D65DC7" w:rsidRDefault="00B44DF3" w:rsidP="00F60225">
            <w:pPr>
              <w:pStyle w:val="Default"/>
              <w:spacing w:after="240"/>
              <w:ind w:firstLine="595"/>
              <w:jc w:val="both"/>
            </w:pPr>
            <w:r w:rsidRPr="00D65DC7">
              <w:t>Применение «теста на общественный интерес» не закреплено в иных нормативных правовых актах Республики Беларусь, кроме Конвенции.</w:t>
            </w:r>
          </w:p>
          <w:p w:rsidR="00B44DF3" w:rsidRPr="00D65DC7" w:rsidRDefault="00B44DF3" w:rsidP="00B44DF3">
            <w:pPr>
              <w:pStyle w:val="Default"/>
              <w:jc w:val="both"/>
            </w:pPr>
            <w:r w:rsidRPr="00D65DC7">
              <w:rPr>
                <w:b/>
                <w:bCs/>
              </w:rPr>
              <w:t>Статья 4, пункт 5</w:t>
            </w:r>
          </w:p>
          <w:p w:rsidR="00B44DF3" w:rsidRPr="00D65DC7" w:rsidRDefault="00B44DF3" w:rsidP="00B44DF3">
            <w:pPr>
              <w:pStyle w:val="Default"/>
              <w:jc w:val="both"/>
            </w:pP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0"/>
              <w:rPr>
                <w:szCs w:val="24"/>
                <w:lang w:eastAsia="ru-RU"/>
              </w:rPr>
            </w:pPr>
            <w:r w:rsidRPr="00D65DC7">
              <w:t xml:space="preserve">Общие сроки рассмотрения обращения граждан и юридических лиц регулируются статьей 17 Закона «Об обращениях граждан и юридических лиц» закрепляет </w:t>
            </w:r>
            <w:r w:rsidRPr="00D65DC7">
              <w:rPr>
                <w:szCs w:val="24"/>
                <w:lang w:eastAsia="ru-RU"/>
              </w:rPr>
              <w:t>сроки при рассмотрении обращений.</w:t>
            </w:r>
          </w:p>
          <w:p w:rsidR="00B44DF3" w:rsidRPr="00D65DC7" w:rsidRDefault="00B44DF3" w:rsidP="00F60225">
            <w:pPr>
              <w:pStyle w:val="Default"/>
              <w:spacing w:after="240"/>
              <w:ind w:firstLine="595"/>
              <w:jc w:val="both"/>
            </w:pP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В соответствии со статьей 74-4 Закона РБ «Об охране окружающей среды» если заявление о предоставлении экологической информации общего назначения касается экологической информации, которая находится в процессе подготовки и должна быть предоставлена или распространена в установленные законодательством Республики Беларусь сроки после окончания ее подготовки, обладатель экологической информации в течение пяти рабочих дней со дня поступления заявления обязан письменно уведомить об этом заявителя и указать срок и способ возможного получения им такой информации; если обладателем запрашиваемой экологической информации общего назначения являются юридическое лицо, не являющееся государственным органом или иной государственной организацией, или индивидуальный предприниматель, то государственный орган или иная государственная организация, которым поступило заявление и к компетенции которых относится удовлетворение этого заявления, обязаны в течение пяти рабочих дней со дня получения заявления самостоятельно запросить такую экологическую информацию у обладателя экологической информации, письменно уведомив об этом заявителя; при поступлении запроса государственного органа или иной государственной организации о предоставлении экологической информации общего назначения обладатель экологической информации обязан в течение десяти рабочих дней со дня его поступления предоставить запрошенную информацию или уведомить в течение трех рабочих дней об отказе в ее предоставлении с указанием причин такого отказа.</w:t>
            </w:r>
          </w:p>
          <w:p w:rsidR="00B44DF3" w:rsidRPr="00D65DC7" w:rsidRDefault="00B44DF3" w:rsidP="00F60225">
            <w:pPr>
              <w:pStyle w:val="Default"/>
              <w:tabs>
                <w:tab w:val="left" w:pos="567"/>
                <w:tab w:val="left" w:pos="1134"/>
                <w:tab w:val="left" w:pos="1701"/>
                <w:tab w:val="left" w:pos="2268"/>
                <w:tab w:val="left" w:pos="6237"/>
              </w:tabs>
              <w:spacing w:after="240"/>
              <w:ind w:firstLine="595"/>
              <w:jc w:val="both"/>
              <w:rPr>
                <w:strike/>
              </w:rPr>
            </w:pPr>
            <w:r w:rsidRPr="00D65DC7">
              <w:t xml:space="preserve">По мнению представителей общественных экологических организаций госорганы периодически отказывают в предоставлении информации, ссылаясь на то, что она не является экологической, не уточняют суть запроса. При этом нормы Орхусской конвенции и национального законодательства позволяют в случае, если качество ответа не удовлетворяет запрашивающего, он может направить повторный запрос или обратиться в суд. </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4, пункт 6</w:t>
            </w:r>
          </w:p>
          <w:p w:rsidR="00B44DF3" w:rsidRPr="00D65DC7" w:rsidRDefault="00B44DF3" w:rsidP="00B44DF3">
            <w:pPr>
              <w:pStyle w:val="Default"/>
              <w:jc w:val="both"/>
            </w:pPr>
          </w:p>
          <w:p w:rsidR="00B44DF3" w:rsidRPr="00D65DC7" w:rsidRDefault="00B44DF3" w:rsidP="00F60225">
            <w:pPr>
              <w:pStyle w:val="Default"/>
              <w:ind w:firstLine="593"/>
              <w:jc w:val="both"/>
            </w:pPr>
            <w:r w:rsidRPr="00D65DC7">
              <w:t>Принцип отделения информации в соответствии с пунктом 6 статьи 4 Конвенции закреплен в статье 74-2 закона «Об охране окружающей среды». Критерии, в соответствии с которыми определяется информация, ограниченная к доступу, содержатся в нормах национального законодательства (Гражданский кодекс, закон «О государственных секретах» и т.д.).</w:t>
            </w:r>
          </w:p>
          <w:p w:rsidR="00B44DF3" w:rsidRPr="00D65DC7" w:rsidRDefault="00B44DF3" w:rsidP="00B44DF3">
            <w:pPr>
              <w:pStyle w:val="Default"/>
              <w:jc w:val="both"/>
              <w:rPr>
                <w:b/>
                <w:bCs/>
              </w:rPr>
            </w:pPr>
          </w:p>
          <w:p w:rsidR="00B44DF3" w:rsidRPr="00D65DC7" w:rsidRDefault="00B44DF3" w:rsidP="00B44DF3">
            <w:pPr>
              <w:pStyle w:val="Default"/>
              <w:jc w:val="both"/>
            </w:pPr>
            <w:r w:rsidRPr="00D65DC7">
              <w:rPr>
                <w:b/>
                <w:bCs/>
              </w:rPr>
              <w:t>Статья 4, пункт 7</w:t>
            </w:r>
          </w:p>
          <w:p w:rsidR="00B44DF3" w:rsidRPr="00D65DC7" w:rsidRDefault="00B44DF3" w:rsidP="00B44DF3">
            <w:pPr>
              <w:pStyle w:val="Default"/>
              <w:jc w:val="both"/>
            </w:pPr>
          </w:p>
          <w:p w:rsidR="00B44DF3" w:rsidRPr="00D65DC7" w:rsidRDefault="00B44DF3" w:rsidP="00F60225">
            <w:pPr>
              <w:pStyle w:val="newncpi"/>
              <w:spacing w:after="240"/>
            </w:pPr>
            <w:r w:rsidRPr="00D65DC7">
              <w:t>В соответствии со статьей 74-4 Закона РБ «Об охране окружающей среды» обладатель экологической информации при наличии оснований для отказа в предоставлении экологической информации, предусмотренных настоящим Законом и иными законодательными актами РБ, в течение трех рабочих дней уведомляет заявителя в письменной форме об отказе в предоставлении экологической информации с указанием причин отказа и разъяснением порядка и сроков обжалования принятого решения.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3"/>
              <w:jc w:val="both"/>
              <w:outlineLvl w:val="0"/>
              <w:rPr>
                <w:szCs w:val="24"/>
                <w:lang w:eastAsia="ru-RU"/>
              </w:rPr>
            </w:pPr>
            <w:r w:rsidRPr="00D65DC7">
              <w:lastRenderedPageBreak/>
              <w:t xml:space="preserve">Случаи </w:t>
            </w:r>
            <w:r w:rsidRPr="00D65DC7">
              <w:rPr>
                <w:szCs w:val="24"/>
                <w:lang w:eastAsia="ru-RU"/>
              </w:rPr>
              <w:t>оставления обращений без рассмотрения по существу определены статьей 15 Закона РБ «Об обращениях граждан и юридических лиц».</w:t>
            </w:r>
          </w:p>
          <w:p w:rsidR="00B44DF3" w:rsidRPr="00D65DC7" w:rsidRDefault="00B44DF3" w:rsidP="00B44DF3">
            <w:pPr>
              <w:pStyle w:val="Default"/>
              <w:jc w:val="both"/>
            </w:pPr>
            <w:r w:rsidRPr="00D65DC7">
              <w:rPr>
                <w:b/>
                <w:bCs/>
              </w:rPr>
              <w:t>Статья 4, пункт 8</w:t>
            </w:r>
          </w:p>
          <w:p w:rsidR="00B44DF3" w:rsidRPr="00D65DC7" w:rsidRDefault="00B44DF3" w:rsidP="00B44DF3">
            <w:pPr>
              <w:pStyle w:val="Default"/>
              <w:jc w:val="both"/>
            </w:pPr>
          </w:p>
          <w:p w:rsidR="00B44DF3" w:rsidRPr="00D65DC7" w:rsidRDefault="00B44DF3" w:rsidP="00F60225">
            <w:pPr>
              <w:pStyle w:val="Default"/>
              <w:spacing w:after="240"/>
              <w:ind w:firstLine="595"/>
              <w:jc w:val="both"/>
            </w:pPr>
            <w:r w:rsidRPr="00D65DC7">
              <w:t>В соответствии со статьей 74-4 экологическая информация общего назначения предоставляется обладателем экологической информации по заявлению гражданина или юридического лица, не являющегося государственным органом или иной государственной организацией, безвозмездно.</w:t>
            </w:r>
          </w:p>
          <w:p w:rsidR="00B44DF3" w:rsidRPr="00D65DC7" w:rsidRDefault="00B44DF3" w:rsidP="00F60225">
            <w:pPr>
              <w:pStyle w:val="Default"/>
              <w:spacing w:after="240"/>
              <w:ind w:firstLine="595"/>
              <w:jc w:val="both"/>
            </w:pPr>
            <w:r w:rsidRPr="00D65DC7">
              <w:t>Специализированная экологическая информация предоставляется государственным организациям, иным юридическим лицам, не являющимся государственными органами, и гражданам за плату в сроки и на условиях, указанных в договоре о предоставлении специализированной экологической информации. Размер платы, взимаемой за предоставление такой информации, не может превышать экономически обоснованных затрат, связанных со сбором, обработкой и анализом специализированной экологической информации (статья 74-5).</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zCs w:val="24"/>
                <w:lang w:eastAsia="ru-RU"/>
              </w:rPr>
              <w:t>Статья 19 Закона «Об обращениях граждан и юридических лиц» определяет, что обращения рассматриваются без взимания платы. Однако также в соответствии с данной статьей расходы, понесенные организациями, индивидуальными предпринимателями в связи с рассмотрением систематически направляемых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могут быть взысканы с заявителей в судебном порядке в соответствии с законодательством.</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В соответствии со статьей 6 Закона РБ от 05.01.2013 №16-З «О коммерческой тайне» не могут составлять коммерческую тайну сведения о состоянии окружающей среды.</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zCs w:val="24"/>
                <w:lang w:eastAsia="ru-RU"/>
              </w:rPr>
              <w:t>Однако норма статьи 6 Закона РБ «О коммерческой тайне», в соответствии с которой коммерческую тайну не могут составлять сведения о состоянии окружающей среды, оказывающем или способном оказать негативное воздействие на обеспечение безопасного функционирования производственных объектов, безопасности каждого гражданина и населения в целом, не в полной мере соответствует пункту 4</w:t>
            </w:r>
            <w:r w:rsidRPr="00D65DC7">
              <w:rPr>
                <w:szCs w:val="24"/>
                <w:lang w:val="en-US" w:eastAsia="ru-RU"/>
              </w:rPr>
              <w:t>d</w:t>
            </w:r>
            <w:r w:rsidRPr="00D65DC7">
              <w:rPr>
                <w:szCs w:val="24"/>
                <w:lang w:eastAsia="ru-RU"/>
              </w:rPr>
              <w:t>) статьи 4 Орхусской конвенции, в соответствии с которым не может быть конфиденциальной информация о выбросах, относящаяся к окружающей среде.</w:t>
            </w:r>
          </w:p>
          <w:p w:rsidR="00B44DF3" w:rsidRPr="00D65DC7"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b/>
                <w:bCs/>
                <w:iCs/>
              </w:rPr>
            </w:pP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pStyle w:val="14"/>
              <w:numPr>
                <w:ilvl w:val="0"/>
                <w:numId w:val="3"/>
              </w:numPr>
              <w:tabs>
                <w:tab w:val="clear" w:pos="567"/>
                <w:tab w:val="left" w:pos="180"/>
                <w:tab w:val="left" w:pos="720"/>
              </w:tabs>
              <w:spacing w:before="120" w:after="120" w:line="240" w:lineRule="auto"/>
              <w:ind w:left="0" w:right="-43" w:firstLine="540"/>
              <w:rPr>
                <w:bCs/>
                <w:u w:val="none"/>
              </w:rPr>
            </w:pPr>
            <w:r w:rsidRPr="00D65DC7">
              <w:rPr>
                <w:bCs/>
                <w:u w:val="none"/>
              </w:rPr>
              <w:lastRenderedPageBreak/>
              <w:t>ПРЕПЯТСТВИЯ, ВСТРЕТИВШИЕСЯ ПРИ ОСУЩЕСТВЛЕНИИ СТАТЬИ 4</w:t>
            </w:r>
          </w:p>
          <w:p w:rsidR="00B44DF3" w:rsidRPr="00D65DC7" w:rsidRDefault="00B44DF3" w:rsidP="00B44DF3">
            <w:pPr>
              <w:pStyle w:val="14"/>
              <w:jc w:val="left"/>
              <w:rPr>
                <w:bCs/>
                <w:u w:val="none"/>
              </w:rPr>
            </w:pPr>
          </w:p>
          <w:p w:rsidR="00B44DF3" w:rsidRPr="00D65DC7" w:rsidRDefault="00B44DF3" w:rsidP="00B44DF3">
            <w:pPr>
              <w:pStyle w:val="14"/>
              <w:jc w:val="left"/>
              <w:rPr>
                <w:b w:val="0"/>
                <w:bCs/>
                <w:u w:val="none"/>
              </w:rPr>
            </w:pPr>
            <w:r w:rsidRPr="00D65DC7">
              <w:rPr>
                <w:b w:val="0"/>
                <w:bCs/>
                <w:u w:val="none"/>
              </w:rPr>
              <w:t xml:space="preserve">Укажите любые </w:t>
            </w:r>
            <w:r w:rsidRPr="00D65DC7">
              <w:rPr>
                <w:u w:val="none"/>
              </w:rPr>
              <w:t>препятствия, встретившиеся</w:t>
            </w:r>
            <w:r w:rsidRPr="00D65DC7">
              <w:rPr>
                <w:b w:val="0"/>
                <w:bCs/>
                <w:u w:val="none"/>
              </w:rPr>
              <w:t xml:space="preserve"> при осуществлении положений любого из пунктов статьи 4.</w:t>
            </w:r>
          </w:p>
          <w:p w:rsidR="00B44DF3" w:rsidRPr="00D65DC7" w:rsidRDefault="00B44DF3" w:rsidP="00B44DF3">
            <w:pPr>
              <w:pStyle w:val="14"/>
              <w:jc w:val="left"/>
              <w:rPr>
                <w:b w:val="0"/>
                <w:bCs/>
                <w:i/>
                <w:iCs/>
                <w:u w:val="none"/>
              </w:rPr>
            </w:pPr>
          </w:p>
        </w:tc>
      </w:tr>
      <w:tr w:rsidR="00B44DF3" w:rsidRPr="00D65DC7" w:rsidTr="00B44DF3">
        <w:tc>
          <w:tcPr>
            <w:tcW w:w="9570" w:type="dxa"/>
            <w:tcBorders>
              <w:top w:val="single" w:sz="4" w:space="0" w:color="auto"/>
              <w:bottom w:val="nil"/>
            </w:tcBorders>
          </w:tcPr>
          <w:p w:rsidR="00B44DF3" w:rsidRPr="00D65DC7" w:rsidRDefault="00B44DF3" w:rsidP="00B44DF3">
            <w:pPr>
              <w:pStyle w:val="14"/>
              <w:spacing w:before="120"/>
              <w:jc w:val="left"/>
              <w:rPr>
                <w:b w:val="0"/>
                <w:bCs/>
                <w:i/>
                <w:iCs/>
                <w:u w:val="none"/>
              </w:rPr>
            </w:pPr>
            <w:r w:rsidRPr="00D65DC7">
              <w:rPr>
                <w:b w:val="0"/>
                <w:bCs/>
                <w:i/>
                <w:iCs/>
                <w:u w:val="none"/>
              </w:rPr>
              <w:t>Ответ:</w:t>
            </w:r>
          </w:p>
        </w:tc>
      </w:tr>
      <w:tr w:rsidR="00B44DF3" w:rsidRPr="00D65DC7" w:rsidTr="00B44DF3">
        <w:tc>
          <w:tcPr>
            <w:tcW w:w="9570" w:type="dxa"/>
            <w:tcBorders>
              <w:top w:val="nil"/>
              <w:bottom w:val="single" w:sz="4" w:space="0" w:color="auto"/>
            </w:tcBorders>
          </w:tcPr>
          <w:p w:rsidR="00E53856" w:rsidRPr="00D65DC7" w:rsidRDefault="00E53856" w:rsidP="00F60225">
            <w:pPr>
              <w:pStyle w:val="Default"/>
              <w:ind w:firstLine="593"/>
              <w:jc w:val="both"/>
            </w:pPr>
            <w:r w:rsidRPr="00D65DC7">
              <w:t xml:space="preserve">В Республике Беларусь определен порядок учета обращений общественности в государственные органы. Однако комплексный учет запросов о предоставлении экологической информации и соответствующих ответов не организован в силу сложности (запросы подаются в разные органы, организации; синхронизация запросов и </w:t>
            </w:r>
            <w:r w:rsidRPr="00D65DC7">
              <w:lastRenderedPageBreak/>
              <w:t xml:space="preserve">ответов затруднительна), соответственно не сформирована практика сводного анализа подобных информационных запросов, ее обобщения и представления в виде доклада/свода информации для общественности.  </w:t>
            </w:r>
          </w:p>
          <w:p w:rsidR="00E53856" w:rsidRPr="00D65DC7" w:rsidRDefault="00E53856" w:rsidP="00F60225">
            <w:pPr>
              <w:pStyle w:val="Default"/>
              <w:ind w:firstLine="593"/>
              <w:jc w:val="both"/>
            </w:pPr>
            <w:r w:rsidRPr="00D65DC7">
              <w:t xml:space="preserve">По информации НПО в отдельных случаях имеют место отказы в предоставлении экологической информации со ссылкой на ее конфиденциальный характер (коммерческая тайна, служебная тайна). Это касается, в частности, информации о градостроительной документации, а также проектной документации по конкретным видам деятельности. </w:t>
            </w:r>
          </w:p>
          <w:p w:rsidR="00B44DF3" w:rsidRPr="00D65DC7" w:rsidRDefault="00E53856" w:rsidP="00F60225">
            <w:pPr>
              <w:pStyle w:val="Default"/>
              <w:ind w:firstLine="593"/>
              <w:jc w:val="both"/>
            </w:pPr>
            <w:r w:rsidRPr="00D65DC7">
              <w:t>Также проблемным является вопрос недостаточной определенности нормы ЗООС, регламентирующей взимание платы за предоставление специализированной экологической информации (определяется на основании договора), что на практике в отдельных случаях приводит к тому, что обладатели информации запрашивают значительные суммы за предоставление такого рода информацию.</w:t>
            </w: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pStyle w:val="14"/>
              <w:numPr>
                <w:ilvl w:val="0"/>
                <w:numId w:val="3"/>
              </w:numPr>
              <w:tabs>
                <w:tab w:val="clear" w:pos="567"/>
                <w:tab w:val="left" w:pos="360"/>
              </w:tabs>
              <w:spacing w:before="120" w:after="120" w:line="240" w:lineRule="auto"/>
              <w:ind w:left="0" w:right="-43" w:firstLine="180"/>
              <w:rPr>
                <w:bCs/>
                <w:u w:val="none"/>
              </w:rPr>
            </w:pPr>
            <w:r w:rsidRPr="00D65DC7">
              <w:rPr>
                <w:bCs/>
                <w:u w:val="none"/>
              </w:rPr>
              <w:lastRenderedPageBreak/>
              <w:t>ДОПОЛНИТЕЛЬНАЯ ИНФОРМАЦИЯ В ОТНОШЕНИИ ПРАКТИЧЕСКОГО ОСУЩЕСТВЛЕНИЯ СТАТЬИ 4</w:t>
            </w:r>
          </w:p>
          <w:p w:rsidR="00B44DF3" w:rsidRPr="00D65DC7" w:rsidRDefault="00B44DF3" w:rsidP="00B44DF3">
            <w:pPr>
              <w:pStyle w:val="14"/>
              <w:jc w:val="left"/>
              <w:rPr>
                <w:b w:val="0"/>
                <w:bCs/>
                <w:u w:val="none"/>
              </w:rPr>
            </w:pPr>
          </w:p>
          <w:p w:rsidR="00B44DF3" w:rsidRPr="00D65DC7" w:rsidRDefault="00B44DF3" w:rsidP="00B44DF3">
            <w:pPr>
              <w:pStyle w:val="14"/>
              <w:jc w:val="left"/>
              <w:rPr>
                <w:b w:val="0"/>
                <w:bCs/>
                <w:u w:val="none"/>
              </w:rPr>
            </w:pPr>
            <w:r w:rsidRPr="00D65DC7">
              <w:rPr>
                <w:b w:val="0"/>
                <w:bCs/>
                <w:u w:val="none"/>
              </w:rPr>
              <w:t xml:space="preserve">Предоставьте дополнительную информацию о </w:t>
            </w:r>
            <w:r w:rsidRPr="00D65DC7">
              <w:rPr>
                <w:u w:val="none"/>
              </w:rPr>
              <w:t>практическом применении положений статьи 4, касающихся доступа к информации,</w:t>
            </w:r>
            <w:r w:rsidRPr="00D65DC7">
              <w:rPr>
                <w:b w:val="0"/>
                <w:bCs/>
                <w:u w:val="none"/>
              </w:rPr>
              <w:t xml:space="preserve"> например, существуют ли какие-либо статистические данные относительно числа поданных запросов, числа отказов и оснований для отказа.</w:t>
            </w:r>
          </w:p>
          <w:p w:rsidR="00B44DF3" w:rsidRPr="00D65DC7" w:rsidRDefault="00B44DF3" w:rsidP="00B44DF3">
            <w:pPr>
              <w:pStyle w:val="14"/>
              <w:jc w:val="left"/>
              <w:rPr>
                <w:b w:val="0"/>
                <w:bCs/>
                <w:i/>
                <w:iCs/>
                <w:u w:val="none"/>
              </w:rPr>
            </w:pPr>
          </w:p>
        </w:tc>
      </w:tr>
      <w:tr w:rsidR="00B44DF3" w:rsidRPr="00D65DC7" w:rsidTr="00B44DF3">
        <w:tc>
          <w:tcPr>
            <w:tcW w:w="9570" w:type="dxa"/>
            <w:tcBorders>
              <w:top w:val="single" w:sz="4" w:space="0" w:color="auto"/>
              <w:bottom w:val="nil"/>
            </w:tcBorders>
            <w:shd w:val="clear" w:color="auto" w:fill="FFFFFF"/>
          </w:tcPr>
          <w:p w:rsidR="00B44DF3" w:rsidRPr="00D65DC7" w:rsidRDefault="00B44DF3" w:rsidP="00B44DF3">
            <w:pPr>
              <w:pStyle w:val="14"/>
              <w:spacing w:before="120"/>
              <w:jc w:val="left"/>
              <w:rPr>
                <w:b w:val="0"/>
                <w:bCs/>
                <w:u w:val="none"/>
              </w:rPr>
            </w:pPr>
            <w:r w:rsidRPr="00D65DC7">
              <w:rPr>
                <w:b w:val="0"/>
                <w:bCs/>
                <w:i/>
                <w:iCs/>
                <w:u w:val="none"/>
              </w:rPr>
              <w:t>Ответ:</w:t>
            </w:r>
          </w:p>
        </w:tc>
      </w:tr>
      <w:tr w:rsidR="00B44DF3" w:rsidRPr="00D65DC7" w:rsidTr="00B44DF3">
        <w:tc>
          <w:tcPr>
            <w:tcW w:w="9570" w:type="dxa"/>
            <w:tcBorders>
              <w:top w:val="nil"/>
              <w:bottom w:val="single" w:sz="4" w:space="0" w:color="auto"/>
            </w:tcBorders>
            <w:shd w:val="clear" w:color="auto" w:fill="FFFFFF"/>
          </w:tcPr>
          <w:p w:rsidR="00B44DF3" w:rsidRPr="00D65DC7" w:rsidRDefault="00B44DF3" w:rsidP="00F60225">
            <w:pPr>
              <w:spacing w:line="240" w:lineRule="auto"/>
              <w:ind w:firstLine="593"/>
              <w:jc w:val="both"/>
            </w:pPr>
            <w:r w:rsidRPr="00D65DC7">
              <w:t>В государственных органах ведется учет обращений граждан в целом. Отдельной статистики по количеству запросов экологической информации не ведется. Однако общественные объединения констатируют отдельные случаи непредставления информации по запросам, по некоторым из которых имеют место обращения в суд.</w:t>
            </w:r>
          </w:p>
          <w:p w:rsidR="00B44DF3" w:rsidRPr="00D65DC7" w:rsidRDefault="00B44DF3" w:rsidP="00F60225">
            <w:pPr>
              <w:pStyle w:val="Default"/>
              <w:keepNext/>
              <w:tabs>
                <w:tab w:val="left" w:pos="567"/>
                <w:tab w:val="left" w:pos="1134"/>
                <w:tab w:val="left" w:pos="1701"/>
                <w:tab w:val="left" w:pos="2268"/>
                <w:tab w:val="left" w:pos="6237"/>
              </w:tabs>
              <w:ind w:firstLine="593"/>
              <w:jc w:val="both"/>
              <w:outlineLvl w:val="2"/>
            </w:pPr>
            <w:r w:rsidRPr="00D65DC7">
              <w:t>Орхусским центром РБ ведется и размещается в сети Интернет электронный перечень актуальных вопросов и ответов.</w:t>
            </w:r>
          </w:p>
          <w:p w:rsidR="00B44DF3" w:rsidRPr="00D65DC7" w:rsidRDefault="00B44DF3" w:rsidP="00B44DF3">
            <w:pPr>
              <w:pStyle w:val="14"/>
              <w:jc w:val="left"/>
              <w:rPr>
                <w:b w:val="0"/>
                <w:bCs/>
                <w:iCs/>
                <w:u w:val="none"/>
              </w:rPr>
            </w:pP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pStyle w:val="14"/>
              <w:numPr>
                <w:ilvl w:val="0"/>
                <w:numId w:val="3"/>
              </w:numPr>
              <w:spacing w:before="120" w:after="120" w:line="240" w:lineRule="auto"/>
              <w:ind w:left="0" w:right="-43" w:firstLine="360"/>
              <w:rPr>
                <w:bCs/>
                <w:u w:val="none"/>
              </w:rPr>
            </w:pPr>
            <w:r w:rsidRPr="00D65DC7">
              <w:rPr>
                <w:bCs/>
                <w:u w:val="none"/>
              </w:rPr>
              <w:t>АДРЕСА ВЕБСАЙТОВ, ИМЕЮЩИХ ОТНОШЕНИЕ К ОСУЩЕСТВЛЕНИЮ СТАТЬИ 4</w:t>
            </w:r>
          </w:p>
          <w:p w:rsidR="00B44DF3" w:rsidRPr="00D65DC7" w:rsidRDefault="00B44DF3" w:rsidP="00B44DF3">
            <w:pPr>
              <w:pStyle w:val="14"/>
              <w:jc w:val="left"/>
              <w:rPr>
                <w:b w:val="0"/>
                <w:bCs/>
                <w:u w:val="none"/>
              </w:rPr>
            </w:pPr>
          </w:p>
          <w:p w:rsidR="00B44DF3" w:rsidRPr="00D65DC7" w:rsidRDefault="00B44DF3" w:rsidP="00B44DF3">
            <w:pPr>
              <w:pStyle w:val="14"/>
              <w:jc w:val="left"/>
              <w:rPr>
                <w:b w:val="0"/>
                <w:bCs/>
                <w:u w:val="none"/>
              </w:rPr>
            </w:pPr>
            <w:r w:rsidRPr="00D65DC7">
              <w:rPr>
                <w:b w:val="0"/>
                <w:bCs/>
                <w:u w:val="none"/>
              </w:rPr>
              <w:t>Укажите адреса соответствующих вебсайтов, если таковые имеются:</w:t>
            </w:r>
          </w:p>
          <w:p w:rsidR="00B44DF3" w:rsidRPr="00D65DC7" w:rsidRDefault="00B44DF3" w:rsidP="00B44DF3">
            <w:pPr>
              <w:pStyle w:val="14"/>
              <w:jc w:val="left"/>
              <w:rPr>
                <w:b w:val="0"/>
                <w:bCs/>
                <w:i/>
                <w:iCs/>
                <w:u w:val="none"/>
              </w:rPr>
            </w:pPr>
          </w:p>
        </w:tc>
      </w:tr>
      <w:tr w:rsidR="00B44DF3" w:rsidRPr="00D65DC7" w:rsidTr="00B44DF3">
        <w:tc>
          <w:tcPr>
            <w:tcW w:w="9570" w:type="dxa"/>
            <w:tcBorders>
              <w:top w:val="single" w:sz="4" w:space="0" w:color="auto"/>
              <w:bottom w:val="single" w:sz="4" w:space="0" w:color="auto"/>
            </w:tcBorders>
            <w:shd w:val="clear" w:color="auto" w:fill="FFFFFF"/>
          </w:tcPr>
          <w:p w:rsidR="00B44DF3" w:rsidRPr="00D65DC7" w:rsidRDefault="00B44DF3" w:rsidP="00B44DF3">
            <w:pPr>
              <w:pStyle w:val="Default"/>
              <w:jc w:val="both"/>
            </w:pPr>
            <w:r w:rsidRPr="00D65DC7">
              <w:t xml:space="preserve">67. </w:t>
            </w:r>
          </w:p>
          <w:p w:rsidR="00B44DF3" w:rsidRPr="00D65DC7" w:rsidRDefault="00B44DF3" w:rsidP="00B44DF3">
            <w:pPr>
              <w:pStyle w:val="Default"/>
              <w:jc w:val="both"/>
            </w:pPr>
            <w:r w:rsidRPr="00D65DC7">
              <w:t>http:// www.minpriroda.</w:t>
            </w:r>
            <w:r w:rsidRPr="00D65DC7">
              <w:rPr>
                <w:lang w:val="en-US"/>
              </w:rPr>
              <w:t>gov</w:t>
            </w:r>
            <w:r w:rsidRPr="00D65DC7">
              <w:t>.by - сайт Минприроды,</w:t>
            </w:r>
          </w:p>
          <w:p w:rsidR="00B44DF3" w:rsidRPr="00D65DC7" w:rsidRDefault="00A9596F" w:rsidP="00B44DF3">
            <w:pPr>
              <w:ind w:left="60" w:right="282"/>
              <w:rPr>
                <w:szCs w:val="22"/>
              </w:rPr>
            </w:pPr>
            <w:r w:rsidRPr="00D65DC7">
              <w:rPr>
                <w:bCs/>
              </w:rPr>
              <w:t>http://www.aarhusbel.com/eco-help/</w:t>
            </w:r>
            <w:r w:rsidR="00B44DF3" w:rsidRPr="00D65DC7">
              <w:t xml:space="preserve"> – сайт Орхусского центра РБ, </w:t>
            </w:r>
            <w:hyperlink r:id="rId18" w:history="1">
              <w:r w:rsidR="00B44DF3" w:rsidRPr="00D65DC7">
                <w:rPr>
                  <w:rStyle w:val="af8"/>
                  <w:color w:val="auto"/>
                </w:rPr>
                <w:t>http://www.ohranaprirody.grodno.by/aarhus/</w:t>
              </w:r>
            </w:hyperlink>
            <w:r w:rsidR="00B44DF3" w:rsidRPr="00D65DC7">
              <w:t xml:space="preserve"> - сайт Орхусского центра г.Гродно</w:t>
            </w:r>
          </w:p>
          <w:p w:rsidR="00B44DF3" w:rsidRPr="00D65DC7" w:rsidRDefault="00E53856" w:rsidP="00B44DF3">
            <w:pPr>
              <w:pStyle w:val="Default"/>
              <w:jc w:val="both"/>
              <w:rPr>
                <w:color w:val="auto"/>
              </w:rPr>
            </w:pPr>
            <w:hyperlink r:id="rId19" w:history="1">
              <w:r w:rsidR="00B44DF3" w:rsidRPr="00D65DC7">
                <w:rPr>
                  <w:rStyle w:val="af8"/>
                  <w:color w:val="auto"/>
                </w:rPr>
                <w:t>http://mas.by/</w:t>
              </w:r>
            </w:hyperlink>
            <w:r w:rsidR="00B44DF3" w:rsidRPr="00D65DC7" w:rsidDel="001C757D">
              <w:rPr>
                <w:color w:val="auto"/>
              </w:rPr>
              <w:t xml:space="preserve"> </w:t>
            </w:r>
            <w:r w:rsidR="00B44DF3" w:rsidRPr="00D65DC7">
              <w:rPr>
                <w:color w:val="auto"/>
              </w:rPr>
              <w:t>- сайт Министерства архитектуры и строительства РБ,</w:t>
            </w:r>
          </w:p>
          <w:p w:rsidR="00B44DF3" w:rsidRPr="00D65DC7" w:rsidRDefault="00E53856" w:rsidP="00B44DF3">
            <w:pPr>
              <w:pStyle w:val="Default"/>
              <w:jc w:val="both"/>
              <w:rPr>
                <w:color w:val="auto"/>
              </w:rPr>
            </w:pPr>
            <w:hyperlink r:id="rId20" w:history="1">
              <w:r w:rsidR="00B44DF3" w:rsidRPr="00D65DC7">
                <w:rPr>
                  <w:rStyle w:val="af8"/>
                  <w:color w:val="auto"/>
                </w:rPr>
                <w:t>http://minzdrav.gov.by/</w:t>
              </w:r>
            </w:hyperlink>
            <w:r w:rsidR="00B44DF3" w:rsidRPr="00D65DC7" w:rsidDel="001C757D">
              <w:rPr>
                <w:color w:val="auto"/>
              </w:rPr>
              <w:t xml:space="preserve"> </w:t>
            </w:r>
            <w:r w:rsidR="00B44DF3" w:rsidRPr="00D65DC7">
              <w:rPr>
                <w:color w:val="auto"/>
              </w:rPr>
              <w:t>- сайт Министерства здравоохранения РБ,</w:t>
            </w:r>
          </w:p>
          <w:p w:rsidR="00B44DF3" w:rsidRPr="00D65DC7" w:rsidRDefault="00B44DF3" w:rsidP="00B44DF3">
            <w:pPr>
              <w:pStyle w:val="Default"/>
              <w:jc w:val="both"/>
              <w:rPr>
                <w:color w:val="auto"/>
              </w:rPr>
            </w:pPr>
            <w:r w:rsidRPr="00D65DC7">
              <w:rPr>
                <w:color w:val="auto"/>
              </w:rPr>
              <w:t>http://</w:t>
            </w:r>
            <w:hyperlink r:id="rId21" w:history="1">
              <w:r w:rsidRPr="00D65DC7">
                <w:rPr>
                  <w:rStyle w:val="af8"/>
                  <w:color w:val="auto"/>
                </w:rPr>
                <w:t>www.minenergo.gov.by</w:t>
              </w:r>
            </w:hyperlink>
            <w:r w:rsidRPr="00D65DC7">
              <w:rPr>
                <w:color w:val="auto"/>
              </w:rPr>
              <w:t xml:space="preserve"> – сайт Министерства энергетики.</w:t>
            </w:r>
          </w:p>
          <w:p w:rsidR="00B44DF3" w:rsidRPr="00D65DC7" w:rsidRDefault="00E53856" w:rsidP="00B44DF3">
            <w:pPr>
              <w:pStyle w:val="Default"/>
              <w:jc w:val="both"/>
            </w:pPr>
            <w:hyperlink r:id="rId22" w:history="1">
              <w:r w:rsidR="00B44DF3" w:rsidRPr="00D65DC7">
                <w:rPr>
                  <w:rStyle w:val="af8"/>
                  <w:color w:val="auto"/>
                </w:rPr>
                <w:t>http://www.dsae.by/ru/informacionnyj_centr</w:t>
              </w:r>
            </w:hyperlink>
            <w:r w:rsidR="00B44DF3" w:rsidRPr="00D65DC7">
              <w:t xml:space="preserve"> - информационный центр АЭС</w:t>
            </w:r>
          </w:p>
          <w:p w:rsidR="00B44DF3" w:rsidRPr="00D65DC7" w:rsidRDefault="00A9596F" w:rsidP="00B44DF3">
            <w:pPr>
              <w:pStyle w:val="14"/>
              <w:jc w:val="left"/>
              <w:rPr>
                <w:b w:val="0"/>
                <w:bCs/>
                <w:u w:val="none"/>
              </w:rPr>
            </w:pPr>
            <w:r w:rsidRPr="00D65DC7">
              <w:rPr>
                <w:b w:val="0"/>
                <w:bCs/>
                <w:u w:val="none"/>
              </w:rPr>
              <w:t>http://hmc.by/category/rhmc/ - сайт Гидромет</w:t>
            </w:r>
          </w:p>
          <w:p w:rsidR="00A9596F" w:rsidRPr="00D65DC7" w:rsidRDefault="00A9596F" w:rsidP="00B44DF3">
            <w:pPr>
              <w:pStyle w:val="14"/>
              <w:jc w:val="left"/>
              <w:rPr>
                <w:b w:val="0"/>
                <w:bCs/>
                <w:u w:val="none"/>
              </w:rPr>
            </w:pPr>
            <w:r w:rsidRPr="00D65DC7">
              <w:rPr>
                <w:b w:val="0"/>
                <w:bCs/>
                <w:u w:val="none"/>
              </w:rPr>
              <w:t>http://www.wildlife.by/ - сайт информационного издания «Дикая природа Беларуси»</w:t>
            </w:r>
          </w:p>
          <w:p w:rsidR="00A9596F" w:rsidRPr="00D65DC7" w:rsidRDefault="00A9596F" w:rsidP="00B44DF3">
            <w:pPr>
              <w:pStyle w:val="14"/>
              <w:jc w:val="left"/>
              <w:rPr>
                <w:b w:val="0"/>
                <w:bCs/>
                <w:u w:val="none"/>
              </w:rPr>
            </w:pPr>
            <w:r w:rsidRPr="00D65DC7">
              <w:rPr>
                <w:b w:val="0"/>
                <w:bCs/>
                <w:u w:val="none"/>
              </w:rPr>
              <w:t>http://greenmap.by/ - Зеленая карта</w:t>
            </w:r>
          </w:p>
          <w:p w:rsidR="00A9596F" w:rsidRPr="00D65DC7" w:rsidRDefault="00A9596F" w:rsidP="00A9596F">
            <w:pPr>
              <w:pStyle w:val="14"/>
              <w:jc w:val="left"/>
              <w:rPr>
                <w:b w:val="0"/>
                <w:bCs/>
                <w:u w:val="none"/>
              </w:rPr>
            </w:pPr>
            <w:r w:rsidRPr="00D65DC7">
              <w:rPr>
                <w:b w:val="0"/>
                <w:bCs/>
                <w:u w:val="none"/>
              </w:rPr>
              <w:t>http://greeneconomy.minpriroda.gov.by/ru/ - Зеленая экономика</w:t>
            </w:r>
          </w:p>
        </w:tc>
      </w:tr>
    </w:tbl>
    <w:p w:rsidR="00B44DF3" w:rsidRPr="00D65DC7" w:rsidRDefault="00B44DF3" w:rsidP="00B44DF3">
      <w:pPr>
        <w:pStyle w:val="14"/>
        <w:rPr>
          <w:bCs/>
        </w:rPr>
      </w:pPr>
    </w:p>
    <w:p w:rsidR="00B44DF3" w:rsidRPr="00D65DC7" w:rsidRDefault="00B44DF3" w:rsidP="00B44DF3">
      <w:pPr>
        <w:pStyle w:val="14"/>
        <w:rPr>
          <w:bCs/>
        </w:rPr>
      </w:pPr>
    </w:p>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ЗАКОНОДАТЕЛЬНЫЕ, НОРМАТИВНЫЕ И ДРУГИЕ МЕРЫ ПО ОСУЩЕСТВЛЕНИЮ ПОЛОЖЕНИЙ СТАТЬИ 5, КАСАЮЩИХСЯ СБОРА И РАСПРОСТРАНЕНИЯ ЭКОЛОГИЧЕСКОЙ ИНФОРМАЦИИ</w:t>
      </w:r>
    </w:p>
    <w:p w:rsidR="00B44DF3" w:rsidRPr="00D65DC7" w:rsidRDefault="00B44DF3" w:rsidP="00B44DF3">
      <w:pPr>
        <w:jc w:val="center"/>
        <w:rPr>
          <w:sz w:val="16"/>
          <w:u w:val="single"/>
        </w:rPr>
      </w:pPr>
    </w:p>
    <w:tbl>
      <w:tblPr>
        <w:tblW w:w="0" w:type="auto"/>
        <w:shd w:val="clear" w:color="auto" w:fill="E6E6E6"/>
        <w:tblLook w:val="0000" w:firstRow="0" w:lastRow="0" w:firstColumn="0" w:lastColumn="0" w:noHBand="0" w:noVBand="0"/>
      </w:tblPr>
      <w:tblGrid>
        <w:gridCol w:w="9345"/>
      </w:tblGrid>
      <w:tr w:rsidR="00B44DF3" w:rsidRPr="00D65DC7" w:rsidTr="00B44DF3">
        <w:tc>
          <w:tcPr>
            <w:tcW w:w="9570" w:type="dxa"/>
            <w:tcBorders>
              <w:top w:val="single" w:sz="4" w:space="0" w:color="auto"/>
              <w:left w:val="single" w:sz="4" w:space="0" w:color="auto"/>
              <w:right w:val="single" w:sz="4" w:space="0" w:color="auto"/>
            </w:tcBorders>
            <w:shd w:val="clear" w:color="auto" w:fill="E6E6E6"/>
          </w:tcPr>
          <w:p w:rsidR="00B44DF3" w:rsidRPr="00D65DC7" w:rsidRDefault="00B44DF3" w:rsidP="00B44DF3">
            <w:pPr>
              <w:rPr>
                <w:sz w:val="16"/>
              </w:rPr>
            </w:pPr>
          </w:p>
          <w:p w:rsidR="00B44DF3" w:rsidRPr="00D65DC7" w:rsidRDefault="00B44DF3" w:rsidP="00B44DF3">
            <w:pPr>
              <w:rPr>
                <w:b/>
                <w:bCs/>
              </w:rPr>
            </w:pPr>
            <w:r w:rsidRPr="00D65DC7">
              <w:rPr>
                <w:b/>
                <w:bCs/>
              </w:rPr>
              <w:t>Перечислите законодательные, нормативные и другие меры по осуществлению положений статьи 5, касающихся сбора и распространения экологической информации.</w:t>
            </w:r>
          </w:p>
          <w:p w:rsidR="00B44DF3" w:rsidRPr="00D65DC7" w:rsidRDefault="00B44DF3" w:rsidP="00B44DF3">
            <w:pPr>
              <w:rPr>
                <w:sz w:val="16"/>
              </w:rPr>
            </w:pPr>
          </w:p>
          <w:p w:rsidR="00B44DF3" w:rsidRPr="00D65DC7" w:rsidRDefault="00B44DF3" w:rsidP="00B44DF3">
            <w:pPr>
              <w:rPr>
                <w:b/>
                <w:bCs/>
              </w:rPr>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Поясните, каким образом осуществляются положения каждого пункта статьи 5.  Просьба указать, как на национальном уровне применяются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следующее:</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w:t>
            </w:r>
            <w:r w:rsidRPr="00D65DC7">
              <w:tab/>
              <w:t xml:space="preserve">в отношении </w:t>
            </w:r>
            <w:r w:rsidRPr="00D65DC7">
              <w:rPr>
                <w:b/>
                <w:bCs/>
              </w:rPr>
              <w:t>пункта 1</w:t>
            </w:r>
            <w:r w:rsidRPr="00D65DC7">
              <w:t xml:space="preserve"> - принятые меры по обеспечению того, чтобы:</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tabs>
                <w:tab w:val="clear" w:pos="1134"/>
                <w:tab w:val="right" w:pos="1122"/>
              </w:tabs>
              <w:ind w:left="1701" w:hanging="1701"/>
            </w:pPr>
            <w:r w:rsidRPr="00D65DC7">
              <w:tab/>
            </w:r>
            <w:r w:rsidRPr="00D65DC7">
              <w:tab/>
              <w:t>i)</w:t>
            </w:r>
            <w:r w:rsidRPr="00D65DC7">
              <w:tab/>
              <w:t>государственные органы располагали экологической информацией и обновляли ее;</w:t>
            </w:r>
          </w:p>
          <w:p w:rsidR="00B44DF3" w:rsidRPr="00D65DC7" w:rsidRDefault="00B44DF3" w:rsidP="00B44DF3">
            <w:pPr>
              <w:tabs>
                <w:tab w:val="clear" w:pos="1134"/>
                <w:tab w:val="right" w:pos="1122"/>
              </w:tabs>
              <w:ind w:left="1701" w:hanging="1701"/>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tabs>
                <w:tab w:val="clear" w:pos="1134"/>
                <w:tab w:val="right" w:pos="1122"/>
              </w:tabs>
              <w:ind w:left="1701" w:hanging="1701"/>
            </w:pPr>
            <w:r w:rsidRPr="00D65DC7">
              <w:tab/>
            </w:r>
            <w:r w:rsidRPr="00D65DC7">
              <w:tab/>
              <w:t>ii)</w:t>
            </w:r>
            <w:r w:rsidRPr="00D65DC7">
              <w:tab/>
              <w:t>было обеспечено надлежащее поступление информации в государственные органы;</w:t>
            </w:r>
          </w:p>
          <w:p w:rsidR="00B44DF3" w:rsidRPr="00D65DC7" w:rsidRDefault="00B44DF3" w:rsidP="00B44DF3">
            <w:pPr>
              <w:tabs>
                <w:tab w:val="clear" w:pos="1134"/>
                <w:tab w:val="right" w:pos="1122"/>
              </w:tabs>
              <w:ind w:left="1701" w:hanging="1701"/>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tabs>
                <w:tab w:val="clear" w:pos="1134"/>
                <w:tab w:val="right" w:pos="1122"/>
              </w:tabs>
              <w:ind w:left="1701" w:hanging="1701"/>
            </w:pPr>
            <w:r w:rsidRPr="00D65DC7">
              <w:tab/>
            </w:r>
            <w:r w:rsidRPr="00D65DC7">
              <w:tab/>
              <w:t>iii)</w:t>
            </w:r>
            <w:r w:rsidRPr="00D65DC7">
              <w:tab/>
              <w:t>в случае чрезвычайных обстоятельств соответствующая информация распространялась незамедлительно и без задержки;</w:t>
            </w:r>
          </w:p>
          <w:p w:rsidR="00B44DF3" w:rsidRPr="00D65DC7" w:rsidRDefault="00B44DF3" w:rsidP="00B44DF3">
            <w:pPr>
              <w:tabs>
                <w:tab w:val="clear" w:pos="1134"/>
                <w:tab w:val="right" w:pos="1122"/>
              </w:tabs>
              <w:ind w:left="1701" w:hanging="1701"/>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pStyle w:val="a3"/>
              <w:tabs>
                <w:tab w:val="clear" w:pos="1134"/>
                <w:tab w:val="left" w:pos="1122"/>
              </w:tabs>
              <w:spacing w:line="288" w:lineRule="auto"/>
            </w:pPr>
            <w:r w:rsidRPr="00D65DC7">
              <w:tab/>
              <w:t>b)</w:t>
            </w:r>
            <w:r w:rsidRPr="00D65DC7">
              <w:tab/>
              <w:t xml:space="preserve">в отношении </w:t>
            </w:r>
            <w:r w:rsidRPr="00D65DC7">
              <w:rPr>
                <w:b/>
                <w:bCs/>
              </w:rPr>
              <w:t>пункта 2</w:t>
            </w:r>
            <w:r w:rsidRPr="00D65DC7">
              <w:t xml:space="preserve"> - принятые меры по обеспечению транспарентности предоставления государственными органами экологической информации общественности и по обеспечению доступности экологической информации;</w:t>
            </w:r>
          </w:p>
          <w:p w:rsidR="00B44DF3" w:rsidRPr="00D65DC7" w:rsidRDefault="00B44DF3" w:rsidP="00B44DF3">
            <w:pPr>
              <w:pStyle w:val="a3"/>
              <w:tabs>
                <w:tab w:val="clear" w:pos="1134"/>
                <w:tab w:val="left" w:pos="1122"/>
              </w:tabs>
              <w:spacing w:line="288" w:lineRule="auto"/>
            </w:pP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c)</w:t>
            </w:r>
            <w:r w:rsidRPr="00D65DC7">
              <w:tab/>
              <w:t xml:space="preserve">в отношении </w:t>
            </w:r>
            <w:r w:rsidRPr="00D65DC7">
              <w:rPr>
                <w:b/>
                <w:bCs/>
              </w:rPr>
              <w:t>пункта 3</w:t>
            </w:r>
            <w:r w:rsidRPr="00D65DC7">
              <w:t xml:space="preserve"> - принятые меры по обеспечению накопления экологической информации в электронных базах данных, являющихся легкодоступными для общественности через публичные сети связи;</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d)</w:t>
            </w:r>
            <w:r w:rsidRPr="00D65DC7">
              <w:tab/>
              <w:t xml:space="preserve">в отношении </w:t>
            </w:r>
            <w:r w:rsidRPr="00D65DC7">
              <w:rPr>
                <w:b/>
                <w:bCs/>
              </w:rPr>
              <w:t>пункта 4</w:t>
            </w:r>
            <w:r w:rsidRPr="00D65DC7">
              <w:t xml:space="preserve"> - меры, принятые для публикации и распространения национальных докладов о состоянии окружающей среды; </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e)</w:t>
            </w:r>
            <w:r w:rsidRPr="00D65DC7">
              <w:tab/>
              <w:t xml:space="preserve">меры, принятые для распространения информации, упомянутой в </w:t>
            </w:r>
            <w:r w:rsidRPr="00D65DC7">
              <w:rPr>
                <w:b/>
                <w:bCs/>
              </w:rPr>
              <w:t>пункте 5</w:t>
            </w:r>
            <w:r w:rsidRPr="00D65DC7">
              <w:t>;</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pBdr>
                <w:bottom w:val="single" w:sz="4" w:space="1" w:color="auto"/>
              </w:pBdr>
              <w:spacing w:line="240" w:lineRule="auto"/>
            </w:pPr>
            <w:r w:rsidRPr="00D65DC7">
              <w:tab/>
              <w:t>f)</w:t>
            </w:r>
            <w:r w:rsidRPr="00D65DC7">
              <w:tab/>
              <w:t xml:space="preserve">в отношении </w:t>
            </w:r>
            <w:r w:rsidRPr="00D65DC7">
              <w:rPr>
                <w:b/>
                <w:bCs/>
              </w:rPr>
              <w:t>пункта 6</w:t>
            </w:r>
            <w:r w:rsidRPr="00D65DC7">
              <w:t xml:space="preserve"> - меры, принятые для поощрения операторов, деятельность которых оказывает существенное воздействие на окружающую среду, к тому, чтобы они регулярно информировали общественность о влиянии их деятельности и продуктов на окружающую среду;</w:t>
            </w:r>
          </w:p>
          <w:p w:rsidR="00B44DF3" w:rsidRPr="00D65DC7" w:rsidRDefault="00B44DF3" w:rsidP="00B44DF3">
            <w:pPr>
              <w:pBdr>
                <w:bottom w:val="single" w:sz="4" w:space="1" w:color="auto"/>
              </w:pBdr>
              <w:spacing w:line="240" w:lineRule="auto"/>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lastRenderedPageBreak/>
              <w:tab/>
              <w:t>g)</w:t>
            </w:r>
            <w:r w:rsidRPr="00D65DC7">
              <w:tab/>
              <w:t xml:space="preserve">меры, принятые для публикации и предоставления информации, требуемой согласно </w:t>
            </w:r>
            <w:r w:rsidRPr="00D65DC7">
              <w:rPr>
                <w:b/>
                <w:bCs/>
              </w:rPr>
              <w:t>пункту 7</w:t>
            </w:r>
            <w:r w:rsidRPr="00D65DC7">
              <w:t>;</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h)</w:t>
            </w:r>
            <w:r w:rsidRPr="00D65DC7">
              <w:tab/>
              <w:t xml:space="preserve">в отношении </w:t>
            </w:r>
            <w:r w:rsidRPr="00D65DC7">
              <w:rPr>
                <w:b/>
                <w:bCs/>
              </w:rPr>
              <w:t>пункта 8</w:t>
            </w:r>
            <w:r w:rsidRPr="00D65DC7">
              <w:t xml:space="preserve"> - меры, принятые для разработки механизмов с целью обеспечения предоставления общественности достаточной информации о продуктах;</w:t>
            </w:r>
          </w:p>
          <w:p w:rsidR="00B44DF3" w:rsidRPr="00D65DC7" w:rsidRDefault="00B44DF3" w:rsidP="00B44DF3"/>
        </w:tc>
      </w:tr>
      <w:tr w:rsidR="00B44DF3" w:rsidRPr="00D65DC7" w:rsidTr="00B44DF3">
        <w:tc>
          <w:tcPr>
            <w:tcW w:w="9570" w:type="dxa"/>
            <w:tcBorders>
              <w:left w:val="single" w:sz="4" w:space="0" w:color="auto"/>
              <w:bottom w:val="single" w:sz="4" w:space="0" w:color="auto"/>
              <w:right w:val="single" w:sz="4" w:space="0" w:color="auto"/>
            </w:tcBorders>
            <w:shd w:val="clear" w:color="auto" w:fill="E6E6E6"/>
          </w:tcPr>
          <w:p w:rsidR="00B44DF3" w:rsidRPr="00D65DC7" w:rsidRDefault="00B44DF3" w:rsidP="00B44DF3">
            <w:r w:rsidRPr="00D65DC7">
              <w:tab/>
              <w:t>i)</w:t>
            </w:r>
            <w:r w:rsidRPr="00D65DC7">
              <w:tab/>
              <w:t xml:space="preserve">в отношении </w:t>
            </w:r>
            <w:r w:rsidRPr="00D65DC7">
              <w:rPr>
                <w:b/>
                <w:bCs/>
              </w:rPr>
              <w:t>пункта 9</w:t>
            </w:r>
            <w:r w:rsidRPr="00D65DC7">
              <w:t xml:space="preserve"> - меры, принятые для создания общенациональной системы кадастров или регистров загрязнения.</w:t>
            </w:r>
          </w:p>
          <w:p w:rsidR="00B44DF3" w:rsidRPr="00D65DC7" w:rsidRDefault="00B44DF3" w:rsidP="00B44DF3"/>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spacing w:before="120"/>
              <w:rPr>
                <w:i/>
                <w:iCs/>
              </w:rPr>
            </w:pPr>
            <w:r w:rsidRPr="00D65DC7">
              <w:rPr>
                <w:i/>
                <w:iCs/>
              </w:rPr>
              <w:t>Ответ:</w:t>
            </w:r>
          </w:p>
          <w:p w:rsidR="00B44DF3" w:rsidRPr="00D65DC7" w:rsidRDefault="00B44DF3" w:rsidP="00F60225">
            <w:pPr>
              <w:pStyle w:val="point"/>
              <w:spacing w:after="240"/>
              <w:ind w:firstLine="595"/>
            </w:pPr>
            <w:r w:rsidRPr="00D65DC7">
              <w:t xml:space="preserve">В 2008 году принято постановление Совета Министров </w:t>
            </w:r>
            <w:r w:rsidR="00E53856" w:rsidRPr="00D65DC7">
              <w:t>РБ</w:t>
            </w:r>
            <w:r w:rsidRPr="00D65DC7">
              <w:t xml:space="preserve">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Фонд формируется из экологической информации, накапливаемой Минприроды, Министерством лесного хозяйства, Министерством сельского хозяйства и продовольствия, Министерством по чрезвычайным ситуациям, Министерством образования, Государственным комитетом по имуществу, Государственной инспекцией животного и растительного мира при Президенте Республики Беларусь, Национальной академией наук Беларуси, местными исполнительными и распорядительными органами, иными государственными органами и государственными организациями в силу исполнения обязанностей, возложенных на них актами законодательства РБ, и включенной ими в реестры экологической информации государственного фонда данных о состоянии окружающей среды и воздействиях на нее.</w:t>
            </w:r>
          </w:p>
          <w:p w:rsidR="00B44DF3" w:rsidRPr="00D65DC7" w:rsidRDefault="00B44DF3" w:rsidP="00F60225">
            <w:pPr>
              <w:pStyle w:val="newncpi"/>
              <w:spacing w:after="240"/>
              <w:ind w:firstLine="595"/>
            </w:pPr>
            <w:r w:rsidRPr="00D65DC7">
              <w:t>Основной задачей фонда является сбор, обработка, накопление и систематизация экологической информации, сведений о ее составе, содержании, обладателях и условиях доступа к этой информации, а также обеспечение доступа к экологической информации государственных органов, других государственных организаций, иных юридических лиц и граждан.</w:t>
            </w:r>
          </w:p>
          <w:p w:rsidR="001F39C8" w:rsidRPr="00D65DC7" w:rsidRDefault="001F39C8" w:rsidP="00F60225">
            <w:pPr>
              <w:spacing w:after="240" w:line="240" w:lineRule="auto"/>
              <w:ind w:firstLine="595"/>
              <w:jc w:val="both"/>
              <w:rPr>
                <w:szCs w:val="24"/>
              </w:rPr>
            </w:pPr>
            <w:r w:rsidRPr="00D65DC7">
              <w:rPr>
                <w:szCs w:val="24"/>
              </w:rPr>
              <w:t>На основании Закона РБ от 18 июня 2019г. № 198-З «О радиационной безопасности» внесены дополнения в постановление Совета Министров РБ от 24 мая 2008г. №734 «Об утверждении положения о порядке формирования и ведения государственного фонда данных о состоянии окружающей среды и воздействиях на нее и состава экологической информации общего назначения, подлежащей обязательному распространению, обладателей такой информации, обязанных ее распространять, и периодичности ее распространения», согласно которым в сводный реестр экологической информации государственного фонда данных о состоянии окружающей среды и воздействиях на нее включается информация о принимаемых мерах по обеспечению радиационной безопасности.</w:t>
            </w:r>
          </w:p>
          <w:p w:rsidR="00B44DF3" w:rsidRPr="00D65DC7" w:rsidRDefault="00B44DF3" w:rsidP="00F60225">
            <w:pPr>
              <w:spacing w:after="240" w:line="240" w:lineRule="auto"/>
              <w:ind w:firstLine="595"/>
              <w:jc w:val="both"/>
              <w:rPr>
                <w:bCs/>
                <w:szCs w:val="24"/>
              </w:rPr>
            </w:pPr>
            <w:r w:rsidRPr="00D65DC7">
              <w:rPr>
                <w:bCs/>
              </w:rPr>
              <w:t xml:space="preserve">В настоящее время в РБ ведутся следующие государственные кадастры и реестры: антропогенных выбросов из источников и абсорбции поглотителями парниковых газов, углеродных единиц, водный, атмосферного воздуха, животного мира, недр, растительного мира, климатический, пунктов мониторинга окружающей среды, особо охраняемых природных территорий, ботанических коллекций, отходов, а также информационно-поисковая система по редким и находящимся под угрозой исчезновения </w:t>
            </w:r>
            <w:r w:rsidRPr="00D65DC7">
              <w:rPr>
                <w:bCs/>
              </w:rPr>
              <w:lastRenderedPageBreak/>
              <w:t>видам диких животных, включенных в Красную книгу Республики Беларусь, государственный банк данных буровой изученности Республики Беларусь, автоматизированная информационная система «Кадастры»,</w:t>
            </w:r>
            <w:r w:rsidRPr="00D65DC7">
              <w:rPr>
                <w:bCs/>
                <w:szCs w:val="24"/>
              </w:rPr>
              <w:t xml:space="preserve"> Государственный реестр пунктов наблюдений Национальной системы мониторинга окружающей среды, перечни особо охраняемых природных территорий республиканского и местного значения Республики Беларусь», реестр объектов хранения, захоронения и обезвреживания отходов, реестр объектов по использованию отходов, база данных о непригодных пестицидах и территориях, ими загрязненных.</w:t>
            </w:r>
          </w:p>
          <w:p w:rsidR="001F39C8" w:rsidRPr="00D65DC7" w:rsidRDefault="001F39C8" w:rsidP="00F60225">
            <w:pPr>
              <w:spacing w:after="240" w:line="240" w:lineRule="auto"/>
              <w:ind w:firstLine="595"/>
              <w:jc w:val="both"/>
              <w:rPr>
                <w:bCs/>
              </w:rPr>
            </w:pPr>
            <w:r w:rsidRPr="00D65DC7">
              <w:rPr>
                <w:bCs/>
                <w:szCs w:val="24"/>
              </w:rPr>
              <w:t>Постановлением Совета Министров РБ  от 22 июня 2020г. № 358 утверждено положение о порядке и условиях ведения реестра торфяников.</w:t>
            </w:r>
          </w:p>
          <w:p w:rsidR="00B44DF3" w:rsidRPr="00D65DC7" w:rsidRDefault="00B44DF3" w:rsidP="00F60225">
            <w:pPr>
              <w:pStyle w:val="Default"/>
              <w:spacing w:after="240"/>
              <w:ind w:firstLine="595"/>
              <w:jc w:val="both"/>
              <w:rPr>
                <w:color w:val="auto"/>
              </w:rPr>
            </w:pPr>
            <w:r w:rsidRPr="00D65DC7">
              <w:rPr>
                <w:color w:val="auto"/>
              </w:rPr>
              <w:t>В целях сбора и распространения экологической информации в республике ежегодно публикуется издание «Национальная система мониторинга окружающей среды Республики Беларусь: результаты наблюдений», ведутся кадастры атмосферного воздуха, водный кадастр и пр., содержащие в себе информацию обо всех выбросах и стоках, в том числе и не превышающих допустимые нормы, и доступные для общественности, в частности путем размещения на официальном сайте Минприроды.</w:t>
            </w:r>
          </w:p>
          <w:p w:rsidR="001F39C8" w:rsidRPr="00D65DC7" w:rsidRDefault="001F39C8" w:rsidP="00F60225">
            <w:pPr>
              <w:autoSpaceDE w:val="0"/>
              <w:autoSpaceDN w:val="0"/>
              <w:adjustRightInd w:val="0"/>
              <w:spacing w:line="240" w:lineRule="auto"/>
              <w:ind w:firstLine="595"/>
              <w:jc w:val="both"/>
              <w:rPr>
                <w:szCs w:val="24"/>
              </w:rPr>
            </w:pPr>
            <w:r w:rsidRPr="00D65DC7">
              <w:rPr>
                <w:szCs w:val="24"/>
              </w:rPr>
              <w:t>Экологическая информация, касающаяся отдельных видов мониторинга, доступна в режиме «реального времени»:</w:t>
            </w:r>
          </w:p>
          <w:p w:rsidR="001F39C8" w:rsidRPr="00D65DC7" w:rsidRDefault="001F39C8" w:rsidP="00F60225">
            <w:pPr>
              <w:autoSpaceDE w:val="0"/>
              <w:autoSpaceDN w:val="0"/>
              <w:adjustRightInd w:val="0"/>
              <w:spacing w:line="240" w:lineRule="auto"/>
              <w:ind w:firstLine="595"/>
              <w:jc w:val="both"/>
              <w:rPr>
                <w:color w:val="000000"/>
                <w:szCs w:val="24"/>
              </w:rPr>
            </w:pPr>
            <w:r w:rsidRPr="00D65DC7">
              <w:rPr>
                <w:szCs w:val="24"/>
              </w:rPr>
              <w:t xml:space="preserve">информация о </w:t>
            </w:r>
            <w:r w:rsidRPr="00D65DC7">
              <w:rPr>
                <w:color w:val="000000"/>
                <w:szCs w:val="24"/>
              </w:rPr>
              <w:t>загрязнении атмосферного воздуха городов Республики Беларусь по данным непрерывных измерений (озон O3, диоксид серы SO2, диоксид азота NO2, твердые частицы, фракции размером до 10 микрон, оксид углерода CO, бензол)</w:t>
            </w:r>
            <w:r w:rsidRPr="00D65DC7">
              <w:rPr>
                <w:rStyle w:val="aff2"/>
                <w:color w:val="000000"/>
                <w:szCs w:val="24"/>
              </w:rPr>
              <w:footnoteReference w:id="9"/>
            </w:r>
            <w:r w:rsidRPr="00D65DC7">
              <w:rPr>
                <w:color w:val="000000"/>
                <w:szCs w:val="24"/>
              </w:rPr>
              <w:t>;</w:t>
            </w:r>
          </w:p>
          <w:p w:rsidR="001F39C8" w:rsidRPr="00D65DC7" w:rsidRDefault="001F39C8" w:rsidP="00F60225">
            <w:pPr>
              <w:autoSpaceDE w:val="0"/>
              <w:autoSpaceDN w:val="0"/>
              <w:adjustRightInd w:val="0"/>
              <w:spacing w:after="240" w:line="240" w:lineRule="auto"/>
              <w:ind w:firstLine="595"/>
              <w:jc w:val="both"/>
              <w:rPr>
                <w:b/>
                <w:szCs w:val="24"/>
              </w:rPr>
            </w:pPr>
            <w:r w:rsidRPr="00D65DC7">
              <w:rPr>
                <w:color w:val="000000"/>
                <w:szCs w:val="24"/>
              </w:rPr>
              <w:t>информация о результатах измерения мощности дозы гамма-излучения на сети радиационного мониторинга</w:t>
            </w:r>
            <w:r w:rsidRPr="00D65DC7">
              <w:rPr>
                <w:rStyle w:val="aff2"/>
                <w:color w:val="000000"/>
                <w:szCs w:val="24"/>
              </w:rPr>
              <w:footnoteReference w:id="10"/>
            </w:r>
            <w:r w:rsidRPr="00D65DC7">
              <w:rPr>
                <w:color w:val="000000"/>
                <w:szCs w:val="24"/>
              </w:rPr>
              <w:t>.</w:t>
            </w:r>
            <w:r w:rsidRPr="00D65DC7">
              <w:rPr>
                <w:b/>
                <w:szCs w:val="24"/>
              </w:rPr>
              <w:t xml:space="preserve"> </w:t>
            </w:r>
          </w:p>
          <w:p w:rsidR="00B44DF3" w:rsidRPr="00D65DC7" w:rsidRDefault="00B44DF3" w:rsidP="00F60225">
            <w:pPr>
              <w:pStyle w:val="Default"/>
              <w:spacing w:after="240"/>
              <w:ind w:firstLine="595"/>
              <w:jc w:val="both"/>
              <w:rPr>
                <w:color w:val="auto"/>
              </w:rPr>
            </w:pPr>
            <w:r w:rsidRPr="00D65DC7">
              <w:rPr>
                <w:color w:val="auto"/>
              </w:rPr>
              <w:t xml:space="preserve">В целях усиления действий по предоставлению общественности информации о выбросах и сбросах в окружающую среду Минприроды проводит мероприятия, направленные на изучение возможностей внедрения принципов, которые лежат в основе протокола о </w:t>
            </w:r>
            <w:r w:rsidRPr="00D65DC7">
              <w:t>регистрах выбросов и переноса загрязнителей (РВПЗ)</w:t>
            </w:r>
            <w:r w:rsidRPr="00D65DC7">
              <w:rPr>
                <w:color w:val="auto"/>
              </w:rPr>
              <w:t xml:space="preserve"> к Орхусской конвенции, а также на расширение предоставления ежегодной информации о выбросах и сбросах субъектами хозяйствования.</w:t>
            </w:r>
          </w:p>
          <w:p w:rsidR="001F39C8" w:rsidRPr="00F60225" w:rsidRDefault="001F39C8" w:rsidP="00F60225">
            <w:pPr>
              <w:pStyle w:val="Default"/>
              <w:spacing w:after="240"/>
              <w:ind w:firstLine="595"/>
              <w:jc w:val="both"/>
              <w:rPr>
                <w:iCs/>
              </w:rPr>
            </w:pPr>
            <w:r w:rsidRPr="00F60225">
              <w:rPr>
                <w:iCs/>
              </w:rPr>
              <w:t>Институт природопользования Национальной академии наук Беларуси готовит ежегодный отчет о выбросах загрязняющих веществ в атмосферный воздух в соответствии с требованиями, в том числе, форматами и классификаторами, Программы ЕМЕП. Эти данные доступны на сайте Цента по инвентаризации и проектированию выбросов Программы ЕМЕП, в том числе, для общественности, и используются для моделирования и прогноза переноса и рассеивания выбросов загрязняющих веществ и их воздействий на окружающую среду различными международными и национальными научными центрами.</w:t>
            </w:r>
          </w:p>
          <w:p w:rsidR="001F39C8" w:rsidRPr="00D65DC7" w:rsidRDefault="001F39C8" w:rsidP="00F60225">
            <w:pPr>
              <w:pStyle w:val="Default"/>
              <w:spacing w:after="240"/>
              <w:ind w:firstLine="595"/>
              <w:jc w:val="both"/>
            </w:pPr>
            <w:r w:rsidRPr="00D65DC7">
              <w:t xml:space="preserve">Между Белстатом РБ и иными государственными органами (организациями) заключено 34 двухсторонних соглашения об информационном взаимодействии, в рамках которых определены показатели, сроки, форматы и каналы их предоставления на </w:t>
            </w:r>
            <w:r w:rsidRPr="00D65DC7">
              <w:lastRenderedPageBreak/>
              <w:t>регулярной основе. Из 34 соглашений порядка 10 затрагивают вопросы экологических данных. Информация предоставляется бесплатно.</w:t>
            </w:r>
          </w:p>
          <w:p w:rsidR="001F39C8" w:rsidRPr="00D65DC7" w:rsidRDefault="001F39C8" w:rsidP="00F60225">
            <w:pPr>
              <w:pStyle w:val="Default"/>
              <w:spacing w:after="240"/>
              <w:ind w:firstLine="595"/>
              <w:jc w:val="both"/>
            </w:pPr>
            <w:r w:rsidRPr="00D65DC7">
              <w:t>Существует четкое разделение компетенции государственных органов по сбору экологической информации. В целях обеспечения согласованности данных используются единые системы классификации и кодирования, осуществляется обмен справочной информацией.</w:t>
            </w:r>
          </w:p>
          <w:p w:rsidR="001F39C8" w:rsidRPr="00D65DC7" w:rsidRDefault="001F39C8" w:rsidP="00F60225">
            <w:pPr>
              <w:pStyle w:val="Default"/>
              <w:spacing w:after="240"/>
              <w:ind w:firstLine="595"/>
              <w:jc w:val="both"/>
            </w:pPr>
            <w:r w:rsidRPr="00D65DC7">
              <w:t xml:space="preserve">18 июля 2016 г. принят Закон Республики Беларусь № 410-З ”О внесении изменений и дополнений в Закон Республики Беларусь </w:t>
            </w:r>
          </w:p>
          <w:p w:rsidR="001F39C8" w:rsidRPr="00D65DC7" w:rsidRDefault="001F39C8" w:rsidP="00F60225">
            <w:pPr>
              <w:pStyle w:val="Default"/>
              <w:spacing w:after="240"/>
              <w:ind w:firstLine="595"/>
              <w:jc w:val="both"/>
            </w:pPr>
            <w:r w:rsidRPr="00D65DC7">
              <w:t xml:space="preserve">”О туризме“, которым предусмотрено дополнение Закона Республики Беларусь от 25 ноября 1999 г. № 326-З ”О туризме“ в части формирования и ведения реестра субъектов туристической деятельности. </w:t>
            </w:r>
          </w:p>
          <w:p w:rsidR="001F39C8" w:rsidRPr="00D65DC7" w:rsidRDefault="001F39C8" w:rsidP="00F60225">
            <w:pPr>
              <w:pStyle w:val="Default"/>
              <w:spacing w:after="240"/>
              <w:ind w:firstLine="595"/>
              <w:jc w:val="both"/>
            </w:pPr>
            <w:r w:rsidRPr="00D65DC7">
              <w:t>В настоящее время реестр насчитывает 1448 субъектов (по состоянию на 24 июля 2020 г.), в число которых входят предприятия, носящие статус государственных природоохранных учреждений и осуществляющие деятельность в сфере международного въездного туризма и внутреннего туризма.</w:t>
            </w:r>
          </w:p>
          <w:p w:rsidR="001F39C8" w:rsidRPr="00D65DC7" w:rsidRDefault="001F39C8" w:rsidP="00F60225">
            <w:pPr>
              <w:pStyle w:val="Default"/>
              <w:spacing w:after="240"/>
              <w:ind w:firstLine="595"/>
              <w:jc w:val="both"/>
            </w:pPr>
            <w:r w:rsidRPr="00D65DC7">
              <w:t>В отношении продвижения экологического туризма информируем, что на официальном туристическом портале Беларуси «belarus.travel» ГУ «Национальное агентство по туризму» представлена и регулярно актуализируется информация о развитии экологического туризма.</w:t>
            </w:r>
          </w:p>
          <w:p w:rsidR="001F39C8" w:rsidRPr="00D65DC7" w:rsidRDefault="001F39C8" w:rsidP="00B44DF3">
            <w:pPr>
              <w:pStyle w:val="Default"/>
              <w:jc w:val="both"/>
              <w:rPr>
                <w:color w:val="auto"/>
              </w:rPr>
            </w:pPr>
          </w:p>
          <w:p w:rsidR="00B44DF3" w:rsidRPr="00D65DC7" w:rsidRDefault="00B44DF3" w:rsidP="00B44DF3">
            <w:pPr>
              <w:pStyle w:val="Default"/>
              <w:jc w:val="both"/>
            </w:pPr>
            <w:r w:rsidRPr="00D65DC7">
              <w:rPr>
                <w:b/>
                <w:bCs/>
              </w:rPr>
              <w:t>Статья 5, пункт 1</w:t>
            </w:r>
          </w:p>
          <w:p w:rsidR="00B44DF3" w:rsidRPr="00D65DC7" w:rsidRDefault="00B44DF3" w:rsidP="00B44DF3">
            <w:pPr>
              <w:pStyle w:val="Default"/>
              <w:jc w:val="both"/>
            </w:pPr>
          </w:p>
          <w:p w:rsidR="00B44DF3" w:rsidRPr="00D65DC7" w:rsidRDefault="00B44DF3" w:rsidP="00F60225">
            <w:pPr>
              <w:pStyle w:val="Default"/>
              <w:spacing w:after="240"/>
              <w:ind w:firstLine="595"/>
              <w:jc w:val="both"/>
            </w:pPr>
            <w:r w:rsidRPr="00D65DC7">
              <w:t>В соответствии с Орхусской конвенцией в 2007 году статья 74 закона «Об охране окружающей среды» изложена в новой редакции и устанавливает сведения, включающиеся в состав экологической информации, а также виды деятельности, в результате которых экологическая информация формируется.</w:t>
            </w:r>
          </w:p>
          <w:p w:rsidR="00B44DF3" w:rsidRPr="00D65DC7" w:rsidRDefault="00B44DF3" w:rsidP="00F60225">
            <w:pPr>
              <w:pStyle w:val="Default"/>
              <w:spacing w:after="240"/>
              <w:ind w:firstLine="595"/>
              <w:jc w:val="both"/>
            </w:pPr>
            <w:r w:rsidRPr="00D65DC7">
              <w:t>В соответствии со статьями 68 и 69 Закона «Об охране окружающей среды» в целях получения и предоставления полной, достоверной и своевременной информации о состоянии окружающей среды и воздействии на нее создана Национальная система мониторинга окружающей среды в Республике Беларусь (далее – НСМОС). Обмен информацией между НСМОС, системой социально-гигиенического мониторинга и системой мониторинга и прогнозирования чрезвычайных ситуаций природного и техногенного характера проводится на условиях обязательности и безвозмездности (совместное постановление Минприроды, Министерства здравоохранения и Министерства по чрезвычайным ситуациям от 12.09.2005 №41/30/45).</w:t>
            </w:r>
          </w:p>
          <w:p w:rsidR="00B44DF3" w:rsidRPr="00D65DC7" w:rsidRDefault="00B44DF3" w:rsidP="00F60225">
            <w:pPr>
              <w:pStyle w:val="Default"/>
              <w:tabs>
                <w:tab w:val="left" w:pos="567"/>
                <w:tab w:val="left" w:pos="1134"/>
                <w:tab w:val="left" w:pos="1701"/>
                <w:tab w:val="left" w:pos="2268"/>
                <w:tab w:val="left" w:pos="6237"/>
              </w:tabs>
              <w:spacing w:after="240"/>
              <w:ind w:firstLine="595"/>
              <w:jc w:val="both"/>
            </w:pPr>
            <w:r w:rsidRPr="00D65DC7">
              <w:t xml:space="preserve">В </w:t>
            </w:r>
            <w:r w:rsidRPr="00D65DC7">
              <w:rPr>
                <w:bCs/>
              </w:rPr>
              <w:t>РБ</w:t>
            </w:r>
            <w:r w:rsidRPr="00D65DC7">
              <w:t xml:space="preserve"> проводится работа по совершенствованию системы мониторинга путем перевода постов на автоматический режим с целью получения экологической информации в режиме реального времени, весь объем которой может быть доступен для населения.</w:t>
            </w:r>
          </w:p>
          <w:p w:rsidR="00B44DF3" w:rsidRPr="00D65DC7" w:rsidRDefault="00B44DF3" w:rsidP="00F60225">
            <w:pPr>
              <w:autoSpaceDE w:val="0"/>
              <w:autoSpaceDN w:val="0"/>
              <w:adjustRightInd w:val="0"/>
              <w:spacing w:after="240" w:line="240" w:lineRule="auto"/>
              <w:ind w:firstLine="595"/>
              <w:jc w:val="both"/>
            </w:pPr>
            <w:r w:rsidRPr="00D65DC7">
              <w:t xml:space="preserve">В целях сопоставимости оценок окружающей среды в регионе ВЕКЦА в соответствии с руководством по применению экологических показателей в странах Восточной Европы, Кавказа и Центральной Азии в республике Минприроды, Министерством жилищно-коммунального хозяйства, Национальным статистическим </w:t>
            </w:r>
            <w:r w:rsidRPr="00D65DC7">
              <w:lastRenderedPageBreak/>
              <w:t>комитетом РБ, Государственным комитетом по имуществу разработана Система основных экологических показателей Республики Беларусь.</w:t>
            </w:r>
          </w:p>
          <w:p w:rsidR="001F39C8" w:rsidRPr="00D65DC7" w:rsidRDefault="001F39C8" w:rsidP="00F60225">
            <w:pPr>
              <w:pStyle w:val="Default"/>
              <w:spacing w:after="240"/>
              <w:ind w:firstLine="595"/>
              <w:jc w:val="both"/>
            </w:pPr>
            <w:r w:rsidRPr="00D65DC7">
              <w:t xml:space="preserve">Республика Беларусь является сторонницей предоставления общественности достоверной информации о чрезвычайных ситуациях, представляющих угрозу для окружающей среды. </w:t>
            </w:r>
          </w:p>
          <w:p w:rsidR="001F39C8" w:rsidRPr="00D65DC7" w:rsidRDefault="001F39C8" w:rsidP="00F60225">
            <w:pPr>
              <w:pStyle w:val="Default"/>
              <w:spacing w:after="240"/>
              <w:ind w:firstLine="595"/>
              <w:jc w:val="both"/>
            </w:pPr>
            <w:r w:rsidRPr="00D65DC7">
              <w:t>В соответствии с Законом Республики Беларусь «О защите населения и территорий от чрезвычайных ситуаций природного и техногенного характера» от 5 мая 1998 г. №141-З общественности предоставляется прозрачная и достоверная информация о последствиях чрезвычайной ситуации, о ядерной, радиологической, химической, медикобиологической, взрыво-, пожарной и экологической безопасности населения.  Такая информация является гласной и открытой.</w:t>
            </w:r>
          </w:p>
          <w:p w:rsidR="001F39C8" w:rsidRPr="00D65DC7" w:rsidRDefault="001F39C8" w:rsidP="00F60225">
            <w:pPr>
              <w:pStyle w:val="Default"/>
              <w:spacing w:after="240"/>
              <w:ind w:firstLine="595"/>
              <w:jc w:val="both"/>
            </w:pPr>
            <w:r w:rsidRPr="00D65DC7">
              <w:t xml:space="preserve">При этом сокрытие, несвоевременное представление либо представление заведомо ложной информации в области защиты населения и территорий от чрезвычайных ситуаций влекут за собой ответственность в соответствии с законодательством Республики Беларусь. На основе ст. 8 этого Закона определены полномочия государственных органов по сбору и распространению соответствующей экологической информации. </w:t>
            </w:r>
          </w:p>
          <w:p w:rsidR="001F39C8" w:rsidRPr="00D65DC7" w:rsidRDefault="001F39C8" w:rsidP="00F60225">
            <w:pPr>
              <w:pStyle w:val="Default"/>
              <w:spacing w:after="240"/>
              <w:ind w:firstLine="595"/>
              <w:jc w:val="both"/>
              <w:rPr>
                <w:bCs/>
              </w:rPr>
            </w:pPr>
            <w:r w:rsidRPr="00D65DC7">
              <w:t xml:space="preserve">В соответствии с постановлением Совета Министров Республики Беларусь от 24 января 2017г. №64 «О внесении изменений и дополнения в постановление Совета Министров Республики Беларусь от 23 августа 2001г. №1280» уточнена компетенция Министерства по чрезвычайным ситуациям в области коммуникации с Советом Министров и сроки предоставления </w:t>
            </w:r>
            <w:r w:rsidRPr="00D65DC7">
              <w:rPr>
                <w:bCs/>
              </w:rPr>
              <w:t xml:space="preserve">информации о произошедших чрезвычайных ситуациях, в частности, определены правила доведения информации в электронной форме (СМС сообщения, электронная почта, в кратчайшие сроки. </w:t>
            </w:r>
          </w:p>
          <w:p w:rsidR="001F39C8" w:rsidRPr="00D65DC7" w:rsidRDefault="001F39C8" w:rsidP="00F60225">
            <w:pPr>
              <w:pStyle w:val="Default"/>
              <w:spacing w:after="240"/>
              <w:ind w:firstLine="595"/>
              <w:jc w:val="both"/>
              <w:rPr>
                <w:bCs/>
              </w:rPr>
            </w:pPr>
            <w:r w:rsidRPr="00D65DC7">
              <w:rPr>
                <w:bCs/>
              </w:rPr>
              <w:t xml:space="preserve">Согласно ст. 9 </w:t>
            </w:r>
            <w:r w:rsidRPr="00D65DC7">
              <w:t xml:space="preserve">Закона Республики Беларусь от 5 января 2016г. №354-З «О промышленной безопасности» на Министерство по чрезвычайным ситуациям возложено </w:t>
            </w:r>
            <w:r w:rsidRPr="00D65DC7">
              <w:rPr>
                <w:bCs/>
              </w:rPr>
              <w:t>обеспечение своевременного информирования населения, в том числе с использованием средств массовой информации, глобальной компьютерной сети Интернет, об авариях и инцидентах или об угрозе их возникновения.</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В Республике Беларусь создана и функционирует система мониторинга и прогнозирования чрезвычайных ситуаций (далее – СМПЧС). СМПЧС представляет собой совокупность систем наблюдения, анализа и оценки состояния и изменения выявленных и потенциальных источников чрезвычайных ситуаций и прогнозирования чрезвычайных ситуаций, влияющих на безопасность населения, организаций и окружающей среды, в целях разработки и реализации мер по предупреждению и ликвидации чрезвычайных ситуаций, минимизации их социально-экономических и экологических последствий.</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Государственные органы, юридические лица и граждане вправе запрашивать и безвозмездно получать в МЧС Республики Беларусь, других республиканских органах государственного управления, участвующих в осуществлении мониторинга и прогнозирования чрезвычайных ситуаций, информацию системы мониторинга и прогнозирования.</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lastRenderedPageBreak/>
              <w:t>Кроме этого СМПЧС взаимодействует с НСМОС и системой социально-гигиенического мониторинга в части обмена информацией. Информационный обмен между указанными системами осуществляется на безвозмездной основе.</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Законом Республики Беларусь от 24 июня 1999г. № 271-З в редакции от 9 января 2019г. «О питьевом водоснабжении» (ст.24) установлено, в частности, в случае, если питьевая вода не соответствует нормативам безопасности питьевой воды, местные исполнительные и распорядительные органы, организации водопроводно-канализационного хозяйства обязаны незамедлительно информировать об этом юридических и физических лиц, с указанием сроков устранения выявленного несоответствия, а также о принятых решениях о прекращении или ограничении подачи питьевой воды, о рекомендуемых действиях в такой ситуации, мерах предосторожности, способах дополнительной подготовки питьевой воды либо месте и времени отпуска питьевой воды. Информация должна быть распространена путем ее размещения в средствах массовой информации, на своих официальных сайтах в глобальной компьютерной сети Интернет или иными общедоступными способами.</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Госпогранкомитетом на основании Положения о порядке взаимодействия республиканских органов государственного управления, иных государственных органов и организаций при обнаружении источников ионизирующего излучения, а также в случае их задержания при перемещении через Государственную границу РБ, утвержденного постановлением Совета Министров РБ от 30 апреля 2009 г. № 560.</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В частности, Госпогранкомитетом осуществляется информирование таможенных органов при выявлении источников ионизирующего излучения в пункте пропуска, а также информирование органов и подразделений по чрезвычайным ситуациям об обнаруженных (задержанных) бесхозяйных источниках ионизирующего излучения вне пунктов пропуска и в пунктах упрощенного пропуска.</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Кроме того, в целях установления порядка информационного взаимодействия для оперативного реагирования на чрезвычайные ситуации природного и техногенного характера (угрозу возникновения чрезвычайной ситуации) Госпогранкомитетом разработана Инструкция по организации информационного обмена между Государственным учреждением «Республиканский центр управления и реагирования на чрезвычайные ситуации Министерства по чрезвычайным ситуациям Республики Беларусь» (далее - РЦУРЧС) и Госпогранкомитетом.</w:t>
            </w:r>
          </w:p>
          <w:p w:rsidR="001F39C8" w:rsidRPr="00D65DC7" w:rsidRDefault="001F39C8"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Информационный обмен между РЦУРЧС и Госпогранкомитетом осуществляется круглосуточно с использованием действующих информационно-коммуникативных ресурсов по действующим перспективным видами связи.</w:t>
            </w:r>
          </w:p>
          <w:p w:rsidR="00E50E5F" w:rsidRPr="00D65DC7" w:rsidRDefault="001F39C8" w:rsidP="00F60225">
            <w:pPr>
              <w:pStyle w:val="Default"/>
              <w:spacing w:after="240"/>
              <w:ind w:firstLine="595"/>
              <w:jc w:val="both"/>
            </w:pPr>
            <w:r w:rsidRPr="00D65DC7">
              <w:t xml:space="preserve">Законами Республики Беларусь от 5 мая 1998г. №141-З «О защите населения и территорий от чрезвычайных ситуаций природного и техногенного характера», от 5 января 2016г. №354-З «О промышленной безопасности», от 24 июня 1999г. № 271-З в редакции от 9 января 2019г. «О питьевом водоснабжении» установлено правило о незамедлительном распространении информации о чрезвычайных ситуациях, промышленных авариях, о состоянии питьевой воды и т.п. </w:t>
            </w:r>
          </w:p>
          <w:p w:rsidR="00B44DF3" w:rsidRPr="00D65DC7" w:rsidRDefault="00B44DF3" w:rsidP="00B44DF3">
            <w:pPr>
              <w:pStyle w:val="Default"/>
              <w:ind w:firstLine="1"/>
              <w:jc w:val="both"/>
              <w:rPr>
                <w:b/>
                <w:bCs/>
              </w:rPr>
            </w:pPr>
          </w:p>
          <w:p w:rsidR="00B44DF3" w:rsidRPr="00D65DC7" w:rsidRDefault="00B44DF3" w:rsidP="00B44DF3">
            <w:pPr>
              <w:pStyle w:val="Default"/>
              <w:ind w:firstLine="1"/>
              <w:jc w:val="both"/>
            </w:pPr>
            <w:r w:rsidRPr="00D65DC7">
              <w:rPr>
                <w:b/>
                <w:bCs/>
              </w:rPr>
              <w:t>Статья 5, пункт 2</w:t>
            </w:r>
          </w:p>
          <w:p w:rsidR="00B44DF3" w:rsidRPr="00D65DC7" w:rsidRDefault="00B44DF3" w:rsidP="00B44DF3">
            <w:pPr>
              <w:pStyle w:val="Default"/>
              <w:jc w:val="both"/>
            </w:pPr>
          </w:p>
          <w:p w:rsidR="001F39C8" w:rsidRPr="00D65DC7" w:rsidRDefault="001F39C8" w:rsidP="00F60225">
            <w:pPr>
              <w:autoSpaceDE w:val="0"/>
              <w:autoSpaceDN w:val="0"/>
              <w:adjustRightInd w:val="0"/>
              <w:spacing w:after="240" w:line="240" w:lineRule="auto"/>
              <w:ind w:firstLine="593"/>
              <w:jc w:val="both"/>
            </w:pPr>
            <w:r w:rsidRPr="00D65DC7">
              <w:t xml:space="preserve">На основании постановления Совета Министров Республики Беларусь от 10.04.2001 №495 «О Государственной системе предупреждения и ликвидации </w:t>
            </w:r>
            <w:r w:rsidRPr="00D65DC7">
              <w:lastRenderedPageBreak/>
              <w:t>чрезвычайных ситуаций» МЧС Республики Беларусь организует оповещение населения о возникших авариях, катастрофах, стихийных бедствиях и информирование о ходе ликвидации их последствий, а Министерство природных ресурсов и охраны окружающей среды информирует население и республиканские органы государственного управления о состоянии окружающей среды в условиях возникшей чрезвычайной ситуации.</w:t>
            </w:r>
          </w:p>
          <w:p w:rsidR="001F39C8" w:rsidRPr="00D65DC7" w:rsidRDefault="001F39C8" w:rsidP="00F60225">
            <w:pPr>
              <w:autoSpaceDE w:val="0"/>
              <w:autoSpaceDN w:val="0"/>
              <w:adjustRightInd w:val="0"/>
              <w:spacing w:after="240" w:line="240" w:lineRule="auto"/>
              <w:ind w:firstLine="593"/>
              <w:jc w:val="both"/>
            </w:pPr>
            <w:r w:rsidRPr="00D65DC7">
              <w:t>Во время чрезвычайной ситуации и в период ее ликвидации информация для общественности распространяется средствами массовой информации и через пресс-центр, создаваемый для связи с общественностью. В зависимости от уровня вопросы информирования общественности определены в соответствующих планах реагирования на чрезвычайные ситуации соответствующих территориальных и функциональных подсистем Государственной системе предупреждения и ликвидации чрезвычайных ситуаций (ГСЧС).</w:t>
            </w:r>
          </w:p>
          <w:p w:rsidR="001F39C8" w:rsidRPr="00D65DC7" w:rsidRDefault="001F39C8" w:rsidP="00F60225">
            <w:pPr>
              <w:autoSpaceDE w:val="0"/>
              <w:autoSpaceDN w:val="0"/>
              <w:adjustRightInd w:val="0"/>
              <w:spacing w:after="240" w:line="240" w:lineRule="auto"/>
              <w:ind w:firstLine="593"/>
              <w:jc w:val="both"/>
            </w:pPr>
          </w:p>
          <w:p w:rsidR="001F39C8" w:rsidRPr="00D65DC7" w:rsidRDefault="001F39C8" w:rsidP="00F60225">
            <w:pPr>
              <w:autoSpaceDE w:val="0"/>
              <w:autoSpaceDN w:val="0"/>
              <w:adjustRightInd w:val="0"/>
              <w:spacing w:after="240" w:line="240" w:lineRule="auto"/>
              <w:ind w:firstLine="593"/>
              <w:jc w:val="both"/>
              <w:rPr>
                <w:bCs/>
              </w:rPr>
            </w:pPr>
            <w:r w:rsidRPr="00D65DC7">
              <w:rPr>
                <w:bCs/>
              </w:rPr>
              <w:t>Статьей 23 Закона РБ от 09.01.2006 г.</w:t>
            </w:r>
            <w:r w:rsidRPr="00D65DC7">
              <w:rPr>
                <w:bCs/>
                <w:iCs/>
              </w:rPr>
              <w:t xml:space="preserve"> № 96-З</w:t>
            </w:r>
            <w:r w:rsidRPr="00D65DC7">
              <w:rPr>
                <w:bCs/>
              </w:rPr>
              <w:t xml:space="preserve"> «О безопасности генно-инженерной деятельности» закреплено право граждан и общественных объединений на получение информации в области безопасности генно-инженерной деятельности.</w:t>
            </w:r>
          </w:p>
          <w:p w:rsidR="001F39C8" w:rsidRPr="00D65DC7" w:rsidRDefault="001F39C8" w:rsidP="00F60225">
            <w:pPr>
              <w:autoSpaceDE w:val="0"/>
              <w:autoSpaceDN w:val="0"/>
              <w:adjustRightInd w:val="0"/>
              <w:spacing w:after="240" w:line="240" w:lineRule="auto"/>
              <w:ind w:firstLine="593"/>
              <w:jc w:val="both"/>
            </w:pPr>
            <w:r w:rsidRPr="00D65DC7">
              <w:t>В соответствии со статьей 19 Закона «О питьевом водоснабжении» потребители питьевой воды имеют право получать в предусмотренном законодательством Республики Беларусь порядке полную, достоверную и своевременную информацию о качестве питьевой воды и возможных перебоях в ее подаче.</w:t>
            </w:r>
          </w:p>
          <w:p w:rsidR="001F39C8" w:rsidRPr="00D65DC7" w:rsidRDefault="001F39C8" w:rsidP="00F60225">
            <w:pPr>
              <w:autoSpaceDE w:val="0"/>
              <w:autoSpaceDN w:val="0"/>
              <w:adjustRightInd w:val="0"/>
              <w:spacing w:after="240" w:line="240" w:lineRule="auto"/>
              <w:ind w:firstLine="593"/>
              <w:jc w:val="both"/>
            </w:pPr>
            <w:r w:rsidRPr="00D65DC7">
              <w:t>Законом РБ от 9 ноября 2018 г. № 144-З «О производстве и обращении органической продукции» предусмотрено формирование и ведение производителей органической продукции, который размещен на интернет-портале «Качество.бел» (https://organic.gskp.by/).</w:t>
            </w:r>
          </w:p>
          <w:p w:rsidR="001F39C8" w:rsidRPr="00D65DC7" w:rsidRDefault="001F39C8" w:rsidP="00F60225">
            <w:pPr>
              <w:autoSpaceDE w:val="0"/>
              <w:autoSpaceDN w:val="0"/>
              <w:adjustRightInd w:val="0"/>
              <w:spacing w:after="240" w:line="240" w:lineRule="auto"/>
              <w:ind w:firstLine="593"/>
              <w:jc w:val="both"/>
            </w:pPr>
            <w:r w:rsidRPr="00D65DC7">
              <w:rPr>
                <w:bCs/>
              </w:rPr>
              <w:t xml:space="preserve">В соответствии с принятым Законом РБ от 18 декабря 2019г. №272-З «Об охране и использовании торфяников» общественности предоставлено право на получение </w:t>
            </w:r>
            <w:r w:rsidRPr="00D65DC7">
              <w:t>экологической информации в области охраны и использования торфяников.</w:t>
            </w:r>
          </w:p>
          <w:p w:rsidR="001F39C8" w:rsidRPr="00D65DC7" w:rsidRDefault="001F39C8" w:rsidP="00F60225">
            <w:pPr>
              <w:autoSpaceDE w:val="0"/>
              <w:autoSpaceDN w:val="0"/>
              <w:adjustRightInd w:val="0"/>
              <w:spacing w:after="240" w:line="240" w:lineRule="auto"/>
              <w:ind w:firstLine="593"/>
              <w:jc w:val="both"/>
            </w:pPr>
            <w:r w:rsidRPr="00D65DC7">
              <w:t>ГКНТ совместно с Национальным центром интеллектуальной собственности (далее – НЦИС) обеспечивает информирование заинтересованных лиц об объектах права промышленной собственности, включая изобретения, полезные модели, сорта растений, которым предоставляется правовая охрана в Республике Беларусь. Данные объекты могут представлять собой разработки, использование которых может оказывать воздействие на окружающую среду.</w:t>
            </w:r>
          </w:p>
          <w:p w:rsidR="001F39C8" w:rsidRPr="00D65DC7" w:rsidRDefault="001F39C8" w:rsidP="00F60225">
            <w:pPr>
              <w:autoSpaceDE w:val="0"/>
              <w:autoSpaceDN w:val="0"/>
              <w:adjustRightInd w:val="0"/>
              <w:spacing w:after="240" w:line="240" w:lineRule="auto"/>
              <w:ind w:firstLine="593"/>
              <w:jc w:val="both"/>
            </w:pPr>
            <w:r w:rsidRPr="00D65DC7">
              <w:t>Сведения, содержащиеся в государственных реестрах объектов права промышленной собственности, размещаются в открытом доступе на сайте НЦИС по адресу: http://search.ncip.by/database/.</w:t>
            </w:r>
          </w:p>
          <w:p w:rsidR="001F39C8" w:rsidRPr="00D65DC7" w:rsidRDefault="001F39C8" w:rsidP="00F60225">
            <w:pPr>
              <w:autoSpaceDE w:val="0"/>
              <w:autoSpaceDN w:val="0"/>
              <w:adjustRightInd w:val="0"/>
              <w:spacing w:after="240" w:line="240" w:lineRule="auto"/>
              <w:ind w:firstLine="593"/>
              <w:jc w:val="both"/>
            </w:pPr>
            <w:r w:rsidRPr="00D65DC7">
              <w:t>Подробные сведения об объектах права промышленной собственности, внесенных в государственные реестры, публикуются в официальных бюллетенях, которые размещаются в открытом доступе на сайте НЦИС по адресу: https://www.ncip.by/izdaniya-i-publikatsii/ofitsialnye-byulleteni/.</w:t>
            </w:r>
          </w:p>
          <w:p w:rsidR="001F39C8" w:rsidRPr="00D65DC7" w:rsidRDefault="001F39C8" w:rsidP="00F60225">
            <w:pPr>
              <w:autoSpaceDE w:val="0"/>
              <w:autoSpaceDN w:val="0"/>
              <w:adjustRightInd w:val="0"/>
              <w:spacing w:after="240" w:line="240" w:lineRule="auto"/>
              <w:ind w:firstLine="593"/>
              <w:jc w:val="both"/>
            </w:pPr>
            <w:r w:rsidRPr="00D65DC7">
              <w:t xml:space="preserve">См. информацию к пункту 2 ст. 3 Орхусской конвенции о деятельности Орхусских центров, функционирующих в структуре органов и организаций Минприроды и общественного объединения «Белорусский союз юристов». </w:t>
            </w:r>
          </w:p>
          <w:p w:rsidR="001F39C8" w:rsidRPr="00D65DC7" w:rsidRDefault="001F39C8" w:rsidP="00F60225">
            <w:pPr>
              <w:autoSpaceDE w:val="0"/>
              <w:autoSpaceDN w:val="0"/>
              <w:adjustRightInd w:val="0"/>
              <w:spacing w:after="240" w:line="240" w:lineRule="auto"/>
              <w:ind w:firstLine="593"/>
              <w:jc w:val="both"/>
            </w:pPr>
            <w:r w:rsidRPr="00D65DC7">
              <w:lastRenderedPageBreak/>
              <w:t>Деятельность Орхусских центров непосредственно направлена на обеспечение помощи общественности в поиске экологической информации.</w:t>
            </w:r>
          </w:p>
          <w:p w:rsidR="001F39C8" w:rsidRPr="00D65DC7" w:rsidRDefault="001F39C8" w:rsidP="00F60225">
            <w:pPr>
              <w:autoSpaceDE w:val="0"/>
              <w:autoSpaceDN w:val="0"/>
              <w:adjustRightInd w:val="0"/>
              <w:spacing w:after="240" w:line="240" w:lineRule="auto"/>
              <w:ind w:firstLine="593"/>
              <w:jc w:val="both"/>
            </w:pPr>
            <w:r w:rsidRPr="00D65DC7">
              <w:t>Экологическая информация по отдельным аспектам размещена на сайте Минприроды. В частности, размещены электронные информационные ресурсы (Государственный водный кадастр, Государственный кадастр возобновляемых источников энергии). Следует отметить, что сводный каталог источников экологических данных/информации не сформирован.</w:t>
            </w:r>
          </w:p>
          <w:p w:rsidR="00B44DF3" w:rsidRPr="00D65DC7" w:rsidRDefault="00B44DF3" w:rsidP="00B44DF3">
            <w:pPr>
              <w:autoSpaceDE w:val="0"/>
              <w:autoSpaceDN w:val="0"/>
              <w:adjustRightInd w:val="0"/>
              <w:spacing w:line="240" w:lineRule="auto"/>
              <w:jc w:val="both"/>
              <w:rPr>
                <w:szCs w:val="24"/>
                <w:lang w:eastAsia="ru-RU"/>
              </w:rPr>
            </w:pPr>
          </w:p>
          <w:p w:rsidR="00B44DF3" w:rsidRPr="00D65DC7" w:rsidRDefault="00B44DF3" w:rsidP="00B44DF3">
            <w:pPr>
              <w:autoSpaceDE w:val="0"/>
              <w:autoSpaceDN w:val="0"/>
              <w:adjustRightInd w:val="0"/>
              <w:spacing w:line="240" w:lineRule="auto"/>
              <w:jc w:val="both"/>
              <w:rPr>
                <w:b/>
                <w:szCs w:val="24"/>
                <w:lang w:eastAsia="ru-RU"/>
              </w:rPr>
            </w:pPr>
            <w:r w:rsidRPr="00D65DC7">
              <w:rPr>
                <w:b/>
                <w:szCs w:val="24"/>
                <w:lang w:eastAsia="ru-RU"/>
              </w:rPr>
              <w:t>Статья 5, пункт 3</w:t>
            </w:r>
          </w:p>
          <w:p w:rsidR="001F39C8" w:rsidRPr="00F60225" w:rsidRDefault="001F39C8" w:rsidP="00F60225">
            <w:pPr>
              <w:pStyle w:val="ConsPlusNormal"/>
              <w:spacing w:before="240"/>
              <w:ind w:firstLine="539"/>
              <w:jc w:val="both"/>
              <w:rPr>
                <w:rFonts w:ascii="Times New Roman" w:hAnsi="Times New Roman" w:cs="Times New Roman"/>
                <w:sz w:val="24"/>
                <w:szCs w:val="24"/>
              </w:rPr>
            </w:pPr>
            <w:r w:rsidRPr="00F60225">
              <w:rPr>
                <w:rFonts w:ascii="Times New Roman" w:hAnsi="Times New Roman" w:cs="Times New Roman"/>
                <w:sz w:val="24"/>
                <w:szCs w:val="24"/>
              </w:rPr>
              <w:t>Национальный доклад о состоянии окружающей среды Республики Беларусь должен публиковаться один раз в 4 года в соответствии с постановлением Совета Министров Республики Беларусь от 24 мая 2008г. №734 «О государственном фонде данных о состоянии окружающей среды и воздействиях на нее». На момент подготовки отчета на сайте Минприроды размещен соответствующий доклад (проект доклада), датированный 2019 годом.</w:t>
            </w:r>
          </w:p>
          <w:p w:rsidR="001F39C8" w:rsidRPr="00F60225" w:rsidRDefault="001F39C8" w:rsidP="00F60225">
            <w:pPr>
              <w:pStyle w:val="ConsPlusNormal"/>
              <w:spacing w:before="240"/>
              <w:ind w:firstLine="539"/>
              <w:jc w:val="both"/>
              <w:rPr>
                <w:rFonts w:ascii="Times New Roman" w:hAnsi="Times New Roman" w:cs="Times New Roman"/>
                <w:bCs/>
                <w:sz w:val="24"/>
                <w:szCs w:val="24"/>
              </w:rPr>
            </w:pPr>
            <w:r w:rsidRPr="00F60225">
              <w:rPr>
                <w:rFonts w:ascii="Times New Roman" w:hAnsi="Times New Roman" w:cs="Times New Roman"/>
                <w:bCs/>
                <w:sz w:val="24"/>
                <w:szCs w:val="24"/>
              </w:rPr>
              <w:t xml:space="preserve"> Законом Республики Беларусь от 17 июля 2018г. №130-З «О нормативных правовых актах» (ст.60) закреплено, что н</w:t>
            </w:r>
            <w:r w:rsidRPr="00F60225">
              <w:rPr>
                <w:rFonts w:ascii="Times New Roman" w:hAnsi="Times New Roman" w:cs="Times New Roman"/>
                <w:sz w:val="24"/>
                <w:szCs w:val="24"/>
              </w:rPr>
              <w:t>ормативные правовые акты (далее – НПА), включая технические нормативные правовые акты (далее – ТНПА), в том числе касающиеся окружающей среды, подлежат включению в Национальный реестр правовых актов, официальному опубликованию, в том числе</w:t>
            </w:r>
            <w:r w:rsidRPr="00F60225">
              <w:rPr>
                <w:rFonts w:ascii="Times New Roman" w:hAnsi="Times New Roman" w:cs="Times New Roman"/>
                <w:bCs/>
                <w:sz w:val="24"/>
                <w:szCs w:val="24"/>
              </w:rPr>
              <w:t xml:space="preserve"> размещаются на Национальном правовом Интернет-портале Республики Беларусь -  </w:t>
            </w:r>
            <w:hyperlink r:id="rId23" w:history="1">
              <w:r w:rsidRPr="00F60225">
                <w:rPr>
                  <w:rStyle w:val="af8"/>
                  <w:rFonts w:ascii="Times New Roman" w:hAnsi="Times New Roman" w:cs="Times New Roman"/>
                  <w:sz w:val="24"/>
                  <w:szCs w:val="24"/>
                </w:rPr>
                <w:t>http://pravo.by/</w:t>
              </w:r>
            </w:hyperlink>
            <w:r w:rsidRPr="00F60225">
              <w:rPr>
                <w:rFonts w:ascii="Times New Roman" w:hAnsi="Times New Roman" w:cs="Times New Roman"/>
                <w:sz w:val="24"/>
                <w:szCs w:val="24"/>
              </w:rPr>
              <w:t xml:space="preserve">. На </w:t>
            </w:r>
            <w:r w:rsidRPr="00F60225">
              <w:rPr>
                <w:rFonts w:ascii="Times New Roman" w:hAnsi="Times New Roman" w:cs="Times New Roman"/>
                <w:bCs/>
                <w:sz w:val="24"/>
                <w:szCs w:val="24"/>
              </w:rPr>
              <w:t>Национальном правовом Интернет-портале Республики Беларусь размещаются также и международные соглашения Республики Беларусь с момента их ратификации или иного способа признания их обязательности для Беларуси (например, утверждения Указом Президента Республики Беларусь).</w:t>
            </w:r>
          </w:p>
          <w:p w:rsidR="001F39C8" w:rsidRPr="00F60225" w:rsidRDefault="001F39C8" w:rsidP="00F60225">
            <w:pPr>
              <w:pStyle w:val="ConsPlusNormal"/>
              <w:spacing w:before="240"/>
              <w:ind w:firstLine="539"/>
              <w:jc w:val="both"/>
              <w:rPr>
                <w:rFonts w:ascii="Times New Roman" w:hAnsi="Times New Roman" w:cs="Times New Roman"/>
                <w:bCs/>
                <w:sz w:val="24"/>
                <w:szCs w:val="24"/>
              </w:rPr>
            </w:pPr>
            <w:r w:rsidRPr="00F60225">
              <w:rPr>
                <w:rFonts w:ascii="Times New Roman" w:hAnsi="Times New Roman" w:cs="Times New Roman"/>
                <w:sz w:val="24"/>
                <w:szCs w:val="24"/>
              </w:rPr>
              <w:t>Указом Президента Республики Беларусь от 16 июля 2007г. №318 «О порядке доведения до всеобщего сведения технических нормативных правовых актов» государственные органы, утверждающие ТНПА обязаны публиковать на своих сайтах в глобальной компьютерной сети Интернет и по решению этих государственных органов также в своих печатных изданиях следующую информацию: программы (планы) разработки ТНПА (при наличии этих программ (планов); постоянно актуализируемые перечни действующих ТНПА, утверждение которых входит в их компетенцию; тексты постановлений (приказов) об утверждении ТНПА, о внесении в ТНПА изменений и (или) дополнений, толковании таких актов, приостановлении их действия, отмене либо признании утратившими силу.</w:t>
            </w:r>
          </w:p>
          <w:p w:rsidR="001F39C8" w:rsidRPr="00F60225" w:rsidRDefault="001F39C8" w:rsidP="00F60225">
            <w:pPr>
              <w:pStyle w:val="ConsPlusNormal"/>
              <w:spacing w:before="240"/>
              <w:ind w:firstLine="539"/>
              <w:jc w:val="both"/>
              <w:rPr>
                <w:rFonts w:ascii="Times New Roman" w:hAnsi="Times New Roman" w:cs="Times New Roman"/>
                <w:bCs/>
                <w:sz w:val="24"/>
                <w:szCs w:val="24"/>
              </w:rPr>
            </w:pPr>
            <w:r w:rsidRPr="00F60225">
              <w:rPr>
                <w:rFonts w:ascii="Times New Roman" w:hAnsi="Times New Roman" w:cs="Times New Roman"/>
                <w:bCs/>
                <w:sz w:val="24"/>
                <w:szCs w:val="24"/>
              </w:rPr>
              <w:t>Планы, программы, концепции согласно Закону Республики Беларусь от 17 июля 2018г. №130-З «О нормативных правовых актах» не относятся в настоящее время к категории нормативных правовых актов, а являются ненормативными (ст.4). Имеется практика их размещения на официальных сайтах государственных органов в соответствии с их компетенцией. Например, стратегии, касающиеся охраны окружающей среды и рационального использования природных ресурсов размещены на сайте Минприроды</w:t>
            </w:r>
            <w:r w:rsidRPr="00F60225">
              <w:rPr>
                <w:rFonts w:ascii="Times New Roman" w:hAnsi="Times New Roman" w:cs="Times New Roman"/>
                <w:bCs/>
                <w:sz w:val="24"/>
                <w:szCs w:val="24"/>
                <w:vertAlign w:val="superscript"/>
              </w:rPr>
              <w:footnoteReference w:id="11"/>
            </w:r>
            <w:r w:rsidRPr="00F60225">
              <w:rPr>
                <w:rFonts w:ascii="Times New Roman" w:hAnsi="Times New Roman" w:cs="Times New Roman"/>
                <w:bCs/>
                <w:sz w:val="24"/>
                <w:szCs w:val="24"/>
              </w:rPr>
              <w:t xml:space="preserve">, планы, стратегии, направленные на реализацию Парижского </w:t>
            </w:r>
            <w:r w:rsidRPr="00F60225">
              <w:rPr>
                <w:rFonts w:ascii="Times New Roman" w:hAnsi="Times New Roman" w:cs="Times New Roman"/>
                <w:bCs/>
                <w:sz w:val="24"/>
                <w:szCs w:val="24"/>
              </w:rPr>
              <w:lastRenderedPageBreak/>
              <w:t>климатического соглашения 2015 года размещено на сайте Минприроды</w:t>
            </w:r>
            <w:r w:rsidRPr="00F60225">
              <w:rPr>
                <w:rFonts w:ascii="Times New Roman" w:hAnsi="Times New Roman" w:cs="Times New Roman"/>
                <w:bCs/>
                <w:sz w:val="24"/>
                <w:szCs w:val="24"/>
                <w:vertAlign w:val="superscript"/>
              </w:rPr>
              <w:footnoteReference w:id="12"/>
            </w:r>
            <w:r w:rsidRPr="00F60225">
              <w:rPr>
                <w:rFonts w:ascii="Times New Roman" w:hAnsi="Times New Roman" w:cs="Times New Roman"/>
                <w:bCs/>
                <w:sz w:val="24"/>
                <w:szCs w:val="24"/>
              </w:rPr>
              <w:t xml:space="preserve"> и т.д.</w:t>
            </w:r>
          </w:p>
          <w:p w:rsidR="00B44DF3" w:rsidRPr="00F60225" w:rsidRDefault="00B44DF3" w:rsidP="00F60225">
            <w:pPr>
              <w:pStyle w:val="ConsPlusNormal"/>
              <w:tabs>
                <w:tab w:val="left" w:pos="567"/>
                <w:tab w:val="left" w:pos="1134"/>
                <w:tab w:val="left" w:pos="1701"/>
                <w:tab w:val="left" w:pos="2268"/>
                <w:tab w:val="left" w:pos="6237"/>
              </w:tabs>
              <w:spacing w:before="240"/>
              <w:ind w:firstLine="539"/>
              <w:jc w:val="both"/>
              <w:rPr>
                <w:szCs w:val="24"/>
              </w:rPr>
            </w:pPr>
            <w:r w:rsidRPr="00D65DC7">
              <w:rPr>
                <w:szCs w:val="24"/>
              </w:rPr>
              <w:t>В соответствии с пунктом 7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14.06.2016 № 458 на государственные органы, которые выступают организаторами общественных обсуждений возложена обязанность на своих официальных сайтах в сети Интернет создать специальный раздел "Общественные обсуждения", доступ в который осуществляется с главной страницы сайта</w:t>
            </w:r>
            <w:r w:rsidRPr="00F60225">
              <w:rPr>
                <w:rFonts w:ascii="Times New Roman" w:hAnsi="Times New Roman" w:cs="Times New Roman"/>
                <w:sz w:val="24"/>
                <w:szCs w:val="24"/>
              </w:rPr>
              <w:t>.</w:t>
            </w:r>
          </w:p>
          <w:p w:rsidR="00B44DF3" w:rsidRPr="00D65DC7" w:rsidRDefault="00B44DF3" w:rsidP="00B44DF3">
            <w:pPr>
              <w:pStyle w:val="Default"/>
              <w:ind w:firstLine="1"/>
              <w:jc w:val="both"/>
              <w:rPr>
                <w:b/>
                <w:bCs/>
              </w:rPr>
            </w:pPr>
          </w:p>
          <w:p w:rsidR="00B44DF3" w:rsidRPr="00D65DC7" w:rsidRDefault="00B44DF3" w:rsidP="00B44DF3">
            <w:pPr>
              <w:pStyle w:val="Default"/>
              <w:ind w:firstLine="1"/>
              <w:jc w:val="both"/>
            </w:pPr>
            <w:r w:rsidRPr="00D65DC7">
              <w:rPr>
                <w:b/>
                <w:bCs/>
              </w:rPr>
              <w:t>Статья 5, пункт 4</w:t>
            </w:r>
          </w:p>
          <w:p w:rsidR="00B44DF3" w:rsidRPr="00D65DC7" w:rsidRDefault="00B44DF3" w:rsidP="00B44DF3">
            <w:pPr>
              <w:pStyle w:val="Default"/>
              <w:jc w:val="both"/>
            </w:pPr>
          </w:p>
          <w:p w:rsidR="001F39C8" w:rsidRPr="00D65DC7" w:rsidRDefault="001F39C8" w:rsidP="00F60225">
            <w:pPr>
              <w:pStyle w:val="Default"/>
              <w:tabs>
                <w:tab w:val="left" w:pos="567"/>
                <w:tab w:val="left" w:pos="1134"/>
                <w:tab w:val="left" w:pos="1701"/>
                <w:tab w:val="left" w:pos="2268"/>
                <w:tab w:val="left" w:pos="6237"/>
              </w:tabs>
              <w:ind w:firstLine="593"/>
              <w:jc w:val="both"/>
            </w:pPr>
            <w:r w:rsidRPr="00D65DC7">
              <w:t>Национальный доклад о состоянии окружающей среды Республики Беларусь должен публиковаться один раз в 4 года в соответствии с постановлением Совета Министров Республики Беларусь от 24 мая 2008г. №734 «О государственном фонде данных о состоянии окружающей среды и воздействиях на нее». На момент подготовки отчета на сайте Минприроды размещен соответствующий доклад (проект доклада), датированный 2019 годом.</w:t>
            </w:r>
          </w:p>
          <w:p w:rsidR="001F39C8" w:rsidRPr="00D65DC7" w:rsidRDefault="001F39C8" w:rsidP="001F39C8">
            <w:pPr>
              <w:pStyle w:val="Default"/>
              <w:tabs>
                <w:tab w:val="left" w:pos="567"/>
                <w:tab w:val="left" w:pos="1134"/>
                <w:tab w:val="left" w:pos="1701"/>
                <w:tab w:val="left" w:pos="2268"/>
                <w:tab w:val="left" w:pos="6237"/>
              </w:tabs>
            </w:pP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5, пункт 5</w:t>
            </w:r>
          </w:p>
          <w:p w:rsidR="00B44DF3" w:rsidRPr="00D65DC7" w:rsidRDefault="00B44DF3" w:rsidP="00B44DF3">
            <w:pPr>
              <w:pStyle w:val="Default"/>
              <w:jc w:val="both"/>
            </w:pPr>
          </w:p>
          <w:p w:rsidR="00B44DF3" w:rsidRPr="00D65DC7" w:rsidRDefault="00B44DF3" w:rsidP="00F60225">
            <w:pPr>
              <w:spacing w:after="240" w:line="240" w:lineRule="auto"/>
              <w:ind w:firstLine="595"/>
              <w:jc w:val="both"/>
            </w:pPr>
            <w:r w:rsidRPr="00D65DC7">
              <w:t xml:space="preserve">В соответствии с Указом Президента РБ от 30.12.2010 №712  «О совершенствовании государственной системы правовой информации Республики Беларусь» Национальным центром правовой информации обеспечиваются сбор, накопление, хранение, контрольное состояние и систематизация правовых актов РБ, а также осуществляется распространение правовой информации в печатной и электронной форме. Пунктом </w:t>
            </w:r>
            <w:r w:rsidRPr="00D65DC7">
              <w:rPr>
                <w:szCs w:val="24"/>
                <w:lang w:eastAsia="ru-RU"/>
              </w:rPr>
              <w:t xml:space="preserve">9 Указа определено, что государственные публичные библиотеки обеспечивают свободный доступ граждан к эталонной правовой информации, в том числе через созданные публичные центры правовой информации, </w:t>
            </w:r>
            <w:r w:rsidRPr="00D65DC7">
              <w:t>являющихся неотъемлемой частью государственной системы правовой информации, создающих реальные условия для осуществления конституционного права граждан на доступ к официальной информации, оперативное обеспечение населения официальной правовой информацией на областном и районном уровне, что повышает оперативность, обоснованность и корректность принимаемых решений по регулированию различных сфер общественной жизни региона.</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hd w:val="clear" w:color="auto" w:fill="FFFFFF"/>
              </w:rPr>
              <w:t>В соответствии с постановлением Министерства культуры РБ от 10.02.2011 №4 (ред. от 16.07.2013) «Об утверждении Положения о публичном центре правовой информации» н</w:t>
            </w:r>
            <w:r w:rsidRPr="00D65DC7">
              <w:rPr>
                <w:szCs w:val="24"/>
                <w:shd w:val="clear" w:color="auto" w:fill="FFFFFF"/>
              </w:rPr>
              <w:t>а республиканском уровне</w:t>
            </w:r>
            <w:r w:rsidRPr="00D65DC7">
              <w:rPr>
                <w:rStyle w:val="apple-converted-space"/>
                <w:color w:val="000000"/>
                <w:shd w:val="clear" w:color="auto" w:fill="FFFFFF"/>
              </w:rPr>
              <w:t xml:space="preserve"> </w:t>
            </w:r>
            <w:r w:rsidRPr="00D65DC7">
              <w:rPr>
                <w:rStyle w:val="afa"/>
                <w:b w:val="0"/>
                <w:color w:val="000000"/>
                <w:szCs w:val="24"/>
                <w:shd w:val="clear" w:color="auto" w:fill="FFFFFF"/>
              </w:rPr>
              <w:t>координацию и методическое обеспечение</w:t>
            </w:r>
            <w:r w:rsidRPr="00D65DC7">
              <w:rPr>
                <w:rStyle w:val="apple-converted-space"/>
                <w:color w:val="000000"/>
                <w:shd w:val="clear" w:color="auto" w:fill="FFFFFF"/>
              </w:rPr>
              <w:t xml:space="preserve"> </w:t>
            </w:r>
            <w:r w:rsidRPr="00D65DC7">
              <w:rPr>
                <w:szCs w:val="24"/>
                <w:shd w:val="clear" w:color="auto" w:fill="FFFFFF"/>
              </w:rPr>
              <w:t>функционирования ПЦПИ осуществляют Министерс</w:t>
            </w:r>
            <w:r w:rsidRPr="00D65DC7">
              <w:rPr>
                <w:shd w:val="clear" w:color="auto" w:fill="FFFFFF"/>
              </w:rPr>
              <w:t>тво культуры РБ</w:t>
            </w:r>
            <w:r w:rsidRPr="00D65DC7">
              <w:rPr>
                <w:szCs w:val="24"/>
                <w:shd w:val="clear" w:color="auto" w:fill="FFFFFF"/>
              </w:rPr>
              <w:t xml:space="preserve">, </w:t>
            </w:r>
            <w:r w:rsidRPr="00D65DC7">
              <w:rPr>
                <w:shd w:val="clear" w:color="auto" w:fill="FFFFFF"/>
              </w:rPr>
              <w:t>Государственное учреждение «</w:t>
            </w:r>
            <w:r w:rsidRPr="00D65DC7">
              <w:rPr>
                <w:szCs w:val="24"/>
                <w:shd w:val="clear" w:color="auto" w:fill="FFFFFF"/>
              </w:rPr>
              <w:t>Национальная библиотека Беларуси</w:t>
            </w:r>
            <w:r w:rsidRPr="00D65DC7">
              <w:rPr>
                <w:shd w:val="clear" w:color="auto" w:fill="FFFFFF"/>
              </w:rPr>
              <w:t>»</w:t>
            </w:r>
            <w:r w:rsidRPr="00D65DC7">
              <w:rPr>
                <w:szCs w:val="24"/>
                <w:shd w:val="clear" w:color="auto" w:fill="FFFFFF"/>
              </w:rPr>
              <w:t xml:space="preserve"> и</w:t>
            </w:r>
            <w:r w:rsidRPr="00D65DC7">
              <w:rPr>
                <w:rStyle w:val="apple-converted-space"/>
                <w:color w:val="000000"/>
                <w:shd w:val="clear" w:color="auto" w:fill="FFFFFF"/>
              </w:rPr>
              <w:t xml:space="preserve"> </w:t>
            </w:r>
            <w:r w:rsidRPr="00D65DC7">
              <w:rPr>
                <w:rStyle w:val="abr"/>
                <w:color w:val="000000"/>
                <w:szCs w:val="24"/>
                <w:shd w:val="clear" w:color="auto" w:fill="FFFFFF"/>
              </w:rPr>
              <w:t>Н</w:t>
            </w:r>
            <w:r w:rsidRPr="00D65DC7">
              <w:rPr>
                <w:rStyle w:val="abr"/>
                <w:color w:val="000000"/>
                <w:shd w:val="clear" w:color="auto" w:fill="FFFFFF"/>
              </w:rPr>
              <w:t>ациональный центр правовой информации</w:t>
            </w:r>
            <w:r w:rsidRPr="00D65DC7">
              <w:rPr>
                <w:szCs w:val="24"/>
                <w:shd w:val="clear" w:color="auto" w:fill="FFFFFF"/>
              </w:rPr>
              <w:t>. На областном уровне –</w:t>
            </w:r>
            <w:r w:rsidRPr="00D65DC7">
              <w:rPr>
                <w:szCs w:val="24"/>
                <w:lang w:eastAsia="ru-RU"/>
              </w:rPr>
              <w:t xml:space="preserve"> структурные подразделения областных исполнительных комитетов и Минского городского исполнительного комитета, осуществляющие государственно-властные полномочия в области культуры, областные библиотеки, а также входящие в систему НЦПИ филиалы - региональные центры правовой информации</w:t>
            </w:r>
            <w:r w:rsidRPr="00D65DC7">
              <w:rPr>
                <w:color w:val="000000"/>
                <w:szCs w:val="24"/>
                <w:shd w:val="clear" w:color="auto" w:fill="FFFFFF"/>
              </w:rPr>
              <w:t xml:space="preserve">, на районном (городском) уровне – </w:t>
            </w:r>
            <w:r w:rsidRPr="00D65DC7">
              <w:rPr>
                <w:szCs w:val="24"/>
                <w:lang w:eastAsia="ru-RU"/>
              </w:rPr>
              <w:t xml:space="preserve">структурные подразделения </w:t>
            </w:r>
            <w:r w:rsidRPr="00D65DC7">
              <w:rPr>
                <w:szCs w:val="24"/>
                <w:lang w:eastAsia="ru-RU"/>
              </w:rPr>
              <w:lastRenderedPageBreak/>
              <w:t>районных (городских) исполнительных комитетов, осуществляющие государственно-властные полномочия в области культуры, районные (городские) библиотеки.</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color w:val="000000"/>
                <w:szCs w:val="24"/>
              </w:rPr>
            </w:pPr>
            <w:r w:rsidRPr="00D65DC7">
              <w:rPr>
                <w:color w:val="000000"/>
                <w:szCs w:val="24"/>
              </w:rPr>
              <w:t>Любому пользователю независимо от возраста и социального статуса в ПЦПИ предоставлена</w:t>
            </w:r>
            <w:r w:rsidRPr="00D65DC7">
              <w:rPr>
                <w:rStyle w:val="apple-converted-space"/>
                <w:color w:val="000000"/>
              </w:rPr>
              <w:t xml:space="preserve"> </w:t>
            </w:r>
            <w:r w:rsidRPr="00D65DC7">
              <w:rPr>
                <w:rStyle w:val="afa"/>
                <w:b w:val="0"/>
                <w:color w:val="000000"/>
                <w:szCs w:val="24"/>
              </w:rPr>
              <w:t>возможность ознакомиться с текстами правовых актов, распечатать их или сохранить на отдельном носителе информации.</w:t>
            </w:r>
            <w:r w:rsidRPr="00D65DC7">
              <w:rPr>
                <w:rStyle w:val="apple-converted-space"/>
                <w:b/>
                <w:color w:val="000000"/>
              </w:rPr>
              <w:t xml:space="preserve"> </w:t>
            </w:r>
            <w:r w:rsidRPr="00D65DC7">
              <w:rPr>
                <w:color w:val="000000"/>
                <w:szCs w:val="24"/>
              </w:rPr>
              <w:t>По запросу пользователя библиотекари выполняют справки, составляют тематические списки правовых актов, предоставляют печатные и электронные издания, содержащие эталонную правовую информацию. Пользователь, не владеющий навыками работы с информационно-правовыми ресурсами, всегда может рассчитывать на помощь библиотекаря в поиске нужной информации, консультирование по вопросам работы с базами и банками данных правовой информации, интернет-ресурсами.</w:t>
            </w:r>
          </w:p>
          <w:p w:rsidR="00B44DF3" w:rsidRPr="00D65DC7" w:rsidRDefault="00B44DF3" w:rsidP="00F60225">
            <w:pPr>
              <w:pStyle w:val="af9"/>
              <w:shd w:val="clear" w:color="auto" w:fill="FFFFFF"/>
              <w:spacing w:after="240"/>
              <w:ind w:firstLine="595"/>
              <w:jc w:val="both"/>
              <w:rPr>
                <w:b/>
                <w:color w:val="000000"/>
              </w:rPr>
            </w:pPr>
            <w:r w:rsidRPr="00D65DC7">
              <w:rPr>
                <w:rStyle w:val="afa"/>
                <w:b w:val="0"/>
                <w:color w:val="000000"/>
              </w:rPr>
              <w:t>Создание и деятельность ПЦПИ являются наглядным примером реализации государственной политики в организации беспрепятственного доступа гражданам к официальной, достоверной и актуальной правовой информации, развития государственной системы правовой информации в нашей стране.</w:t>
            </w:r>
          </w:p>
          <w:p w:rsidR="00B44DF3" w:rsidRPr="00D65DC7" w:rsidRDefault="00B44DF3" w:rsidP="00B44DF3">
            <w:pPr>
              <w:pStyle w:val="Default"/>
              <w:jc w:val="both"/>
            </w:pPr>
          </w:p>
          <w:p w:rsidR="001F39C8" w:rsidRPr="00D65DC7" w:rsidRDefault="001F39C8" w:rsidP="001F39C8">
            <w:pPr>
              <w:pStyle w:val="Default"/>
            </w:pPr>
            <w:r w:rsidRPr="00D65DC7">
              <w:t>См. комментарий к пункту 3 ст.5.</w:t>
            </w:r>
          </w:p>
          <w:p w:rsidR="001F39C8" w:rsidRPr="00D65DC7" w:rsidRDefault="001F39C8" w:rsidP="001F39C8">
            <w:pPr>
              <w:pStyle w:val="Default"/>
            </w:pP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5, пункт 6</w:t>
            </w:r>
          </w:p>
          <w:p w:rsidR="001F39C8" w:rsidRPr="00F60225" w:rsidRDefault="001F39C8" w:rsidP="00F60225">
            <w:pPr>
              <w:pStyle w:val="HTML"/>
              <w:spacing w:after="240" w:line="240" w:lineRule="auto"/>
              <w:ind w:firstLine="595"/>
              <w:jc w:val="both"/>
              <w:rPr>
                <w:rFonts w:ascii="Times New Roman" w:hAnsi="Times New Roman" w:cs="Times New Roman"/>
                <w:szCs w:val="24"/>
              </w:rPr>
            </w:pP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соответствии</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w:t>
            </w:r>
            <w:r w:rsidRPr="00F60225">
              <w:rPr>
                <w:rFonts w:ascii="Times New Roman" w:hAnsi="Times New Roman" w:cs="Times New Roman"/>
                <w:szCs w:val="24"/>
              </w:rPr>
              <w:t xml:space="preserve"> </w:t>
            </w:r>
            <w:r w:rsidRPr="00F60225">
              <w:rPr>
                <w:rFonts w:ascii="Times New Roman" w:hAnsi="Times New Roman" w:cs="Times New Roman" w:hint="eastAsia"/>
                <w:szCs w:val="24"/>
              </w:rPr>
              <w:t>ст</w:t>
            </w:r>
            <w:r w:rsidRPr="00F60225">
              <w:rPr>
                <w:rFonts w:ascii="Times New Roman" w:hAnsi="Times New Roman" w:cs="Times New Roman"/>
                <w:szCs w:val="24"/>
              </w:rPr>
              <w:t xml:space="preserve">.31 </w:t>
            </w:r>
            <w:r w:rsidRPr="00F60225">
              <w:rPr>
                <w:rFonts w:ascii="Times New Roman" w:hAnsi="Times New Roman" w:cs="Times New Roman" w:hint="eastAsia"/>
                <w:szCs w:val="24"/>
              </w:rPr>
              <w:t>ЗООС</w:t>
            </w:r>
            <w:r w:rsidRPr="00F60225">
              <w:rPr>
                <w:rFonts w:ascii="Times New Roman" w:hAnsi="Times New Roman" w:cs="Times New Roman"/>
                <w:szCs w:val="24"/>
              </w:rPr>
              <w:t xml:space="preserve"> </w:t>
            </w:r>
            <w:r w:rsidRPr="00F60225">
              <w:rPr>
                <w:rFonts w:ascii="Times New Roman" w:hAnsi="Times New Roman" w:cs="Times New Roman" w:hint="eastAsia"/>
                <w:szCs w:val="24"/>
              </w:rPr>
              <w:t>регламентирована</w:t>
            </w:r>
            <w:r w:rsidRPr="00F60225">
              <w:rPr>
                <w:rFonts w:ascii="Times New Roman" w:hAnsi="Times New Roman" w:cs="Times New Roman"/>
                <w:szCs w:val="24"/>
              </w:rPr>
              <w:t xml:space="preserve"> </w:t>
            </w:r>
            <w:r w:rsidRPr="00F60225">
              <w:rPr>
                <w:rFonts w:ascii="Times New Roman" w:hAnsi="Times New Roman" w:cs="Times New Roman" w:hint="eastAsia"/>
                <w:szCs w:val="24"/>
              </w:rPr>
              <w:t>экологическая</w:t>
            </w:r>
            <w:r w:rsidRPr="00F60225">
              <w:rPr>
                <w:rFonts w:ascii="Times New Roman" w:hAnsi="Times New Roman" w:cs="Times New Roman"/>
                <w:szCs w:val="24"/>
              </w:rPr>
              <w:t xml:space="preserve"> </w:t>
            </w:r>
            <w:r w:rsidRPr="00F60225">
              <w:rPr>
                <w:rFonts w:ascii="Times New Roman" w:hAnsi="Times New Roman" w:cs="Times New Roman" w:hint="eastAsia"/>
                <w:szCs w:val="24"/>
              </w:rPr>
              <w:t>сертификация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объектами</w:t>
            </w:r>
            <w:r w:rsidRPr="00F60225">
              <w:rPr>
                <w:rFonts w:ascii="Times New Roman" w:hAnsi="Times New Roman" w:cs="Times New Roman"/>
                <w:szCs w:val="24"/>
              </w:rPr>
              <w:t xml:space="preserve"> </w:t>
            </w:r>
            <w:r w:rsidRPr="00F60225">
              <w:rPr>
                <w:rFonts w:ascii="Times New Roman" w:hAnsi="Times New Roman" w:cs="Times New Roman" w:hint="eastAsia"/>
                <w:szCs w:val="24"/>
              </w:rPr>
              <w:t>которой</w:t>
            </w:r>
            <w:r w:rsidRPr="00F60225">
              <w:rPr>
                <w:rFonts w:ascii="Times New Roman" w:hAnsi="Times New Roman" w:cs="Times New Roman"/>
                <w:szCs w:val="24"/>
              </w:rPr>
              <w:t xml:space="preserve"> </w:t>
            </w:r>
            <w:r w:rsidRPr="00F60225">
              <w:rPr>
                <w:rFonts w:ascii="Times New Roman" w:hAnsi="Times New Roman" w:cs="Times New Roman" w:hint="eastAsia"/>
                <w:szCs w:val="24"/>
              </w:rPr>
              <w:t>являются</w:t>
            </w:r>
            <w:r w:rsidRPr="00F60225">
              <w:rPr>
                <w:rFonts w:ascii="Times New Roman" w:hAnsi="Times New Roman" w:cs="Times New Roman"/>
                <w:szCs w:val="24"/>
              </w:rPr>
              <w:t xml:space="preserve"> </w:t>
            </w:r>
            <w:r w:rsidRPr="00F60225">
              <w:rPr>
                <w:rFonts w:ascii="Times New Roman" w:hAnsi="Times New Roman" w:cs="Times New Roman" w:hint="eastAsia"/>
                <w:bCs/>
                <w:szCs w:val="24"/>
              </w:rPr>
              <w:t>система</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управления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окружающей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средой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продукция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компетентность</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персонала</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выполнении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работ</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услуг</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области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охраны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окружающей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оказание</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услуг</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области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охраны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окружающей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иные</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объекты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области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охраны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окружающей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соответствии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законодательством</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частности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сертификация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оказания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услуг</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области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охраны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окружающей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среды</w:t>
            </w:r>
            <w:r w:rsidRPr="00F60225">
              <w:rPr>
                <w:rFonts w:ascii="Times New Roman" w:hAnsi="Times New Roman" w:cs="Times New Roman" w:hint="eastAsia"/>
                <w:bCs/>
                <w:szCs w:val="24"/>
                <w:lang w:val="en-US"/>
              </w:rPr>
              <w:t> </w:t>
            </w:r>
            <w:r w:rsidRPr="00F60225">
              <w:rPr>
                <w:rFonts w:ascii="Times New Roman" w:hAnsi="Times New Roman" w:cs="Times New Roman" w:hint="eastAsia"/>
                <w:bCs/>
                <w:szCs w:val="24"/>
              </w:rPr>
              <w:t>является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добровольной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осуществляется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на</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соответствие</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требованиям</w:t>
            </w:r>
            <w:r w:rsidRPr="00F60225">
              <w:rPr>
                <w:rFonts w:ascii="Times New Roman" w:hAnsi="Times New Roman" w:cs="Times New Roman" w:hint="eastAsia"/>
                <w:bCs/>
                <w:szCs w:val="24"/>
                <w:lang w:val="en-US"/>
              </w:rPr>
              <w:t> </w:t>
            </w:r>
            <w:r w:rsidRPr="00F60225">
              <w:rPr>
                <w:rFonts w:ascii="Times New Roman" w:hAnsi="Times New Roman" w:cs="Times New Roman" w:hint="eastAsia"/>
                <w:bCs/>
                <w:szCs w:val="24"/>
              </w:rPr>
              <w:t>стандарта</w:t>
            </w:r>
            <w:r w:rsidRPr="00F60225">
              <w:rPr>
                <w:rFonts w:ascii="Times New Roman" w:hAnsi="Times New Roman" w:cs="Times New Roman"/>
                <w:bCs/>
                <w:szCs w:val="24"/>
              </w:rPr>
              <w:t xml:space="preserve"> - </w:t>
            </w:r>
            <w:r w:rsidRPr="00F60225">
              <w:rPr>
                <w:rFonts w:ascii="Times New Roman" w:hAnsi="Times New Roman" w:cs="Times New Roman" w:hint="eastAsia"/>
                <w:bCs/>
                <w:szCs w:val="24"/>
              </w:rPr>
              <w:t>СТБ</w:t>
            </w:r>
            <w:r w:rsidRPr="00F60225">
              <w:rPr>
                <w:rFonts w:ascii="Times New Roman" w:hAnsi="Times New Roman" w:cs="Times New Roman"/>
                <w:bCs/>
                <w:szCs w:val="24"/>
              </w:rPr>
              <w:t xml:space="preserve"> 1803-2007</w:t>
            </w:r>
            <w:r w:rsidRPr="00F60225">
              <w:rPr>
                <w:rFonts w:ascii="Times New Roman" w:hAnsi="Times New Roman" w:cs="Times New Roman" w:hint="eastAsia"/>
                <w:bCs/>
                <w:szCs w:val="24"/>
                <w:lang w:val="en-US"/>
              </w:rPr>
              <w:t> </w:t>
            </w:r>
            <w:r w:rsidRPr="00F60225">
              <w:rPr>
                <w:rFonts w:ascii="Times New Roman" w:hAnsi="Times New Roman" w:cs="Times New Roman" w:hint="eastAsia"/>
                <w:bCs/>
                <w:szCs w:val="24"/>
              </w:rPr>
              <w:t>«Услуги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области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охраны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окружающей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Общие</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требования»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по</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заявительному</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принципу</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Создан</w:t>
            </w:r>
            <w:r w:rsidRPr="00F60225">
              <w:rPr>
                <w:rFonts w:ascii="Times New Roman" w:hAnsi="Times New Roman" w:cs="Times New Roman"/>
                <w:bCs/>
                <w:szCs w:val="24"/>
              </w:rPr>
              <w:t xml:space="preserve"> </w:t>
            </w:r>
            <w:r w:rsidRPr="00F60225">
              <w:rPr>
                <w:rFonts w:ascii="Times New Roman" w:hAnsi="Times New Roman" w:cs="Times New Roman" w:hint="eastAsia"/>
                <w:szCs w:val="24"/>
              </w:rPr>
              <w:t>Реестр</w:t>
            </w:r>
            <w:r w:rsidRPr="00F60225">
              <w:rPr>
                <w:rFonts w:ascii="Times New Roman" w:hAnsi="Times New Roman" w:cs="Times New Roman"/>
                <w:szCs w:val="24"/>
              </w:rPr>
              <w:t xml:space="preserve"> </w:t>
            </w:r>
            <w:r w:rsidRPr="00F60225">
              <w:rPr>
                <w:rFonts w:ascii="Times New Roman" w:hAnsi="Times New Roman" w:cs="Times New Roman" w:hint="eastAsia"/>
                <w:szCs w:val="24"/>
              </w:rPr>
              <w:t>сертификатов</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соответствия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на</w:t>
            </w:r>
            <w:r w:rsidRPr="00F60225">
              <w:rPr>
                <w:rFonts w:ascii="Times New Roman" w:hAnsi="Times New Roman" w:cs="Times New Roman"/>
                <w:szCs w:val="24"/>
              </w:rPr>
              <w:t xml:space="preserve"> </w:t>
            </w:r>
            <w:r w:rsidRPr="00F60225">
              <w:rPr>
                <w:rFonts w:ascii="Times New Roman" w:hAnsi="Times New Roman" w:cs="Times New Roman" w:hint="eastAsia"/>
                <w:szCs w:val="24"/>
              </w:rPr>
              <w:t>оказание</w:t>
            </w:r>
            <w:r w:rsidRPr="00F60225">
              <w:rPr>
                <w:rFonts w:ascii="Times New Roman" w:hAnsi="Times New Roman" w:cs="Times New Roman"/>
                <w:szCs w:val="24"/>
              </w:rPr>
              <w:t xml:space="preserve"> </w:t>
            </w:r>
            <w:r w:rsidRPr="00F60225">
              <w:rPr>
                <w:rFonts w:ascii="Times New Roman" w:hAnsi="Times New Roman" w:cs="Times New Roman" w:hint="eastAsia"/>
                <w:szCs w:val="24"/>
              </w:rPr>
              <w:t>услуг</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области</w:t>
            </w:r>
            <w:r w:rsidRPr="00F60225">
              <w:rPr>
                <w:rFonts w:ascii="Times New Roman" w:hAnsi="Times New Roman" w:cs="Times New Roman"/>
                <w:szCs w:val="24"/>
              </w:rPr>
              <w:t xml:space="preserve"> </w:t>
            </w:r>
            <w:r w:rsidRPr="00F60225">
              <w:rPr>
                <w:rFonts w:ascii="Times New Roman" w:hAnsi="Times New Roman" w:cs="Times New Roman" w:hint="eastAsia"/>
                <w:szCs w:val="24"/>
              </w:rPr>
              <w:t>охраны</w:t>
            </w:r>
            <w:r w:rsidRPr="00F60225">
              <w:rPr>
                <w:rFonts w:ascii="Times New Roman" w:hAnsi="Times New Roman" w:cs="Times New Roman"/>
                <w:szCs w:val="24"/>
              </w:rPr>
              <w:t xml:space="preserve"> </w:t>
            </w:r>
            <w:r w:rsidRPr="00F60225">
              <w:rPr>
                <w:rFonts w:ascii="Times New Roman" w:hAnsi="Times New Roman" w:cs="Times New Roman" w:hint="eastAsia"/>
                <w:szCs w:val="24"/>
              </w:rPr>
              <w:t>окружающей</w:t>
            </w:r>
            <w:r w:rsidRPr="00F60225">
              <w:rPr>
                <w:rFonts w:ascii="Times New Roman" w:hAnsi="Times New Roman" w:cs="Times New Roman"/>
                <w:szCs w:val="24"/>
              </w:rPr>
              <w:t xml:space="preserve"> </w:t>
            </w:r>
            <w:r w:rsidRPr="00F60225">
              <w:rPr>
                <w:rFonts w:ascii="Times New Roman" w:hAnsi="Times New Roman" w:cs="Times New Roman" w:hint="eastAsia"/>
                <w:szCs w:val="24"/>
              </w:rPr>
              <w:t>среды</w:t>
            </w:r>
            <w:r w:rsidRPr="00F60225">
              <w:rPr>
                <w:rFonts w:ascii="Times New Roman" w:hAnsi="Times New Roman" w:cs="Times New Roman"/>
                <w:szCs w:val="24"/>
              </w:rPr>
              <w:t xml:space="preserve">, </w:t>
            </w:r>
            <w:r w:rsidRPr="00F60225">
              <w:rPr>
                <w:rFonts w:ascii="Times New Roman" w:hAnsi="Times New Roman" w:cs="Times New Roman" w:hint="eastAsia"/>
                <w:szCs w:val="24"/>
              </w:rPr>
              <w:t>который</w:t>
            </w:r>
            <w:r w:rsidRPr="00F60225">
              <w:rPr>
                <w:rFonts w:ascii="Times New Roman" w:hAnsi="Times New Roman" w:cs="Times New Roman"/>
                <w:szCs w:val="24"/>
              </w:rPr>
              <w:t xml:space="preserve"> </w:t>
            </w:r>
            <w:r w:rsidRPr="00F60225">
              <w:rPr>
                <w:rFonts w:ascii="Times New Roman" w:hAnsi="Times New Roman" w:cs="Times New Roman" w:hint="eastAsia"/>
                <w:szCs w:val="24"/>
              </w:rPr>
              <w:t>размещен</w:t>
            </w:r>
            <w:r w:rsidRPr="00F60225">
              <w:rPr>
                <w:rFonts w:ascii="Times New Roman" w:hAnsi="Times New Roman" w:cs="Times New Roman"/>
                <w:szCs w:val="24"/>
              </w:rPr>
              <w:t xml:space="preserve"> </w:t>
            </w:r>
            <w:r w:rsidRPr="00F60225">
              <w:rPr>
                <w:rFonts w:ascii="Times New Roman" w:hAnsi="Times New Roman" w:cs="Times New Roman" w:hint="eastAsia"/>
                <w:szCs w:val="24"/>
              </w:rPr>
              <w:t>на</w:t>
            </w:r>
            <w:r w:rsidRPr="00F60225">
              <w:rPr>
                <w:rFonts w:ascii="Times New Roman" w:hAnsi="Times New Roman" w:cs="Times New Roman"/>
                <w:szCs w:val="24"/>
              </w:rPr>
              <w:t xml:space="preserve"> </w:t>
            </w:r>
            <w:r w:rsidRPr="00F60225">
              <w:rPr>
                <w:rFonts w:ascii="Times New Roman" w:hAnsi="Times New Roman" w:cs="Times New Roman" w:hint="eastAsia"/>
                <w:szCs w:val="24"/>
              </w:rPr>
              <w:t>сайте</w:t>
            </w:r>
            <w:r w:rsidRPr="00F60225">
              <w:rPr>
                <w:rFonts w:ascii="Times New Roman" w:hAnsi="Times New Roman" w:cs="Times New Roman"/>
                <w:szCs w:val="24"/>
              </w:rPr>
              <w:t xml:space="preserve"> -</w:t>
            </w:r>
            <w:r w:rsidRPr="00F60225">
              <w:rPr>
                <w:rFonts w:ascii="Times New Roman" w:hAnsi="Times New Roman" w:cs="Times New Roman" w:hint="eastAsia"/>
                <w:szCs w:val="24"/>
                <w:lang w:val="en-US"/>
              </w:rPr>
              <w:t> </w:t>
            </w:r>
            <w:hyperlink r:id="rId24" w:history="1">
              <w:r w:rsidRPr="00F60225">
                <w:rPr>
                  <w:rStyle w:val="af8"/>
                  <w:rFonts w:ascii="Times New Roman" w:hAnsi="Times New Roman" w:cs="Times New Roman"/>
                  <w:szCs w:val="24"/>
                  <w:lang w:val="en-US"/>
                </w:rPr>
                <w:t>http</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ecoinv</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by</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uslugi</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ekologicheskaya</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sertifikatsiya</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uslug</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v</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oblasti</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okhrany</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okruzhayushchej</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sredy</w:t>
              </w:r>
              <w:r w:rsidRPr="00F60225">
                <w:rPr>
                  <w:rStyle w:val="af8"/>
                  <w:rFonts w:ascii="Times New Roman" w:hAnsi="Times New Roman" w:cs="Times New Roman"/>
                  <w:szCs w:val="24"/>
                </w:rPr>
                <w:t>.</w:t>
              </w:r>
              <w:r w:rsidRPr="00F60225">
                <w:rPr>
                  <w:rStyle w:val="af8"/>
                  <w:rFonts w:ascii="Times New Roman" w:hAnsi="Times New Roman" w:cs="Times New Roman"/>
                  <w:szCs w:val="24"/>
                  <w:lang w:val="en-US"/>
                </w:rPr>
                <w:t>html</w:t>
              </w:r>
            </w:hyperlink>
            <w:r w:rsidRPr="00F60225">
              <w:rPr>
                <w:rFonts w:ascii="Times New Roman" w:hAnsi="Times New Roman" w:cs="Times New Roman"/>
                <w:szCs w:val="24"/>
                <w:u w:val="single"/>
              </w:rPr>
              <w:t xml:space="preserve"> </w:t>
            </w:r>
            <w:r w:rsidRPr="00F60225">
              <w:rPr>
                <w:rFonts w:ascii="Times New Roman" w:hAnsi="Times New Roman" w:cs="Times New Roman"/>
                <w:szCs w:val="24"/>
              </w:rPr>
              <w:t xml:space="preserve">  </w:t>
            </w:r>
          </w:p>
          <w:p w:rsidR="001F39C8" w:rsidRPr="00F60225" w:rsidRDefault="001F39C8" w:rsidP="00F60225">
            <w:pPr>
              <w:pStyle w:val="HTML"/>
              <w:spacing w:after="240" w:line="240" w:lineRule="auto"/>
              <w:ind w:firstLine="595"/>
              <w:jc w:val="both"/>
              <w:rPr>
                <w:rFonts w:ascii="Times New Roman" w:hAnsi="Times New Roman" w:cs="Times New Roman"/>
                <w:szCs w:val="24"/>
              </w:rPr>
            </w:pPr>
            <w:r w:rsidRPr="00F60225">
              <w:rPr>
                <w:rFonts w:ascii="Times New Roman" w:hAnsi="Times New Roman" w:cs="Times New Roman" w:hint="eastAsia"/>
                <w:szCs w:val="24"/>
              </w:rPr>
              <w:t>Процедуры</w:t>
            </w:r>
            <w:r w:rsidRPr="00F60225">
              <w:rPr>
                <w:rFonts w:ascii="Times New Roman" w:hAnsi="Times New Roman" w:cs="Times New Roman"/>
                <w:szCs w:val="24"/>
              </w:rPr>
              <w:t xml:space="preserve"> </w:t>
            </w:r>
            <w:r w:rsidRPr="00F60225">
              <w:rPr>
                <w:rFonts w:ascii="Times New Roman" w:hAnsi="Times New Roman" w:cs="Times New Roman" w:hint="eastAsia"/>
                <w:szCs w:val="24"/>
              </w:rPr>
              <w:t>и</w:t>
            </w:r>
            <w:r w:rsidRPr="00F60225">
              <w:rPr>
                <w:rFonts w:ascii="Times New Roman" w:hAnsi="Times New Roman" w:cs="Times New Roman"/>
                <w:szCs w:val="24"/>
              </w:rPr>
              <w:t xml:space="preserve"> </w:t>
            </w:r>
            <w:r w:rsidRPr="00F60225">
              <w:rPr>
                <w:rFonts w:ascii="Times New Roman" w:hAnsi="Times New Roman" w:cs="Times New Roman" w:hint="eastAsia"/>
                <w:szCs w:val="24"/>
              </w:rPr>
              <w:t>иные</w:t>
            </w:r>
            <w:r w:rsidRPr="00F60225">
              <w:rPr>
                <w:rFonts w:ascii="Times New Roman" w:hAnsi="Times New Roman" w:cs="Times New Roman"/>
                <w:szCs w:val="24"/>
              </w:rPr>
              <w:t xml:space="preserve"> </w:t>
            </w:r>
            <w:r w:rsidRPr="00F60225">
              <w:rPr>
                <w:rFonts w:ascii="Times New Roman" w:hAnsi="Times New Roman" w:cs="Times New Roman" w:hint="eastAsia"/>
                <w:szCs w:val="24"/>
              </w:rPr>
              <w:t>вопросы</w:t>
            </w:r>
            <w:r w:rsidRPr="00F60225">
              <w:rPr>
                <w:rFonts w:ascii="Times New Roman" w:hAnsi="Times New Roman" w:cs="Times New Roman"/>
                <w:szCs w:val="24"/>
              </w:rPr>
              <w:t xml:space="preserve"> </w:t>
            </w:r>
            <w:r w:rsidRPr="00F60225">
              <w:rPr>
                <w:rFonts w:ascii="Times New Roman" w:hAnsi="Times New Roman" w:cs="Times New Roman" w:hint="eastAsia"/>
                <w:szCs w:val="24"/>
              </w:rPr>
              <w:t>подтверждения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соответствия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техническим</w:t>
            </w:r>
            <w:r w:rsidRPr="00F60225">
              <w:rPr>
                <w:rFonts w:ascii="Times New Roman" w:hAnsi="Times New Roman" w:cs="Times New Roman"/>
                <w:szCs w:val="24"/>
              </w:rPr>
              <w:t xml:space="preserve"> </w:t>
            </w:r>
            <w:r w:rsidRPr="00F60225">
              <w:rPr>
                <w:rFonts w:ascii="Times New Roman" w:hAnsi="Times New Roman" w:cs="Times New Roman" w:hint="eastAsia"/>
                <w:szCs w:val="24"/>
              </w:rPr>
              <w:t>требованиям</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рамках</w:t>
            </w:r>
            <w:r w:rsidRPr="00F60225">
              <w:rPr>
                <w:rFonts w:ascii="Times New Roman" w:hAnsi="Times New Roman" w:cs="Times New Roman"/>
                <w:szCs w:val="24"/>
              </w:rPr>
              <w:t xml:space="preserve"> </w:t>
            </w:r>
            <w:r w:rsidRPr="00F60225">
              <w:rPr>
                <w:rFonts w:ascii="Times New Roman" w:hAnsi="Times New Roman" w:cs="Times New Roman" w:hint="eastAsia"/>
                <w:szCs w:val="24"/>
              </w:rPr>
              <w:t>Национальной</w:t>
            </w:r>
            <w:r w:rsidRPr="00F60225">
              <w:rPr>
                <w:rFonts w:ascii="Times New Roman" w:hAnsi="Times New Roman" w:cs="Times New Roman"/>
                <w:szCs w:val="24"/>
              </w:rPr>
              <w:t xml:space="preserve"> </w:t>
            </w:r>
            <w:r w:rsidRPr="00F60225">
              <w:rPr>
                <w:rFonts w:ascii="Times New Roman" w:hAnsi="Times New Roman" w:cs="Times New Roman" w:hint="eastAsia"/>
                <w:szCs w:val="24"/>
              </w:rPr>
              <w:t>системы</w:t>
            </w:r>
            <w:r w:rsidRPr="00F60225">
              <w:rPr>
                <w:rFonts w:ascii="Times New Roman" w:hAnsi="Times New Roman" w:cs="Times New Roman"/>
                <w:szCs w:val="24"/>
              </w:rPr>
              <w:t xml:space="preserve"> </w:t>
            </w:r>
            <w:r w:rsidRPr="00F60225">
              <w:rPr>
                <w:rFonts w:ascii="Times New Roman" w:hAnsi="Times New Roman" w:cs="Times New Roman" w:hint="eastAsia"/>
                <w:szCs w:val="24"/>
              </w:rPr>
              <w:t>подтверждения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соответствия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Республики</w:t>
            </w:r>
            <w:r w:rsidRPr="00F60225">
              <w:rPr>
                <w:rFonts w:ascii="Times New Roman" w:hAnsi="Times New Roman" w:cs="Times New Roman"/>
                <w:szCs w:val="24"/>
              </w:rPr>
              <w:t xml:space="preserve"> </w:t>
            </w:r>
            <w:r w:rsidRPr="00F60225">
              <w:rPr>
                <w:rFonts w:ascii="Times New Roman" w:hAnsi="Times New Roman" w:cs="Times New Roman" w:hint="eastAsia"/>
                <w:szCs w:val="24"/>
              </w:rPr>
              <w:t>Беларусь</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том</w:t>
            </w:r>
            <w:r w:rsidRPr="00F60225">
              <w:rPr>
                <w:rFonts w:ascii="Times New Roman" w:hAnsi="Times New Roman" w:cs="Times New Roman"/>
                <w:szCs w:val="24"/>
              </w:rPr>
              <w:t xml:space="preserve"> </w:t>
            </w:r>
            <w:r w:rsidRPr="00F60225">
              <w:rPr>
                <w:rFonts w:ascii="Times New Roman" w:hAnsi="Times New Roman" w:cs="Times New Roman" w:hint="eastAsia"/>
                <w:szCs w:val="24"/>
              </w:rPr>
              <w:t>числе</w:t>
            </w:r>
            <w:r w:rsidRPr="00F60225">
              <w:rPr>
                <w:rFonts w:ascii="Times New Roman" w:hAnsi="Times New Roman" w:cs="Times New Roman"/>
                <w:szCs w:val="24"/>
              </w:rPr>
              <w:t xml:space="preserve"> </w:t>
            </w:r>
            <w:r w:rsidRPr="00F60225">
              <w:rPr>
                <w:rFonts w:ascii="Times New Roman" w:hAnsi="Times New Roman" w:cs="Times New Roman" w:hint="eastAsia"/>
                <w:szCs w:val="24"/>
              </w:rPr>
              <w:t>правила</w:t>
            </w:r>
            <w:r w:rsidRPr="00F60225">
              <w:rPr>
                <w:rFonts w:ascii="Times New Roman" w:hAnsi="Times New Roman" w:cs="Times New Roman"/>
                <w:szCs w:val="24"/>
              </w:rPr>
              <w:t xml:space="preserve"> </w:t>
            </w:r>
            <w:r w:rsidRPr="00F60225">
              <w:rPr>
                <w:rFonts w:ascii="Times New Roman" w:hAnsi="Times New Roman" w:cs="Times New Roman" w:hint="eastAsia"/>
                <w:szCs w:val="24"/>
              </w:rPr>
              <w:t>сертификации</w:t>
            </w:r>
            <w:r w:rsidRPr="00F60225">
              <w:rPr>
                <w:rFonts w:ascii="Times New Roman" w:hAnsi="Times New Roman" w:cs="Times New Roman"/>
                <w:szCs w:val="24"/>
              </w:rPr>
              <w:t xml:space="preserve"> </w:t>
            </w:r>
            <w:r w:rsidRPr="00F60225">
              <w:rPr>
                <w:rFonts w:ascii="Times New Roman" w:hAnsi="Times New Roman" w:cs="Times New Roman" w:hint="eastAsia"/>
                <w:szCs w:val="24"/>
              </w:rPr>
              <w:t>систем</w:t>
            </w:r>
            <w:r w:rsidRPr="00F60225">
              <w:rPr>
                <w:rFonts w:ascii="Times New Roman" w:hAnsi="Times New Roman" w:cs="Times New Roman"/>
                <w:szCs w:val="24"/>
              </w:rPr>
              <w:t xml:space="preserve"> </w:t>
            </w:r>
            <w:r w:rsidRPr="00F60225">
              <w:rPr>
                <w:rFonts w:ascii="Times New Roman" w:hAnsi="Times New Roman" w:cs="Times New Roman" w:hint="eastAsia"/>
                <w:szCs w:val="24"/>
              </w:rPr>
              <w:t>менеджмента</w:t>
            </w:r>
            <w:r w:rsidRPr="00F60225">
              <w:rPr>
                <w:rFonts w:ascii="Times New Roman" w:hAnsi="Times New Roman" w:cs="Times New Roman"/>
                <w:szCs w:val="24"/>
              </w:rPr>
              <w:t xml:space="preserve"> </w:t>
            </w:r>
            <w:r w:rsidRPr="00F60225">
              <w:rPr>
                <w:rFonts w:ascii="Times New Roman" w:hAnsi="Times New Roman" w:cs="Times New Roman" w:hint="eastAsia"/>
                <w:szCs w:val="24"/>
              </w:rPr>
              <w:t>окружающей</w:t>
            </w:r>
            <w:r w:rsidRPr="00F60225">
              <w:rPr>
                <w:rFonts w:ascii="Times New Roman" w:hAnsi="Times New Roman" w:cs="Times New Roman"/>
                <w:szCs w:val="24"/>
              </w:rPr>
              <w:t xml:space="preserve"> </w:t>
            </w:r>
            <w:r w:rsidRPr="00F60225">
              <w:rPr>
                <w:rFonts w:ascii="Times New Roman" w:hAnsi="Times New Roman" w:cs="Times New Roman" w:hint="eastAsia"/>
                <w:szCs w:val="24"/>
              </w:rPr>
              <w:t>среды</w:t>
            </w:r>
            <w:r w:rsidRPr="00F60225">
              <w:rPr>
                <w:rFonts w:ascii="Times New Roman" w:hAnsi="Times New Roman" w:cs="Times New Roman"/>
                <w:szCs w:val="24"/>
              </w:rPr>
              <w:t xml:space="preserve">, </w:t>
            </w:r>
            <w:r w:rsidRPr="00F60225">
              <w:rPr>
                <w:rFonts w:ascii="Times New Roman" w:hAnsi="Times New Roman" w:cs="Times New Roman" w:hint="eastAsia"/>
                <w:szCs w:val="24"/>
              </w:rPr>
              <w:t>сертификации</w:t>
            </w:r>
            <w:r w:rsidRPr="00F60225">
              <w:rPr>
                <w:rFonts w:ascii="Times New Roman" w:hAnsi="Times New Roman" w:cs="Times New Roman"/>
                <w:szCs w:val="24"/>
              </w:rPr>
              <w:t xml:space="preserve"> </w:t>
            </w:r>
            <w:r w:rsidRPr="00F60225">
              <w:rPr>
                <w:rFonts w:ascii="Times New Roman" w:hAnsi="Times New Roman" w:cs="Times New Roman" w:hint="eastAsia"/>
                <w:szCs w:val="24"/>
              </w:rPr>
              <w:t>оказания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услуг</w:t>
            </w:r>
            <w:r w:rsidRPr="00F60225">
              <w:rPr>
                <w:rFonts w:ascii="Times New Roman" w:hAnsi="Times New Roman" w:cs="Times New Roman"/>
                <w:szCs w:val="24"/>
              </w:rPr>
              <w:t xml:space="preserve"> </w:t>
            </w:r>
            <w:r w:rsidRPr="00F60225">
              <w:rPr>
                <w:rFonts w:ascii="Times New Roman" w:hAnsi="Times New Roman" w:cs="Times New Roman" w:hint="eastAsia"/>
                <w:szCs w:val="24"/>
              </w:rPr>
              <w:t>определены</w:t>
            </w:r>
            <w:r w:rsidRPr="00F60225">
              <w:rPr>
                <w:rFonts w:ascii="Times New Roman" w:hAnsi="Times New Roman" w:cs="Times New Roman" w:hint="eastAsia"/>
                <w:szCs w:val="24"/>
                <w:lang w:val="en-US"/>
              </w:rPr>
              <w:t> </w:t>
            </w:r>
            <w:r w:rsidRPr="00F60225">
              <w:rPr>
                <w:rFonts w:ascii="Times New Roman" w:hAnsi="Times New Roman" w:cs="Times New Roman" w:hint="eastAsia"/>
                <w:bCs/>
                <w:szCs w:val="24"/>
              </w:rPr>
              <w:t>Правилами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подтверждения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соответствия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Национальной</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системы</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подтверждения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соответствия</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Республики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Беларусь</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утвержденными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постановлением</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Государственного</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комитета</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по</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стандартизации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Республики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Беларусь</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от</w:t>
            </w:r>
            <w:r w:rsidRPr="00F60225">
              <w:rPr>
                <w:rFonts w:ascii="Times New Roman" w:hAnsi="Times New Roman" w:cs="Times New Roman"/>
                <w:bCs/>
                <w:szCs w:val="24"/>
              </w:rPr>
              <w:t xml:space="preserve"> 25 </w:t>
            </w:r>
            <w:r w:rsidRPr="00F60225">
              <w:rPr>
                <w:rFonts w:ascii="Times New Roman" w:hAnsi="Times New Roman" w:cs="Times New Roman" w:hint="eastAsia"/>
                <w:bCs/>
                <w:szCs w:val="24"/>
              </w:rPr>
              <w:t>июля</w:t>
            </w:r>
            <w:r w:rsidRPr="00F60225">
              <w:rPr>
                <w:rFonts w:ascii="Times New Roman" w:hAnsi="Times New Roman" w:cs="Times New Roman"/>
                <w:bCs/>
                <w:szCs w:val="24"/>
              </w:rPr>
              <w:t xml:space="preserve"> 2017</w:t>
            </w:r>
            <w:r w:rsidRPr="00F60225">
              <w:rPr>
                <w:rFonts w:ascii="Times New Roman" w:hAnsi="Times New Roman" w:cs="Times New Roman" w:hint="eastAsia"/>
                <w:bCs/>
                <w:szCs w:val="24"/>
              </w:rPr>
              <w:t>г</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w:t>
            </w:r>
            <w:r w:rsidRPr="00F60225">
              <w:rPr>
                <w:rFonts w:ascii="Times New Roman" w:hAnsi="Times New Roman" w:cs="Times New Roman"/>
                <w:bCs/>
                <w:szCs w:val="24"/>
              </w:rPr>
              <w:t xml:space="preserve"> 61.</w:t>
            </w:r>
          </w:p>
          <w:p w:rsidR="001F39C8" w:rsidRPr="00F60225" w:rsidRDefault="001F39C8" w:rsidP="00F60225">
            <w:pPr>
              <w:pStyle w:val="HTML"/>
              <w:spacing w:after="240" w:line="240" w:lineRule="auto"/>
              <w:ind w:firstLine="595"/>
              <w:jc w:val="both"/>
              <w:rPr>
                <w:rFonts w:ascii="Times New Roman" w:hAnsi="Times New Roman" w:cs="Times New Roman"/>
                <w:szCs w:val="24"/>
              </w:rPr>
            </w:pPr>
            <w:r w:rsidRPr="00F60225">
              <w:rPr>
                <w:rFonts w:ascii="Times New Roman" w:hAnsi="Times New Roman" w:cs="Times New Roman" w:hint="eastAsia"/>
                <w:szCs w:val="24"/>
              </w:rPr>
              <w:t>Согласно</w:t>
            </w:r>
            <w:r w:rsidRPr="00F60225">
              <w:rPr>
                <w:rFonts w:ascii="Times New Roman" w:hAnsi="Times New Roman" w:cs="Times New Roman"/>
                <w:szCs w:val="24"/>
              </w:rPr>
              <w:t xml:space="preserve"> </w:t>
            </w:r>
            <w:r w:rsidRPr="00F60225">
              <w:rPr>
                <w:rFonts w:ascii="Times New Roman" w:hAnsi="Times New Roman" w:cs="Times New Roman" w:hint="eastAsia"/>
                <w:szCs w:val="24"/>
              </w:rPr>
              <w:t>изменениям</w:t>
            </w:r>
            <w:r w:rsidRPr="00F60225">
              <w:rPr>
                <w:rFonts w:ascii="Times New Roman" w:hAnsi="Times New Roman" w:cs="Times New Roman"/>
                <w:szCs w:val="24"/>
              </w:rPr>
              <w:t xml:space="preserve"> </w:t>
            </w:r>
            <w:r w:rsidRPr="00F60225">
              <w:rPr>
                <w:rFonts w:ascii="Times New Roman" w:hAnsi="Times New Roman" w:cs="Times New Roman" w:hint="eastAsia"/>
                <w:szCs w:val="24"/>
              </w:rPr>
              <w:t>от</w:t>
            </w:r>
            <w:r w:rsidRPr="00F60225">
              <w:rPr>
                <w:rFonts w:ascii="Times New Roman" w:hAnsi="Times New Roman" w:cs="Times New Roman"/>
                <w:szCs w:val="24"/>
              </w:rPr>
              <w:t xml:space="preserve"> 13 </w:t>
            </w:r>
            <w:r w:rsidRPr="00F60225">
              <w:rPr>
                <w:rFonts w:ascii="Times New Roman" w:hAnsi="Times New Roman" w:cs="Times New Roman" w:hint="eastAsia"/>
                <w:szCs w:val="24"/>
              </w:rPr>
              <w:t>июня</w:t>
            </w:r>
            <w:r w:rsidRPr="00F60225">
              <w:rPr>
                <w:rFonts w:ascii="Times New Roman" w:hAnsi="Times New Roman" w:cs="Times New Roman"/>
                <w:szCs w:val="24"/>
              </w:rPr>
              <w:t xml:space="preserve"> 2018</w:t>
            </w:r>
            <w:r w:rsidRPr="00F60225">
              <w:rPr>
                <w:rFonts w:ascii="Times New Roman" w:hAnsi="Times New Roman" w:cs="Times New Roman" w:hint="eastAsia"/>
                <w:szCs w:val="24"/>
              </w:rPr>
              <w:t>г</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Закон</w:t>
            </w:r>
            <w:r w:rsidRPr="00F60225">
              <w:rPr>
                <w:rFonts w:ascii="Times New Roman" w:hAnsi="Times New Roman" w:cs="Times New Roman"/>
                <w:szCs w:val="24"/>
              </w:rPr>
              <w:t xml:space="preserve"> </w:t>
            </w:r>
            <w:r w:rsidRPr="00F60225">
              <w:rPr>
                <w:rFonts w:ascii="Times New Roman" w:hAnsi="Times New Roman" w:cs="Times New Roman" w:hint="eastAsia"/>
                <w:szCs w:val="24"/>
              </w:rPr>
              <w:t>Республики</w:t>
            </w:r>
            <w:r w:rsidRPr="00F60225">
              <w:rPr>
                <w:rFonts w:ascii="Times New Roman" w:hAnsi="Times New Roman" w:cs="Times New Roman"/>
                <w:szCs w:val="24"/>
              </w:rPr>
              <w:t xml:space="preserve"> </w:t>
            </w:r>
            <w:r w:rsidRPr="00F60225">
              <w:rPr>
                <w:rFonts w:ascii="Times New Roman" w:hAnsi="Times New Roman" w:cs="Times New Roman" w:hint="eastAsia"/>
                <w:szCs w:val="24"/>
              </w:rPr>
              <w:t>Беларусь</w:t>
            </w:r>
            <w:r w:rsidRPr="00F60225">
              <w:rPr>
                <w:rFonts w:ascii="Times New Roman" w:hAnsi="Times New Roman" w:cs="Times New Roman"/>
                <w:szCs w:val="24"/>
              </w:rPr>
              <w:t xml:space="preserve"> </w:t>
            </w:r>
            <w:r w:rsidRPr="00F60225">
              <w:rPr>
                <w:rFonts w:ascii="Times New Roman" w:hAnsi="Times New Roman" w:cs="Times New Roman" w:hint="eastAsia"/>
                <w:szCs w:val="24"/>
              </w:rPr>
              <w:t>от</w:t>
            </w:r>
            <w:r w:rsidRPr="00F60225">
              <w:rPr>
                <w:rFonts w:ascii="Times New Roman" w:hAnsi="Times New Roman" w:cs="Times New Roman"/>
                <w:szCs w:val="24"/>
              </w:rPr>
              <w:t xml:space="preserve"> 9 </w:t>
            </w:r>
            <w:r w:rsidRPr="00F60225">
              <w:rPr>
                <w:rFonts w:ascii="Times New Roman" w:hAnsi="Times New Roman" w:cs="Times New Roman" w:hint="eastAsia"/>
                <w:szCs w:val="24"/>
              </w:rPr>
              <w:t>января</w:t>
            </w:r>
            <w:r w:rsidRPr="00F60225">
              <w:rPr>
                <w:rFonts w:ascii="Times New Roman" w:hAnsi="Times New Roman" w:cs="Times New Roman"/>
                <w:szCs w:val="24"/>
              </w:rPr>
              <w:t xml:space="preserve"> 2002</w:t>
            </w:r>
            <w:r w:rsidRPr="00F60225">
              <w:rPr>
                <w:rFonts w:ascii="Times New Roman" w:hAnsi="Times New Roman" w:cs="Times New Roman" w:hint="eastAsia"/>
                <w:szCs w:val="24"/>
              </w:rPr>
              <w:t>г</w:t>
            </w:r>
            <w:r w:rsidRPr="00F60225">
              <w:rPr>
                <w:rFonts w:ascii="Times New Roman" w:hAnsi="Times New Roman" w:cs="Times New Roman"/>
                <w:szCs w:val="24"/>
              </w:rPr>
              <w:t xml:space="preserve">. </w:t>
            </w:r>
            <w:r w:rsidRPr="00F60225">
              <w:rPr>
                <w:rFonts w:ascii="Times New Roman" w:hAnsi="Times New Roman" w:cs="Times New Roman" w:hint="eastAsia"/>
                <w:szCs w:val="24"/>
              </w:rPr>
              <w:t>№</w:t>
            </w:r>
            <w:r w:rsidRPr="00F60225">
              <w:rPr>
                <w:rFonts w:ascii="Times New Roman" w:hAnsi="Times New Roman" w:cs="Times New Roman"/>
                <w:szCs w:val="24"/>
              </w:rPr>
              <w:t>90-</w:t>
            </w:r>
            <w:r w:rsidRPr="00F60225">
              <w:rPr>
                <w:rFonts w:ascii="Times New Roman" w:hAnsi="Times New Roman" w:cs="Times New Roman" w:hint="eastAsia"/>
                <w:szCs w:val="24"/>
              </w:rPr>
              <w:t>З</w:t>
            </w:r>
            <w:r w:rsidRPr="00F60225">
              <w:rPr>
                <w:rFonts w:ascii="Times New Roman" w:hAnsi="Times New Roman" w:cs="Times New Roman"/>
                <w:szCs w:val="24"/>
              </w:rPr>
              <w:t xml:space="preserve"> </w:t>
            </w:r>
            <w:r w:rsidRPr="00F60225">
              <w:rPr>
                <w:rFonts w:ascii="Times New Roman" w:hAnsi="Times New Roman" w:cs="Times New Roman" w:hint="eastAsia"/>
                <w:szCs w:val="24"/>
              </w:rPr>
              <w:t>«О</w:t>
            </w:r>
            <w:r w:rsidRPr="00F60225">
              <w:rPr>
                <w:rFonts w:ascii="Times New Roman" w:hAnsi="Times New Roman" w:cs="Times New Roman"/>
                <w:szCs w:val="24"/>
              </w:rPr>
              <w:t xml:space="preserve"> </w:t>
            </w:r>
            <w:r w:rsidRPr="00F60225">
              <w:rPr>
                <w:rFonts w:ascii="Times New Roman" w:hAnsi="Times New Roman" w:cs="Times New Roman" w:hint="eastAsia"/>
                <w:szCs w:val="24"/>
              </w:rPr>
              <w:t>защите</w:t>
            </w:r>
            <w:r w:rsidRPr="00F60225">
              <w:rPr>
                <w:rFonts w:ascii="Times New Roman" w:hAnsi="Times New Roman" w:cs="Times New Roman"/>
                <w:szCs w:val="24"/>
              </w:rPr>
              <w:t xml:space="preserve"> </w:t>
            </w:r>
            <w:r w:rsidRPr="00F60225">
              <w:rPr>
                <w:rFonts w:ascii="Times New Roman" w:hAnsi="Times New Roman" w:cs="Times New Roman" w:hint="eastAsia"/>
                <w:szCs w:val="24"/>
              </w:rPr>
              <w:t>прав</w:t>
            </w:r>
            <w:r w:rsidRPr="00F60225">
              <w:rPr>
                <w:rFonts w:ascii="Times New Roman" w:hAnsi="Times New Roman" w:cs="Times New Roman"/>
                <w:szCs w:val="24"/>
              </w:rPr>
              <w:t xml:space="preserve"> </w:t>
            </w:r>
            <w:r w:rsidRPr="00F60225">
              <w:rPr>
                <w:rFonts w:ascii="Times New Roman" w:hAnsi="Times New Roman" w:cs="Times New Roman" w:hint="eastAsia"/>
                <w:szCs w:val="24"/>
              </w:rPr>
              <w:t>потребителей»</w:t>
            </w:r>
            <w:r w:rsidRPr="00F60225">
              <w:rPr>
                <w:rFonts w:ascii="Times New Roman" w:hAnsi="Times New Roman" w:cs="Times New Roman"/>
                <w:szCs w:val="24"/>
              </w:rPr>
              <w:t xml:space="preserve"> (</w:t>
            </w:r>
            <w:r w:rsidRPr="00F60225">
              <w:rPr>
                <w:rFonts w:ascii="Times New Roman" w:hAnsi="Times New Roman" w:cs="Times New Roman" w:hint="eastAsia"/>
                <w:szCs w:val="24"/>
              </w:rPr>
              <w:t>ст</w:t>
            </w:r>
            <w:r w:rsidRPr="00F60225">
              <w:rPr>
                <w:rFonts w:ascii="Times New Roman" w:hAnsi="Times New Roman" w:cs="Times New Roman"/>
                <w:szCs w:val="24"/>
              </w:rPr>
              <w:t xml:space="preserve">. 7) </w:t>
            </w:r>
            <w:r w:rsidRPr="00F60225">
              <w:rPr>
                <w:rFonts w:ascii="Times New Roman" w:hAnsi="Times New Roman" w:cs="Times New Roman" w:hint="eastAsia"/>
                <w:szCs w:val="24"/>
              </w:rPr>
              <w:t>информация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о</w:t>
            </w:r>
            <w:r w:rsidRPr="00F60225">
              <w:rPr>
                <w:rFonts w:ascii="Times New Roman" w:hAnsi="Times New Roman" w:cs="Times New Roman"/>
                <w:szCs w:val="24"/>
              </w:rPr>
              <w:t xml:space="preserve"> </w:t>
            </w:r>
            <w:r w:rsidRPr="00F60225">
              <w:rPr>
                <w:rFonts w:ascii="Times New Roman" w:hAnsi="Times New Roman" w:cs="Times New Roman" w:hint="eastAsia"/>
                <w:szCs w:val="24"/>
              </w:rPr>
              <w:t>товарах</w:t>
            </w:r>
            <w:r w:rsidRPr="00F60225">
              <w:rPr>
                <w:rFonts w:ascii="Times New Roman" w:hAnsi="Times New Roman" w:cs="Times New Roman"/>
                <w:szCs w:val="24"/>
              </w:rPr>
              <w:t xml:space="preserve"> (</w:t>
            </w:r>
            <w:r w:rsidRPr="00F60225">
              <w:rPr>
                <w:rFonts w:ascii="Times New Roman" w:hAnsi="Times New Roman" w:cs="Times New Roman" w:hint="eastAsia"/>
                <w:szCs w:val="24"/>
              </w:rPr>
              <w:t>работах</w:t>
            </w:r>
            <w:r w:rsidRPr="00F60225">
              <w:rPr>
                <w:rFonts w:ascii="Times New Roman" w:hAnsi="Times New Roman" w:cs="Times New Roman"/>
                <w:szCs w:val="24"/>
              </w:rPr>
              <w:t xml:space="preserve">, </w:t>
            </w:r>
            <w:r w:rsidRPr="00F60225">
              <w:rPr>
                <w:rFonts w:ascii="Times New Roman" w:hAnsi="Times New Roman" w:cs="Times New Roman" w:hint="eastAsia"/>
                <w:szCs w:val="24"/>
              </w:rPr>
              <w:t>услугах</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обязательном</w:t>
            </w:r>
            <w:r w:rsidRPr="00F60225">
              <w:rPr>
                <w:rFonts w:ascii="Times New Roman" w:hAnsi="Times New Roman" w:cs="Times New Roman"/>
                <w:szCs w:val="24"/>
              </w:rPr>
              <w:t xml:space="preserve"> </w:t>
            </w:r>
            <w:r w:rsidRPr="00F60225">
              <w:rPr>
                <w:rFonts w:ascii="Times New Roman" w:hAnsi="Times New Roman" w:cs="Times New Roman" w:hint="eastAsia"/>
                <w:szCs w:val="24"/>
              </w:rPr>
              <w:t>порядке</w:t>
            </w:r>
            <w:r w:rsidRPr="00F60225">
              <w:rPr>
                <w:rFonts w:ascii="Times New Roman" w:hAnsi="Times New Roman" w:cs="Times New Roman"/>
                <w:szCs w:val="24"/>
              </w:rPr>
              <w:t xml:space="preserve"> </w:t>
            </w:r>
            <w:r w:rsidRPr="00F60225">
              <w:rPr>
                <w:rFonts w:ascii="Times New Roman" w:hAnsi="Times New Roman" w:cs="Times New Roman" w:hint="eastAsia"/>
                <w:szCs w:val="24"/>
              </w:rPr>
              <w:t>должна</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содержать</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частности</w:t>
            </w:r>
            <w:r w:rsidRPr="00F60225">
              <w:rPr>
                <w:rFonts w:ascii="Times New Roman" w:hAnsi="Times New Roman" w:cs="Times New Roman"/>
                <w:szCs w:val="24"/>
              </w:rPr>
              <w:t xml:space="preserve">, </w:t>
            </w:r>
            <w:r w:rsidRPr="00F60225">
              <w:rPr>
                <w:rFonts w:ascii="Times New Roman" w:hAnsi="Times New Roman" w:cs="Times New Roman" w:hint="eastAsia"/>
                <w:szCs w:val="24"/>
              </w:rPr>
              <w:t>такую</w:t>
            </w:r>
            <w:r w:rsidRPr="00F60225">
              <w:rPr>
                <w:rFonts w:ascii="Times New Roman" w:hAnsi="Times New Roman" w:cs="Times New Roman"/>
                <w:szCs w:val="24"/>
              </w:rPr>
              <w:t xml:space="preserve"> </w:t>
            </w:r>
            <w:r w:rsidRPr="00F60225">
              <w:rPr>
                <w:rFonts w:ascii="Times New Roman" w:hAnsi="Times New Roman" w:cs="Times New Roman" w:hint="eastAsia"/>
                <w:szCs w:val="24"/>
              </w:rPr>
              <w:t>экологическую</w:t>
            </w:r>
            <w:r w:rsidRPr="00F60225">
              <w:rPr>
                <w:rFonts w:ascii="Times New Roman" w:hAnsi="Times New Roman" w:cs="Times New Roman"/>
                <w:szCs w:val="24"/>
              </w:rPr>
              <w:t xml:space="preserve"> </w:t>
            </w:r>
            <w:r w:rsidRPr="00F60225">
              <w:rPr>
                <w:rFonts w:ascii="Times New Roman" w:hAnsi="Times New Roman" w:cs="Times New Roman" w:hint="eastAsia"/>
                <w:szCs w:val="24"/>
              </w:rPr>
              <w:t>информацию</w:t>
            </w:r>
            <w:r w:rsidRPr="00F60225">
              <w:rPr>
                <w:rFonts w:ascii="Times New Roman" w:hAnsi="Times New Roman" w:cs="Times New Roman"/>
                <w:szCs w:val="24"/>
              </w:rPr>
              <w:t xml:space="preserve">, </w:t>
            </w:r>
            <w:r w:rsidRPr="00F60225">
              <w:rPr>
                <w:rFonts w:ascii="Times New Roman" w:hAnsi="Times New Roman" w:cs="Times New Roman" w:hint="eastAsia"/>
                <w:szCs w:val="24"/>
              </w:rPr>
              <w:t>как</w:t>
            </w:r>
            <w:r w:rsidRPr="00F60225">
              <w:rPr>
                <w:rFonts w:ascii="Times New Roman" w:hAnsi="Times New Roman" w:cs="Times New Roman"/>
                <w:szCs w:val="24"/>
              </w:rPr>
              <w:t xml:space="preserve"> </w:t>
            </w:r>
            <w:r w:rsidRPr="00F60225">
              <w:rPr>
                <w:rFonts w:ascii="Times New Roman" w:hAnsi="Times New Roman" w:cs="Times New Roman" w:hint="eastAsia"/>
                <w:szCs w:val="24"/>
              </w:rPr>
              <w:t>сведения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о</w:t>
            </w:r>
            <w:r w:rsidRPr="00F60225">
              <w:rPr>
                <w:rFonts w:ascii="Times New Roman" w:hAnsi="Times New Roman" w:cs="Times New Roman"/>
                <w:szCs w:val="24"/>
              </w:rPr>
              <w:t xml:space="preserve"> </w:t>
            </w:r>
            <w:r w:rsidRPr="00F60225">
              <w:rPr>
                <w:rFonts w:ascii="Times New Roman" w:hAnsi="Times New Roman" w:cs="Times New Roman" w:hint="eastAsia"/>
                <w:szCs w:val="24"/>
              </w:rPr>
              <w:t>классах</w:t>
            </w:r>
            <w:r w:rsidRPr="00F60225">
              <w:rPr>
                <w:rFonts w:ascii="Times New Roman" w:hAnsi="Times New Roman" w:cs="Times New Roman"/>
                <w:szCs w:val="24"/>
              </w:rPr>
              <w:t xml:space="preserve"> </w:t>
            </w:r>
            <w:r w:rsidRPr="00F60225">
              <w:rPr>
                <w:rFonts w:ascii="Times New Roman" w:hAnsi="Times New Roman" w:cs="Times New Roman" w:hint="eastAsia"/>
                <w:szCs w:val="24"/>
              </w:rPr>
              <w:t>энергоэффективности</w:t>
            </w:r>
            <w:r w:rsidRPr="00F60225">
              <w:rPr>
                <w:rFonts w:ascii="Times New Roman" w:hAnsi="Times New Roman" w:cs="Times New Roman"/>
                <w:szCs w:val="24"/>
              </w:rPr>
              <w:t xml:space="preserve"> </w:t>
            </w:r>
            <w:r w:rsidRPr="00F60225">
              <w:rPr>
                <w:rFonts w:ascii="Times New Roman" w:hAnsi="Times New Roman" w:cs="Times New Roman" w:hint="eastAsia"/>
                <w:szCs w:val="24"/>
              </w:rPr>
              <w:t>товаров</w:t>
            </w:r>
            <w:r w:rsidRPr="00F60225">
              <w:rPr>
                <w:rFonts w:ascii="Times New Roman" w:hAnsi="Times New Roman" w:cs="Times New Roman"/>
                <w:szCs w:val="24"/>
              </w:rPr>
              <w:t>.</w:t>
            </w:r>
          </w:p>
          <w:p w:rsidR="001F39C8" w:rsidRPr="00F60225" w:rsidRDefault="001F39C8" w:rsidP="00F60225">
            <w:pPr>
              <w:pStyle w:val="HTML"/>
              <w:spacing w:after="240" w:line="240" w:lineRule="auto"/>
              <w:ind w:firstLine="595"/>
              <w:jc w:val="both"/>
              <w:rPr>
                <w:rFonts w:ascii="Times New Roman" w:hAnsi="Times New Roman" w:cs="Times New Roman"/>
                <w:bCs/>
                <w:szCs w:val="24"/>
              </w:rPr>
            </w:pP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соответствии</w:t>
            </w:r>
            <w:r w:rsidRPr="00F60225">
              <w:rPr>
                <w:rFonts w:ascii="Times New Roman" w:hAnsi="Times New Roman" w:cs="Times New Roman"/>
                <w:szCs w:val="24"/>
              </w:rPr>
              <w:t xml:space="preserve"> </w:t>
            </w:r>
            <w:r w:rsidRPr="00F60225">
              <w:rPr>
                <w:rFonts w:ascii="Times New Roman" w:hAnsi="Times New Roman" w:cs="Times New Roman" w:hint="eastAsia"/>
                <w:szCs w:val="24"/>
              </w:rPr>
              <w:t>с</w:t>
            </w:r>
            <w:r w:rsidRPr="00F60225">
              <w:rPr>
                <w:rFonts w:ascii="Times New Roman" w:hAnsi="Times New Roman" w:cs="Times New Roman"/>
                <w:szCs w:val="24"/>
              </w:rPr>
              <w:t xml:space="preserve"> </w:t>
            </w:r>
            <w:r w:rsidRPr="00F60225">
              <w:rPr>
                <w:rFonts w:ascii="Times New Roman" w:hAnsi="Times New Roman" w:cs="Times New Roman" w:hint="eastAsia"/>
                <w:szCs w:val="24"/>
              </w:rPr>
              <w:t>изменениями</w:t>
            </w:r>
            <w:r w:rsidRPr="00F60225">
              <w:rPr>
                <w:rFonts w:ascii="Times New Roman" w:hAnsi="Times New Roman" w:cs="Times New Roman"/>
                <w:szCs w:val="24"/>
              </w:rPr>
              <w:t xml:space="preserve"> </w:t>
            </w:r>
            <w:r w:rsidRPr="00F60225">
              <w:rPr>
                <w:rFonts w:ascii="Times New Roman" w:hAnsi="Times New Roman" w:cs="Times New Roman" w:hint="eastAsia"/>
                <w:szCs w:val="24"/>
              </w:rPr>
              <w:t>от</w:t>
            </w:r>
            <w:r w:rsidRPr="00F60225">
              <w:rPr>
                <w:rFonts w:ascii="Times New Roman" w:hAnsi="Times New Roman" w:cs="Times New Roman"/>
                <w:szCs w:val="24"/>
              </w:rPr>
              <w:t xml:space="preserve"> 17 </w:t>
            </w:r>
            <w:r w:rsidRPr="00F60225">
              <w:rPr>
                <w:rFonts w:ascii="Times New Roman" w:hAnsi="Times New Roman" w:cs="Times New Roman" w:hint="eastAsia"/>
                <w:szCs w:val="24"/>
              </w:rPr>
              <w:t>июля</w:t>
            </w:r>
            <w:r w:rsidRPr="00F60225">
              <w:rPr>
                <w:rFonts w:ascii="Times New Roman" w:hAnsi="Times New Roman" w:cs="Times New Roman"/>
                <w:szCs w:val="24"/>
              </w:rPr>
              <w:t xml:space="preserve"> 2018</w:t>
            </w:r>
            <w:r w:rsidRPr="00F60225">
              <w:rPr>
                <w:rFonts w:ascii="Times New Roman" w:hAnsi="Times New Roman" w:cs="Times New Roman" w:hint="eastAsia"/>
                <w:szCs w:val="24"/>
              </w:rPr>
              <w:t>г</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hyperlink r:id="rId25" w:history="1">
              <w:r w:rsidRPr="00F60225">
                <w:rPr>
                  <w:rStyle w:val="af8"/>
                  <w:rFonts w:ascii="Times New Roman" w:hAnsi="Times New Roman" w:cs="Times New Roman" w:hint="eastAsia"/>
                  <w:szCs w:val="24"/>
                </w:rPr>
                <w:t>Закон</w:t>
              </w:r>
            </w:hyperlink>
            <w:r w:rsidRPr="00F60225">
              <w:rPr>
                <w:rFonts w:ascii="Times New Roman" w:hAnsi="Times New Roman" w:cs="Times New Roman"/>
                <w:szCs w:val="24"/>
              </w:rPr>
              <w:t xml:space="preserve"> </w:t>
            </w:r>
            <w:r w:rsidRPr="00F60225">
              <w:rPr>
                <w:rFonts w:ascii="Times New Roman" w:hAnsi="Times New Roman" w:cs="Times New Roman" w:hint="eastAsia"/>
                <w:szCs w:val="24"/>
              </w:rPr>
              <w:t>Республики</w:t>
            </w:r>
            <w:r w:rsidRPr="00F60225">
              <w:rPr>
                <w:rFonts w:ascii="Times New Roman" w:hAnsi="Times New Roman" w:cs="Times New Roman"/>
                <w:szCs w:val="24"/>
              </w:rPr>
              <w:t xml:space="preserve"> </w:t>
            </w:r>
            <w:r w:rsidRPr="00F60225">
              <w:rPr>
                <w:rFonts w:ascii="Times New Roman" w:hAnsi="Times New Roman" w:cs="Times New Roman" w:hint="eastAsia"/>
                <w:szCs w:val="24"/>
              </w:rPr>
              <w:t>Беларусь</w:t>
            </w:r>
            <w:r w:rsidRPr="00F60225">
              <w:rPr>
                <w:rFonts w:ascii="Times New Roman" w:hAnsi="Times New Roman" w:cs="Times New Roman"/>
                <w:szCs w:val="24"/>
              </w:rPr>
              <w:t xml:space="preserve"> </w:t>
            </w:r>
            <w:r w:rsidRPr="00F60225">
              <w:rPr>
                <w:rFonts w:ascii="Times New Roman" w:hAnsi="Times New Roman" w:cs="Times New Roman" w:hint="eastAsia"/>
                <w:szCs w:val="24"/>
              </w:rPr>
              <w:t>от</w:t>
            </w:r>
            <w:r w:rsidRPr="00F60225">
              <w:rPr>
                <w:rFonts w:ascii="Times New Roman" w:hAnsi="Times New Roman" w:cs="Times New Roman"/>
                <w:szCs w:val="24"/>
              </w:rPr>
              <w:t xml:space="preserve"> 13 </w:t>
            </w:r>
            <w:r w:rsidRPr="00F60225">
              <w:rPr>
                <w:rFonts w:ascii="Times New Roman" w:hAnsi="Times New Roman" w:cs="Times New Roman" w:hint="eastAsia"/>
                <w:szCs w:val="24"/>
              </w:rPr>
              <w:t>июля</w:t>
            </w:r>
            <w:r w:rsidRPr="00F60225">
              <w:rPr>
                <w:rFonts w:ascii="Times New Roman" w:hAnsi="Times New Roman" w:cs="Times New Roman"/>
                <w:szCs w:val="24"/>
              </w:rPr>
              <w:t xml:space="preserve"> 2012</w:t>
            </w:r>
            <w:r w:rsidRPr="00F60225">
              <w:rPr>
                <w:rFonts w:ascii="Times New Roman" w:hAnsi="Times New Roman" w:cs="Times New Roman" w:hint="eastAsia"/>
                <w:szCs w:val="24"/>
              </w:rPr>
              <w:t>г</w:t>
            </w:r>
            <w:r w:rsidRPr="00F60225">
              <w:rPr>
                <w:rFonts w:ascii="Times New Roman" w:hAnsi="Times New Roman" w:cs="Times New Roman"/>
                <w:szCs w:val="24"/>
              </w:rPr>
              <w:t xml:space="preserve">. </w:t>
            </w:r>
            <w:r w:rsidRPr="00F60225">
              <w:rPr>
                <w:rFonts w:ascii="Times New Roman" w:hAnsi="Times New Roman" w:cs="Times New Roman" w:hint="eastAsia"/>
                <w:szCs w:val="24"/>
              </w:rPr>
              <w:t>№</w:t>
            </w:r>
            <w:r w:rsidRPr="00F60225">
              <w:rPr>
                <w:rFonts w:ascii="Times New Roman" w:hAnsi="Times New Roman" w:cs="Times New Roman"/>
                <w:szCs w:val="24"/>
              </w:rPr>
              <w:t>419-</w:t>
            </w:r>
            <w:r w:rsidRPr="00F60225">
              <w:rPr>
                <w:rFonts w:ascii="Times New Roman" w:hAnsi="Times New Roman" w:cs="Times New Roman" w:hint="eastAsia"/>
                <w:szCs w:val="24"/>
              </w:rPr>
              <w:t>З</w:t>
            </w:r>
            <w:r w:rsidRPr="00F60225">
              <w:rPr>
                <w:rFonts w:ascii="Times New Roman" w:hAnsi="Times New Roman" w:cs="Times New Roman"/>
                <w:szCs w:val="24"/>
              </w:rPr>
              <w:t xml:space="preserve"> </w:t>
            </w:r>
            <w:r w:rsidRPr="00F60225">
              <w:rPr>
                <w:rFonts w:ascii="Times New Roman" w:hAnsi="Times New Roman" w:cs="Times New Roman" w:hint="eastAsia"/>
                <w:szCs w:val="24"/>
              </w:rPr>
              <w:t>«О</w:t>
            </w:r>
            <w:r w:rsidRPr="00F60225">
              <w:rPr>
                <w:rFonts w:ascii="Times New Roman" w:hAnsi="Times New Roman" w:cs="Times New Roman"/>
                <w:szCs w:val="24"/>
              </w:rPr>
              <w:t xml:space="preserve"> </w:t>
            </w:r>
            <w:r w:rsidRPr="00F60225">
              <w:rPr>
                <w:rFonts w:ascii="Times New Roman" w:hAnsi="Times New Roman" w:cs="Times New Roman" w:hint="eastAsia"/>
                <w:szCs w:val="24"/>
              </w:rPr>
              <w:t>государственных</w:t>
            </w:r>
            <w:r w:rsidRPr="00F60225">
              <w:rPr>
                <w:rFonts w:ascii="Times New Roman" w:hAnsi="Times New Roman" w:cs="Times New Roman"/>
                <w:szCs w:val="24"/>
              </w:rPr>
              <w:t xml:space="preserve"> </w:t>
            </w:r>
            <w:r w:rsidRPr="00F60225">
              <w:rPr>
                <w:rFonts w:ascii="Times New Roman" w:hAnsi="Times New Roman" w:cs="Times New Roman" w:hint="eastAsia"/>
                <w:szCs w:val="24"/>
              </w:rPr>
              <w:t>закупках</w:t>
            </w:r>
            <w:r w:rsidRPr="00F60225">
              <w:rPr>
                <w:rFonts w:ascii="Times New Roman" w:hAnsi="Times New Roman" w:cs="Times New Roman"/>
                <w:szCs w:val="24"/>
              </w:rPr>
              <w:t xml:space="preserve"> </w:t>
            </w:r>
            <w:r w:rsidRPr="00F60225">
              <w:rPr>
                <w:rFonts w:ascii="Times New Roman" w:hAnsi="Times New Roman" w:cs="Times New Roman" w:hint="eastAsia"/>
                <w:szCs w:val="24"/>
              </w:rPr>
              <w:t>товаров</w:t>
            </w:r>
            <w:r w:rsidRPr="00F60225">
              <w:rPr>
                <w:rFonts w:ascii="Times New Roman" w:hAnsi="Times New Roman" w:cs="Times New Roman"/>
                <w:szCs w:val="24"/>
              </w:rPr>
              <w:t xml:space="preserve"> (</w:t>
            </w:r>
            <w:r w:rsidRPr="00F60225">
              <w:rPr>
                <w:rFonts w:ascii="Times New Roman" w:hAnsi="Times New Roman" w:cs="Times New Roman" w:hint="eastAsia"/>
                <w:szCs w:val="24"/>
              </w:rPr>
              <w:t>работ</w:t>
            </w:r>
            <w:r w:rsidRPr="00F60225">
              <w:rPr>
                <w:rFonts w:ascii="Times New Roman" w:hAnsi="Times New Roman" w:cs="Times New Roman"/>
                <w:szCs w:val="24"/>
              </w:rPr>
              <w:t xml:space="preserve">, </w:t>
            </w:r>
            <w:r w:rsidRPr="00F60225">
              <w:rPr>
                <w:rFonts w:ascii="Times New Roman" w:hAnsi="Times New Roman" w:cs="Times New Roman" w:hint="eastAsia"/>
                <w:szCs w:val="24"/>
              </w:rPr>
              <w:t>услуг</w:t>
            </w:r>
            <w:r w:rsidRPr="00F60225">
              <w:rPr>
                <w:rFonts w:ascii="Times New Roman" w:hAnsi="Times New Roman" w:cs="Times New Roman"/>
                <w:szCs w:val="24"/>
              </w:rPr>
              <w:t>)</w:t>
            </w:r>
            <w:r w:rsidRPr="00F60225">
              <w:rPr>
                <w:rFonts w:ascii="Times New Roman" w:hAnsi="Times New Roman" w:cs="Times New Roman" w:hint="eastAsia"/>
                <w:szCs w:val="24"/>
              </w:rPr>
              <w:t>»</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ряду</w:t>
            </w:r>
            <w:r w:rsidRPr="00F60225">
              <w:rPr>
                <w:rFonts w:ascii="Times New Roman" w:hAnsi="Times New Roman" w:cs="Times New Roman"/>
                <w:szCs w:val="24"/>
              </w:rPr>
              <w:t xml:space="preserve"> </w:t>
            </w:r>
            <w:r w:rsidRPr="00F60225">
              <w:rPr>
                <w:rFonts w:ascii="Times New Roman" w:hAnsi="Times New Roman" w:cs="Times New Roman" w:hint="eastAsia"/>
                <w:szCs w:val="24"/>
              </w:rPr>
              <w:t>основных</w:t>
            </w:r>
            <w:r w:rsidRPr="00F60225">
              <w:rPr>
                <w:rFonts w:ascii="Times New Roman" w:hAnsi="Times New Roman" w:cs="Times New Roman"/>
                <w:szCs w:val="24"/>
              </w:rPr>
              <w:t xml:space="preserve"> </w:t>
            </w:r>
            <w:r w:rsidRPr="00F60225">
              <w:rPr>
                <w:rFonts w:ascii="Times New Roman" w:hAnsi="Times New Roman" w:cs="Times New Roman" w:hint="eastAsia"/>
                <w:szCs w:val="24"/>
              </w:rPr>
              <w:t>целей</w:t>
            </w:r>
            <w:r w:rsidRPr="00F60225">
              <w:rPr>
                <w:rFonts w:ascii="Times New Roman" w:hAnsi="Times New Roman" w:cs="Times New Roman"/>
                <w:szCs w:val="24"/>
              </w:rPr>
              <w:t xml:space="preserve"> </w:t>
            </w:r>
            <w:r w:rsidRPr="00F60225">
              <w:rPr>
                <w:rFonts w:ascii="Times New Roman" w:hAnsi="Times New Roman" w:cs="Times New Roman" w:hint="eastAsia"/>
                <w:szCs w:val="24"/>
              </w:rPr>
              <w:t>и</w:t>
            </w:r>
            <w:r w:rsidRPr="00F60225">
              <w:rPr>
                <w:rFonts w:ascii="Times New Roman" w:hAnsi="Times New Roman" w:cs="Times New Roman"/>
                <w:szCs w:val="24"/>
              </w:rPr>
              <w:t xml:space="preserve"> </w:t>
            </w:r>
            <w:r w:rsidRPr="00F60225">
              <w:rPr>
                <w:rFonts w:ascii="Times New Roman" w:hAnsi="Times New Roman" w:cs="Times New Roman" w:hint="eastAsia"/>
                <w:szCs w:val="24"/>
              </w:rPr>
              <w:t>принципов</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сфере</w:t>
            </w:r>
            <w:r w:rsidRPr="00F60225">
              <w:rPr>
                <w:rFonts w:ascii="Times New Roman" w:hAnsi="Times New Roman" w:cs="Times New Roman"/>
                <w:szCs w:val="24"/>
              </w:rPr>
              <w:t xml:space="preserve"> </w:t>
            </w:r>
            <w:r w:rsidRPr="00F60225">
              <w:rPr>
                <w:rFonts w:ascii="Times New Roman" w:hAnsi="Times New Roman" w:cs="Times New Roman" w:hint="eastAsia"/>
                <w:szCs w:val="24"/>
              </w:rPr>
              <w:t>государственных</w:t>
            </w:r>
            <w:r w:rsidRPr="00F60225">
              <w:rPr>
                <w:rFonts w:ascii="Times New Roman" w:hAnsi="Times New Roman" w:cs="Times New Roman"/>
                <w:szCs w:val="24"/>
              </w:rPr>
              <w:t xml:space="preserve"> </w:t>
            </w:r>
            <w:r w:rsidRPr="00F60225">
              <w:rPr>
                <w:rFonts w:ascii="Times New Roman" w:hAnsi="Times New Roman" w:cs="Times New Roman" w:hint="eastAsia"/>
                <w:szCs w:val="24"/>
              </w:rPr>
              <w:t>закупок</w:t>
            </w:r>
            <w:r w:rsidRPr="00F60225">
              <w:rPr>
                <w:rFonts w:ascii="Times New Roman" w:hAnsi="Times New Roman" w:cs="Times New Roman"/>
                <w:szCs w:val="24"/>
              </w:rPr>
              <w:t xml:space="preserve"> </w:t>
            </w:r>
            <w:r w:rsidRPr="00F60225">
              <w:rPr>
                <w:rFonts w:ascii="Times New Roman" w:hAnsi="Times New Roman" w:cs="Times New Roman" w:hint="eastAsia"/>
                <w:szCs w:val="24"/>
              </w:rPr>
              <w:t>названа</w:t>
            </w:r>
            <w:r w:rsidRPr="00F60225">
              <w:rPr>
                <w:rFonts w:ascii="Times New Roman" w:hAnsi="Times New Roman" w:cs="Times New Roman"/>
                <w:szCs w:val="24"/>
              </w:rPr>
              <w:t xml:space="preserve"> </w:t>
            </w:r>
            <w:r w:rsidRPr="00F60225">
              <w:rPr>
                <w:rFonts w:ascii="Times New Roman" w:hAnsi="Times New Roman" w:cs="Times New Roman" w:hint="eastAsia"/>
                <w:szCs w:val="24"/>
              </w:rPr>
              <w:t>экологизация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государственных</w:t>
            </w:r>
            <w:r w:rsidRPr="00F60225">
              <w:rPr>
                <w:rFonts w:ascii="Times New Roman" w:hAnsi="Times New Roman" w:cs="Times New Roman"/>
                <w:szCs w:val="24"/>
              </w:rPr>
              <w:t xml:space="preserve"> </w:t>
            </w:r>
            <w:r w:rsidRPr="00F60225">
              <w:rPr>
                <w:rFonts w:ascii="Times New Roman" w:hAnsi="Times New Roman" w:cs="Times New Roman" w:hint="eastAsia"/>
                <w:szCs w:val="24"/>
              </w:rPr>
              <w:t>закупок</w:t>
            </w:r>
            <w:r w:rsidRPr="00F60225">
              <w:rPr>
                <w:rFonts w:ascii="Times New Roman" w:hAnsi="Times New Roman" w:cs="Times New Roman"/>
                <w:szCs w:val="24"/>
              </w:rPr>
              <w:t xml:space="preserve">. </w:t>
            </w:r>
            <w:r w:rsidRPr="00F60225">
              <w:rPr>
                <w:rFonts w:ascii="Times New Roman" w:hAnsi="Times New Roman" w:cs="Times New Roman" w:hint="eastAsia"/>
                <w:szCs w:val="24"/>
              </w:rPr>
              <w:t>В</w:t>
            </w:r>
            <w:r w:rsidRPr="00F60225">
              <w:rPr>
                <w:rFonts w:ascii="Times New Roman" w:hAnsi="Times New Roman" w:cs="Times New Roman"/>
                <w:szCs w:val="24"/>
              </w:rPr>
              <w:t xml:space="preserve"> </w:t>
            </w:r>
            <w:r w:rsidRPr="00F60225">
              <w:rPr>
                <w:rFonts w:ascii="Times New Roman" w:hAnsi="Times New Roman" w:cs="Times New Roman" w:hint="eastAsia"/>
                <w:szCs w:val="24"/>
              </w:rPr>
              <w:t>развитие</w:t>
            </w:r>
            <w:r w:rsidRPr="00F60225">
              <w:rPr>
                <w:rFonts w:ascii="Times New Roman" w:hAnsi="Times New Roman" w:cs="Times New Roman"/>
                <w:szCs w:val="24"/>
              </w:rPr>
              <w:t xml:space="preserve"> </w:t>
            </w:r>
            <w:r w:rsidRPr="00F60225">
              <w:rPr>
                <w:rFonts w:ascii="Times New Roman" w:hAnsi="Times New Roman" w:cs="Times New Roman" w:hint="eastAsia"/>
                <w:szCs w:val="24"/>
              </w:rPr>
              <w:t>этого</w:t>
            </w:r>
            <w:r w:rsidRPr="00F60225">
              <w:rPr>
                <w:rFonts w:ascii="Times New Roman" w:hAnsi="Times New Roman" w:cs="Times New Roman"/>
                <w:szCs w:val="24"/>
              </w:rPr>
              <w:t xml:space="preserve"> </w:t>
            </w:r>
            <w:r w:rsidRPr="00F60225">
              <w:rPr>
                <w:rFonts w:ascii="Times New Roman" w:hAnsi="Times New Roman" w:cs="Times New Roman" w:hint="eastAsia"/>
                <w:szCs w:val="24"/>
              </w:rPr>
              <w:t>положения</w:t>
            </w:r>
            <w:r w:rsidRPr="00F60225">
              <w:rPr>
                <w:rFonts w:ascii="Times New Roman" w:hAnsi="Times New Roman" w:cs="Times New Roman"/>
                <w:szCs w:val="24"/>
              </w:rPr>
              <w:t xml:space="preserve"> </w:t>
            </w:r>
            <w:r w:rsidRPr="00F60225">
              <w:rPr>
                <w:rFonts w:ascii="Times New Roman" w:hAnsi="Times New Roman" w:cs="Times New Roman" w:hint="eastAsia"/>
                <w:szCs w:val="24"/>
              </w:rPr>
              <w:t>закона</w:t>
            </w:r>
            <w:r w:rsidRPr="00F60225">
              <w:rPr>
                <w:rFonts w:ascii="Times New Roman" w:hAnsi="Times New Roman" w:cs="Times New Roman"/>
                <w:szCs w:val="24"/>
              </w:rPr>
              <w:t xml:space="preserve"> </w:t>
            </w:r>
            <w:r w:rsidRPr="00F60225">
              <w:rPr>
                <w:rFonts w:ascii="Times New Roman" w:hAnsi="Times New Roman" w:cs="Times New Roman" w:hint="eastAsia"/>
                <w:iCs/>
                <w:szCs w:val="24"/>
              </w:rPr>
              <w:t>разработаны</w:t>
            </w:r>
            <w:r w:rsidRPr="00F60225">
              <w:rPr>
                <w:rFonts w:ascii="Times New Roman" w:hAnsi="Times New Roman" w:cs="Times New Roman"/>
                <w:iCs/>
                <w:szCs w:val="24"/>
              </w:rPr>
              <w:t xml:space="preserve"> </w:t>
            </w:r>
            <w:r w:rsidRPr="00F60225">
              <w:rPr>
                <w:rFonts w:ascii="Times New Roman" w:hAnsi="Times New Roman" w:cs="Times New Roman" w:hint="eastAsia"/>
                <w:iCs/>
                <w:szCs w:val="24"/>
              </w:rPr>
              <w:t>М</w:t>
            </w:r>
            <w:r w:rsidRPr="00F60225">
              <w:rPr>
                <w:rFonts w:ascii="Times New Roman" w:hAnsi="Times New Roman" w:cs="Times New Roman" w:hint="eastAsia"/>
                <w:bCs/>
                <w:iCs/>
                <w:szCs w:val="24"/>
              </w:rPr>
              <w:t>етодические</w:t>
            </w:r>
            <w:r w:rsidRPr="00F60225">
              <w:rPr>
                <w:rFonts w:ascii="Times New Roman" w:hAnsi="Times New Roman" w:cs="Times New Roman"/>
                <w:bCs/>
                <w:iCs/>
                <w:szCs w:val="24"/>
              </w:rPr>
              <w:t xml:space="preserve"> </w:t>
            </w:r>
            <w:r w:rsidRPr="00F60225">
              <w:rPr>
                <w:rFonts w:ascii="Times New Roman" w:hAnsi="Times New Roman" w:cs="Times New Roman" w:hint="eastAsia"/>
                <w:bCs/>
                <w:iCs/>
                <w:szCs w:val="24"/>
              </w:rPr>
              <w:t>рекомендации</w:t>
            </w:r>
            <w:r w:rsidRPr="00F60225">
              <w:rPr>
                <w:rFonts w:ascii="Times New Roman" w:hAnsi="Times New Roman" w:cs="Times New Roman"/>
                <w:bCs/>
                <w:iCs/>
                <w:szCs w:val="24"/>
              </w:rPr>
              <w:t xml:space="preserve"> </w:t>
            </w:r>
            <w:r w:rsidRPr="00F60225">
              <w:rPr>
                <w:rFonts w:ascii="Times New Roman" w:hAnsi="Times New Roman" w:cs="Times New Roman" w:hint="eastAsia"/>
                <w:bCs/>
                <w:szCs w:val="24"/>
              </w:rPr>
              <w:t>по</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организации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проведению</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закупок</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товаров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работ</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услуг</w:t>
            </w:r>
            <w:r w:rsidRPr="00F60225">
              <w:rPr>
                <w:rFonts w:ascii="Times New Roman" w:hAnsi="Times New Roman" w:cs="Times New Roman"/>
                <w:bCs/>
                <w:szCs w:val="24"/>
              </w:rPr>
              <w:t>)</w:t>
            </w:r>
            <w:r w:rsidRPr="00F60225">
              <w:rPr>
                <w:rFonts w:ascii="Times New Roman" w:hAnsi="Times New Roman" w:cs="Times New Roman"/>
                <w:szCs w:val="24"/>
              </w:rPr>
              <w:t xml:space="preserve"> </w:t>
            </w:r>
            <w:r w:rsidRPr="00F60225">
              <w:rPr>
                <w:rFonts w:ascii="Times New Roman" w:hAnsi="Times New Roman" w:cs="Times New Roman" w:hint="eastAsia"/>
                <w:bCs/>
                <w:szCs w:val="24"/>
              </w:rPr>
              <w:t>с</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использованием</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принципов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«зеленых»</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закупок</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государственных</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закупок</w:t>
            </w:r>
            <w:r w:rsidRPr="00F60225">
              <w:rPr>
                <w:rFonts w:ascii="Times New Roman" w:hAnsi="Times New Roman" w:cs="Times New Roman"/>
                <w:bCs/>
                <w:szCs w:val="24"/>
              </w:rPr>
              <w:t>,</w:t>
            </w:r>
            <w:r w:rsidRPr="00F60225">
              <w:rPr>
                <w:rFonts w:ascii="Times New Roman" w:hAnsi="Times New Roman" w:cs="Times New Roman"/>
                <w:szCs w:val="24"/>
              </w:rPr>
              <w:t xml:space="preserve"> </w:t>
            </w:r>
            <w:r w:rsidRPr="00F60225">
              <w:rPr>
                <w:rFonts w:ascii="Times New Roman" w:hAnsi="Times New Roman" w:cs="Times New Roman" w:hint="eastAsia"/>
                <w:bCs/>
                <w:szCs w:val="24"/>
              </w:rPr>
              <w:t>закупок</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счет</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собственных</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средств</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закупок</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товаров</w:t>
            </w:r>
            <w:r w:rsidRPr="00F60225">
              <w:rPr>
                <w:rFonts w:ascii="Times New Roman" w:hAnsi="Times New Roman" w:cs="Times New Roman"/>
                <w:szCs w:val="24"/>
              </w:rPr>
              <w:t xml:space="preserve"> </w:t>
            </w:r>
            <w:r w:rsidRPr="00F60225">
              <w:rPr>
                <w:rFonts w:ascii="Times New Roman" w:hAnsi="Times New Roman" w:cs="Times New Roman"/>
                <w:bCs/>
                <w:szCs w:val="24"/>
              </w:rPr>
              <w:t>(</w:t>
            </w:r>
            <w:r w:rsidRPr="00F60225">
              <w:rPr>
                <w:rFonts w:ascii="Times New Roman" w:hAnsi="Times New Roman" w:cs="Times New Roman" w:hint="eastAsia"/>
                <w:bCs/>
                <w:szCs w:val="24"/>
              </w:rPr>
              <w:t>работ</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услуг</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при</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строительстве</w:t>
            </w:r>
            <w:r w:rsidRPr="00F60225">
              <w:rPr>
                <w:rFonts w:ascii="Times New Roman" w:hAnsi="Times New Roman" w:cs="Times New Roman"/>
                <w:bCs/>
                <w:szCs w:val="24"/>
              </w:rPr>
              <w:t xml:space="preserve"> </w:t>
            </w:r>
            <w:r w:rsidRPr="00F60225">
              <w:rPr>
                <w:rFonts w:ascii="Times New Roman" w:hAnsi="Times New Roman" w:cs="Times New Roman" w:hint="eastAsia"/>
                <w:bCs/>
                <w:szCs w:val="24"/>
              </w:rPr>
              <w:t>объектов</w:t>
            </w:r>
            <w:r w:rsidRPr="00F60225">
              <w:rPr>
                <w:rFonts w:ascii="Times New Roman" w:hAnsi="Times New Roman" w:cs="Times New Roman"/>
                <w:bCs/>
                <w:szCs w:val="24"/>
              </w:rPr>
              <w:t>)</w:t>
            </w:r>
            <w:r w:rsidRPr="00F60225">
              <w:rPr>
                <w:rFonts w:ascii="Times New Roman" w:hAnsi="Times New Roman" w:cs="Times New Roman"/>
                <w:bCs/>
                <w:szCs w:val="24"/>
                <w:vertAlign w:val="superscript"/>
              </w:rPr>
              <w:footnoteReference w:id="13"/>
            </w:r>
            <w:r w:rsidRPr="00F60225">
              <w:rPr>
                <w:rFonts w:ascii="Times New Roman" w:hAnsi="Times New Roman" w:cs="Times New Roman"/>
                <w:bCs/>
                <w:szCs w:val="24"/>
              </w:rPr>
              <w:t xml:space="preserve">. </w:t>
            </w: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lastRenderedPageBreak/>
              <w:t>Статья 5, пункт 7</w:t>
            </w:r>
          </w:p>
          <w:p w:rsidR="00B44DF3" w:rsidRPr="00D65DC7" w:rsidRDefault="00B44DF3" w:rsidP="00F60225">
            <w:pPr>
              <w:pStyle w:val="Default"/>
              <w:spacing w:after="240"/>
              <w:ind w:firstLine="595"/>
              <w:jc w:val="both"/>
            </w:pP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t xml:space="preserve">В соответствии со статьей 12 закона «О защите прав потребителей» </w:t>
            </w:r>
            <w:r w:rsidRPr="00D65DC7">
              <w:rPr>
                <w:szCs w:val="24"/>
                <w:lang w:eastAsia="ru-RU"/>
              </w:rPr>
              <w:t>продовольственное сырье и пищевые продукты, произведенные на территориях радиоактивного загрязнения, должны иметь документ, установленный законодательством о сельском хозяйстве и заготовке сельскохозяйственной продукции или о санитарно-эпидемическом благополучии населения, о соответствии содержания радионуклидов республиканским допустимым уровням, в котором указываются место производства продовольственного сырья и пищевых продуктов, изготовитель, соответствие показателей содержания в них радионуклидов республиканским допустимым уровням.</w:t>
            </w:r>
          </w:p>
          <w:p w:rsidR="00B44DF3" w:rsidRPr="00D65DC7" w:rsidRDefault="00B44DF3" w:rsidP="00F60225">
            <w:pPr>
              <w:pStyle w:val="af9"/>
              <w:spacing w:after="240"/>
              <w:ind w:firstLine="595"/>
              <w:jc w:val="both"/>
            </w:pPr>
            <w:r w:rsidRPr="00D65DC7">
              <w:t>Государственное предприятие «Экологияинвест» активно проводит работу по созданию, внедрению и сертификации систем управления окружающей средой, на своем сайте публикует Перечень организаций, сертифицировавших услуги в области охраны окружающей среды.</w:t>
            </w:r>
          </w:p>
          <w:p w:rsidR="001F39C8" w:rsidRPr="00D65DC7" w:rsidRDefault="001F39C8" w:rsidP="00F60225">
            <w:pPr>
              <w:pStyle w:val="Default"/>
              <w:spacing w:after="240"/>
              <w:ind w:firstLine="595"/>
              <w:jc w:val="both"/>
            </w:pPr>
            <w:r w:rsidRPr="00D65DC7">
              <w:t>Отдельные аспекты анализа политики государства в области охраны окружающей среды и рационального использования природных ресурсов освещаются в Национальном докладе о состоянии окружающей среды Республики Беларусь (см. комментарий к пунктам 3,4 статьи 5).</w:t>
            </w:r>
          </w:p>
          <w:p w:rsidR="001F39C8" w:rsidRPr="00D65DC7" w:rsidRDefault="001F39C8" w:rsidP="00F60225">
            <w:pPr>
              <w:pStyle w:val="Default"/>
              <w:spacing w:after="240"/>
              <w:ind w:firstLine="595"/>
              <w:jc w:val="both"/>
            </w:pPr>
            <w:r w:rsidRPr="00D65DC7">
              <w:t>На сайте Минприроды представлены материалы, содержащие анализ выполнения государственных функций, имеющих отношение к окружающей среде, в частности:</w:t>
            </w:r>
          </w:p>
          <w:p w:rsidR="001F39C8" w:rsidRPr="00D65DC7" w:rsidRDefault="001F39C8" w:rsidP="00F60225">
            <w:pPr>
              <w:pStyle w:val="Default"/>
              <w:ind w:firstLine="595"/>
              <w:jc w:val="both"/>
            </w:pPr>
            <w:r w:rsidRPr="00D65DC7">
              <w:t>информация о реализации Государственной программы «Охрана окружающей среды и устойчивое использование природных ресурсов на 2016 - 2020 годы» и других программ;</w:t>
            </w:r>
          </w:p>
          <w:p w:rsidR="001F39C8" w:rsidRPr="00D65DC7" w:rsidRDefault="001F39C8" w:rsidP="00F60225">
            <w:pPr>
              <w:pStyle w:val="Default"/>
              <w:ind w:firstLine="595"/>
              <w:jc w:val="both"/>
            </w:pPr>
            <w:r w:rsidRPr="00D65DC7">
              <w:t>информация о контроле за наведением порядка на земле, о типичных нарушениях законодательства;</w:t>
            </w:r>
          </w:p>
          <w:p w:rsidR="001F39C8" w:rsidRPr="00D65DC7" w:rsidRDefault="001F39C8" w:rsidP="00F60225">
            <w:pPr>
              <w:pStyle w:val="Default"/>
              <w:spacing w:after="240"/>
              <w:ind w:firstLine="595"/>
              <w:jc w:val="both"/>
            </w:pPr>
            <w:r w:rsidRPr="00D65DC7">
              <w:t>информация по направлениям деятельности и т.д.</w:t>
            </w:r>
          </w:p>
          <w:p w:rsidR="001F39C8" w:rsidRPr="00D65DC7" w:rsidRDefault="001F39C8" w:rsidP="00F60225">
            <w:pPr>
              <w:pStyle w:val="Default"/>
              <w:spacing w:after="240"/>
              <w:ind w:firstLine="595"/>
              <w:jc w:val="both"/>
              <w:rPr>
                <w:b/>
              </w:rPr>
            </w:pPr>
            <w:r w:rsidRPr="00D65DC7">
              <w:rPr>
                <w:b/>
              </w:rPr>
              <w:t>Пункт 8</w:t>
            </w:r>
          </w:p>
          <w:p w:rsidR="001F39C8" w:rsidRPr="00D65DC7" w:rsidRDefault="001F39C8" w:rsidP="00F60225">
            <w:pPr>
              <w:pStyle w:val="Default"/>
              <w:spacing w:after="240"/>
              <w:ind w:firstLine="595"/>
              <w:jc w:val="both"/>
            </w:pPr>
            <w:r w:rsidRPr="00D65DC7">
              <w:t>Согласно изменениям от 13 июня 2018г. в Закон Республики Беларусь от 9 января 2002г. №90-З «О защите прав потребителей» (ст. 7) информация о товарах (работах, услугах) в обязательном порядке должна содержать, в частности, такую экологическую информацию как сведения о классах энергоэффективности товаров.</w:t>
            </w:r>
          </w:p>
          <w:p w:rsidR="007B6CDA" w:rsidRPr="00D65DC7" w:rsidRDefault="007B6CDA" w:rsidP="00F60225">
            <w:pPr>
              <w:pStyle w:val="Default"/>
              <w:spacing w:after="240"/>
              <w:ind w:firstLine="595"/>
              <w:jc w:val="both"/>
            </w:pPr>
            <w:r w:rsidRPr="00D65DC7">
              <w:t>Экологическая информация, предоставляемая или распространяемая обладателями экологической информации в соответствии с Законом Республики Беларусь от 26 ноября 1992 г. № 1982-XII «Об охране окружающей среды», формируется в результате, в том числе, проведения экологической сертификации.</w:t>
            </w:r>
          </w:p>
          <w:p w:rsidR="007B6CDA" w:rsidRPr="00D65DC7" w:rsidRDefault="007B6CDA" w:rsidP="00F60225">
            <w:pPr>
              <w:pStyle w:val="Default"/>
              <w:spacing w:after="240"/>
              <w:ind w:firstLine="595"/>
              <w:jc w:val="both"/>
            </w:pPr>
            <w:r w:rsidRPr="00D65DC7">
              <w:t>В соответствии со статьей 31 указанного Закона экологическая сертификация осуществляется в соответствии с законодательством органами по сертификации, аккредитованными в Национальной системе аккредитации Республики Беларусь.</w:t>
            </w:r>
          </w:p>
          <w:p w:rsidR="007B6CDA" w:rsidRPr="00D65DC7" w:rsidRDefault="007B6CDA" w:rsidP="00F60225">
            <w:pPr>
              <w:pStyle w:val="Default"/>
              <w:spacing w:after="240"/>
              <w:ind w:firstLine="595"/>
              <w:jc w:val="both"/>
            </w:pPr>
            <w:r w:rsidRPr="00D65DC7">
              <w:t>Объектами экологической сертификации являются:</w:t>
            </w:r>
          </w:p>
          <w:p w:rsidR="007B6CDA" w:rsidRPr="00D65DC7" w:rsidRDefault="007B6CDA" w:rsidP="00F60225">
            <w:pPr>
              <w:pStyle w:val="Default"/>
              <w:ind w:firstLine="595"/>
              <w:jc w:val="both"/>
            </w:pPr>
            <w:r w:rsidRPr="00D65DC7">
              <w:t>система управления (менеджмента) окружающей средой;</w:t>
            </w:r>
          </w:p>
          <w:p w:rsidR="007B6CDA" w:rsidRPr="00D65DC7" w:rsidRDefault="007B6CDA" w:rsidP="00F60225">
            <w:pPr>
              <w:pStyle w:val="Default"/>
              <w:ind w:firstLine="595"/>
              <w:jc w:val="both"/>
            </w:pPr>
            <w:r w:rsidRPr="00D65DC7">
              <w:t>продукция;</w:t>
            </w:r>
          </w:p>
          <w:p w:rsidR="007B6CDA" w:rsidRPr="00D65DC7" w:rsidRDefault="007B6CDA" w:rsidP="00F60225">
            <w:pPr>
              <w:pStyle w:val="Default"/>
              <w:ind w:firstLine="595"/>
              <w:jc w:val="both"/>
            </w:pPr>
            <w:r w:rsidRPr="00D65DC7">
              <w:lastRenderedPageBreak/>
              <w:t>компетентность персонала в выполнении работ (оказании услуг) в области охраны окружающей среды;</w:t>
            </w:r>
          </w:p>
          <w:p w:rsidR="007B6CDA" w:rsidRPr="00D65DC7" w:rsidRDefault="007B6CDA" w:rsidP="00F60225">
            <w:pPr>
              <w:pStyle w:val="Default"/>
              <w:ind w:firstLine="595"/>
              <w:jc w:val="both"/>
            </w:pPr>
            <w:r w:rsidRPr="00D65DC7">
              <w:t>выполнение работ (оказание услуг) в области охраны окружающей среды;</w:t>
            </w:r>
          </w:p>
          <w:p w:rsidR="007B6CDA" w:rsidRPr="00D65DC7" w:rsidRDefault="007B6CDA" w:rsidP="00F60225">
            <w:pPr>
              <w:pStyle w:val="Default"/>
              <w:ind w:firstLine="595"/>
              <w:jc w:val="both"/>
            </w:pPr>
            <w:r w:rsidRPr="00D65DC7">
              <w:t>иные объекты в области охраны окружающей среды в соответствии с законодательством.</w:t>
            </w:r>
          </w:p>
          <w:p w:rsidR="007B6CDA" w:rsidRPr="00D65DC7" w:rsidRDefault="007B6CDA" w:rsidP="00F60225">
            <w:pPr>
              <w:pStyle w:val="Default"/>
              <w:spacing w:before="240" w:after="240"/>
              <w:ind w:firstLine="595"/>
              <w:jc w:val="both"/>
            </w:pPr>
            <w:r w:rsidRPr="00D65DC7">
              <w:t xml:space="preserve">Экологическая сертификация является добровольной и проводится по инициативе заявителя на проведение сертификации. </w:t>
            </w:r>
          </w:p>
          <w:p w:rsidR="007B6CDA" w:rsidRPr="00D65DC7" w:rsidRDefault="007B6CDA" w:rsidP="00F60225">
            <w:pPr>
              <w:pStyle w:val="Default"/>
              <w:ind w:firstLine="595"/>
              <w:jc w:val="both"/>
            </w:pPr>
            <w:r w:rsidRPr="00D65DC7">
              <w:t>В соответствии с Законом Республики Беларусь от 24 октября 2016 г. № 437-З «Об оценке соответствия техническим требованиям и аккредитации органов по оценке соответствия» обязательному подтверждению соответствия (обязательной сертификации или декларированию соответствия) подлежат объекты оценки соответствия при наличии одного из следующих оснований:</w:t>
            </w:r>
          </w:p>
          <w:p w:rsidR="007B6CDA" w:rsidRPr="00D65DC7" w:rsidRDefault="007B6CDA" w:rsidP="00F60225">
            <w:pPr>
              <w:pStyle w:val="Default"/>
              <w:ind w:firstLine="595"/>
              <w:jc w:val="both"/>
            </w:pPr>
            <w:r w:rsidRPr="00D65DC7">
              <w:t>в отношении продукции или продукции и связанных с требованиями к ней процессов установлены технические требования технического регламента Республики Беларусь или технического регламента ЕАЭС и соответствующим техническим регламентом Республики Беларусь или техническим регламентом ЕАЭС предусмотрено обязательное подтверждение соответствия этих объектов оценки соответствия с указанием формы подтверждения соответствия;</w:t>
            </w:r>
          </w:p>
          <w:p w:rsidR="007B6CDA" w:rsidRPr="00D65DC7" w:rsidRDefault="007B6CDA" w:rsidP="00F60225">
            <w:pPr>
              <w:pStyle w:val="Default"/>
              <w:spacing w:after="240"/>
              <w:ind w:firstLine="595"/>
              <w:jc w:val="both"/>
            </w:pPr>
            <w:r w:rsidRPr="00D65DC7">
              <w:t>в отношении объекта оценки соответствия введено обязательное подтверждение соответствия в связи с необходимостью принятия оперативных мер государственного регулирования.</w:t>
            </w:r>
          </w:p>
          <w:p w:rsidR="007B6CDA" w:rsidRPr="00D65DC7" w:rsidRDefault="007B6CDA" w:rsidP="00F60225">
            <w:pPr>
              <w:pStyle w:val="Default"/>
              <w:spacing w:after="240"/>
              <w:ind w:firstLine="595"/>
              <w:jc w:val="both"/>
            </w:pPr>
            <w:r w:rsidRPr="00D65DC7">
              <w:t>В соответствии с Договором о Евразийском экономическом союзе от 29 мая 2014 г. и Законом Республики Беларусь от 5 января 2004 г. № 262-З «О техническом нормировании и стандартизации» технические регламенты ЕАЭС и Республики Беларусь разрабатываются в целях, помимо прочих, охраны окружающей среды.</w:t>
            </w:r>
          </w:p>
          <w:p w:rsidR="007B6CDA" w:rsidRPr="00D65DC7" w:rsidRDefault="007B6CDA" w:rsidP="00F60225">
            <w:pPr>
              <w:pStyle w:val="Default"/>
              <w:spacing w:after="240"/>
              <w:ind w:firstLine="595"/>
              <w:jc w:val="both"/>
            </w:pPr>
            <w:r w:rsidRPr="00D65DC7">
              <w:t>Перечнем объектом обязательного подтверждения соответствия Национальной системы подтверждения соответствия Республики Беларусь, утвержденным постановлением Совета Министров Республики Беларусь от 21 октября 2016 г. № 849, не предусмотрено объектов оценки соответствия в области охраны окружающей среды.</w:t>
            </w:r>
          </w:p>
          <w:p w:rsidR="007B6CDA" w:rsidRPr="00D65DC7" w:rsidRDefault="007B6CDA" w:rsidP="00F60225">
            <w:pPr>
              <w:pStyle w:val="Default"/>
              <w:spacing w:after="240"/>
              <w:ind w:firstLine="595"/>
              <w:jc w:val="both"/>
            </w:pPr>
            <w:r w:rsidRPr="00D65DC7">
              <w:t>При добровольном подтверждении соответствия (добровольная сертификация) заявитель на проведение сертификации самостоятельно выбирает технические требования, на соответствие которым проводится добровольное подтверждение соответствия, и определяет номенклатуру показателей, контролируемых при добровольном подтверждении соответствия. В номенклатуру этих показателей в обязательном порядке включаются показатели безопасности, если они установлены техническими нормативными правовыми актами в области технического нормирования и стандартизации на этот объект оценки соответствия.</w:t>
            </w:r>
          </w:p>
          <w:p w:rsidR="007B6CDA" w:rsidRPr="00D65DC7" w:rsidRDefault="007B6CDA" w:rsidP="00F60225">
            <w:pPr>
              <w:pStyle w:val="Default"/>
              <w:spacing w:after="240"/>
              <w:ind w:firstLine="595"/>
              <w:jc w:val="both"/>
            </w:pPr>
            <w:r w:rsidRPr="00D65DC7">
              <w:t>Сведения о выданных сертификатах соответствия размещены в реестре Национальной системы подтверждения соответствия Республики Беларусь (https://tsouz.belgiss.by/#).</w:t>
            </w:r>
          </w:p>
          <w:p w:rsidR="007B6CDA" w:rsidRPr="00D65DC7" w:rsidRDefault="007B6CDA" w:rsidP="00F60225">
            <w:pPr>
              <w:pStyle w:val="Default"/>
              <w:spacing w:after="240"/>
              <w:ind w:firstLine="595"/>
              <w:jc w:val="both"/>
            </w:pPr>
            <w:r w:rsidRPr="00D65DC7">
              <w:t>В соответствии с Договором о Евразийском экономическом союзе от 29 мая 2014 г. требования к маркировке, этикеткам и правилам их нанесения могут быть установлены техническими регламентами ЕАЭС.</w:t>
            </w:r>
          </w:p>
          <w:p w:rsidR="007B6CDA" w:rsidRPr="00D65DC7" w:rsidRDefault="007B6CDA" w:rsidP="00F60225">
            <w:pPr>
              <w:pStyle w:val="Default"/>
              <w:spacing w:after="240"/>
              <w:ind w:firstLine="595"/>
              <w:jc w:val="both"/>
            </w:pPr>
            <w:r w:rsidRPr="00D65DC7">
              <w:t xml:space="preserve">Так, в соответствии с техническим регламентом Таможенного союза «Пищевая продукция в ее части маркировки» (ТР ТС 022/2011) маркировка упакованной пищевой </w:t>
            </w:r>
            <w:r w:rsidRPr="00D65DC7">
              <w:lastRenderedPageBreak/>
              <w:t>продукции должна содержать, помимо прочего, сведения о наличии в пищевой продукции компонентов, полученных с применением генно-модифицированных организмов (ГМО). Информация об отличительных свойствах, заявленных изготовителем пищевой продукции в маркировке такой продукции  (например, «Органическая продукция», «Халяль», «Экологически чистая продукция», «Эко», «Био»), указывается им самостоятельно и в обязательном порядке подтверждению со стороны третьих лиц не подлежит.</w:t>
            </w:r>
          </w:p>
          <w:p w:rsidR="007B6CDA" w:rsidRPr="00D65DC7" w:rsidRDefault="007B6CDA" w:rsidP="00F60225">
            <w:pPr>
              <w:pStyle w:val="Default"/>
              <w:spacing w:after="240"/>
              <w:ind w:firstLine="595"/>
              <w:jc w:val="both"/>
            </w:pPr>
            <w:r w:rsidRPr="00D65DC7">
              <w:t>Согласно техническому регламенту ЕАЭС «О техническом регламенте Евразийского экономического союза «О требованиях к энергетической эффективности энергопотребляющих устройств» (ТР ЕАЭС 048/2019) объектом маркировки энергопотребляющих устройств является информация о классе энергетической эффективности и об энергетической эффективности устройства. Формы этикеток и правила их оформления должны соответствовать требованиям, утверждаемым Советом Евразийской экономической комиссии (в стадии разработки).</w:t>
            </w:r>
          </w:p>
          <w:p w:rsidR="000767D8" w:rsidRPr="00D65DC7" w:rsidRDefault="007B6CDA" w:rsidP="00F60225">
            <w:pPr>
              <w:pStyle w:val="Default"/>
              <w:spacing w:after="240"/>
              <w:ind w:firstLine="595"/>
              <w:jc w:val="both"/>
            </w:pPr>
            <w:r w:rsidRPr="00D65DC7">
              <w:t>Законом Республики Беларусь от 9 ноября 2018 г. № 144-З «О производстве и обращении органической продукции» предусмотрено формирование и ведение производителей органической продукции, который размещен на интернет-портале «Качество.бел» (https://organic.gskp.by/).</w:t>
            </w:r>
          </w:p>
          <w:p w:rsidR="001F39C8" w:rsidRPr="00D65DC7" w:rsidRDefault="001F39C8" w:rsidP="001F39C8">
            <w:pPr>
              <w:pStyle w:val="Default"/>
              <w:rPr>
                <w:b/>
                <w:bCs/>
              </w:rPr>
            </w:pPr>
          </w:p>
          <w:p w:rsidR="00B44DF3" w:rsidRPr="00D65DC7" w:rsidRDefault="00B44DF3" w:rsidP="00B44DF3">
            <w:pPr>
              <w:pStyle w:val="Default"/>
              <w:ind w:firstLine="1"/>
              <w:jc w:val="both"/>
            </w:pPr>
            <w:r w:rsidRPr="00D65DC7">
              <w:rPr>
                <w:b/>
                <w:bCs/>
              </w:rPr>
              <w:t xml:space="preserve">Статья 5, пункт 9 </w:t>
            </w:r>
          </w:p>
          <w:p w:rsidR="00B44DF3" w:rsidRPr="00D65DC7" w:rsidRDefault="00B44DF3" w:rsidP="00B44DF3">
            <w:pPr>
              <w:pStyle w:val="Default"/>
              <w:jc w:val="both"/>
            </w:pPr>
          </w:p>
          <w:p w:rsidR="00B75523" w:rsidRPr="00D65DC7" w:rsidRDefault="00B44DF3" w:rsidP="00F60225">
            <w:pPr>
              <w:pStyle w:val="af4"/>
              <w:spacing w:after="240" w:line="240" w:lineRule="auto"/>
              <w:ind w:firstLine="595"/>
              <w:jc w:val="both"/>
              <w:rPr>
                <w:b w:val="0"/>
              </w:rPr>
            </w:pPr>
            <w:r w:rsidRPr="00D65DC7">
              <w:rPr>
                <w:b w:val="0"/>
              </w:rPr>
              <w:t>В Республике Беларусь ведется работа по подготовке к созданию национального РВПЗ. Разработаны следующие документы: Порядок ведения и обновления данных РВПЗ; Методические рекомендации по проведению балльных оценок для экологических показателей РВПЗ; Методические рекомендации по сбору и предоставлению информации об объектах РВПЗ.</w:t>
            </w:r>
            <w:r w:rsidRPr="00D65DC7">
              <w:rPr>
                <w:b w:val="0"/>
                <w:bCs w:val="0"/>
              </w:rPr>
              <w:t xml:space="preserve"> </w:t>
            </w:r>
            <w:r w:rsidRPr="00D65DC7">
              <w:rPr>
                <w:b w:val="0"/>
              </w:rPr>
              <w:t xml:space="preserve">В рамках выполнения работ по подготовке к присоединению Республики Беларусь к протоколу о РВПЗ РУП «Бел НИЦ «Экология» были разработаны перечень объектов, которые являются значительными источниками загрязнений, информация о которых должна быть внесена в базу данных, а также перечень показателей, включенных в Национальный регистр выбросов и переноса загрязнителей, и их пороговые значения согласно Протоколу о РВПЗ. </w:t>
            </w:r>
          </w:p>
          <w:p w:rsidR="00B44DF3" w:rsidRPr="00D65DC7" w:rsidRDefault="00B44DF3" w:rsidP="00F60225">
            <w:pPr>
              <w:pStyle w:val="af4"/>
              <w:spacing w:after="240" w:line="240" w:lineRule="auto"/>
              <w:ind w:firstLine="595"/>
              <w:jc w:val="both"/>
              <w:rPr>
                <w:b w:val="0"/>
              </w:rPr>
            </w:pPr>
            <w:r w:rsidRPr="00D65DC7">
              <w:rPr>
                <w:b w:val="0"/>
              </w:rPr>
              <w:t>В рамках проекта международной технической помощи «Разработка и внедрение Регистра выбросов и переноса загрязнителей (РВПЗ) в Гродненской области Республики Беларусь» в 2014 г. создана пилотная версия Национального РВПЗ Гродненской области  (</w:t>
            </w:r>
            <w:hyperlink r:id="rId26" w:history="1">
              <w:r w:rsidRPr="00D65DC7">
                <w:rPr>
                  <w:rStyle w:val="af8"/>
                  <w:b w:val="0"/>
                  <w:color w:val="auto"/>
                </w:rPr>
                <w:t>http://prtr.ecoinfo.by/index.xhtml</w:t>
              </w:r>
            </w:hyperlink>
            <w:r w:rsidRPr="00D65DC7">
              <w:rPr>
                <w:b w:val="0"/>
              </w:rPr>
              <w:t xml:space="preserve">), содержащая соответствующую отчетность за 2014 год. </w:t>
            </w:r>
          </w:p>
          <w:p w:rsidR="00B44DF3" w:rsidRPr="00D65DC7" w:rsidRDefault="00B44DF3" w:rsidP="00F60225">
            <w:pPr>
              <w:spacing w:after="240" w:line="240" w:lineRule="auto"/>
              <w:ind w:firstLine="595"/>
              <w:jc w:val="both"/>
              <w:rPr>
                <w:szCs w:val="24"/>
              </w:rPr>
            </w:pPr>
            <w:r w:rsidRPr="00D65DC7">
              <w:rPr>
                <w:color w:val="000000"/>
                <w:szCs w:val="24"/>
              </w:rPr>
              <w:t>В республике создана система</w:t>
            </w:r>
            <w:r w:rsidRPr="00D65DC7">
              <w:rPr>
                <w:rStyle w:val="apple-converted-space"/>
                <w:color w:val="000000"/>
                <w:szCs w:val="24"/>
              </w:rPr>
              <w:t xml:space="preserve"> </w:t>
            </w:r>
            <w:r w:rsidRPr="00D65DC7">
              <w:rPr>
                <w:color w:val="000000"/>
                <w:szCs w:val="24"/>
              </w:rPr>
              <w:t>мониторинга</w:t>
            </w:r>
            <w:r w:rsidRPr="00D65DC7">
              <w:rPr>
                <w:rStyle w:val="apple-converted-space"/>
                <w:color w:val="000000"/>
                <w:szCs w:val="24"/>
              </w:rPr>
              <w:t xml:space="preserve"> </w:t>
            </w:r>
            <w:r w:rsidRPr="00D65DC7">
              <w:rPr>
                <w:color w:val="000000"/>
                <w:szCs w:val="24"/>
              </w:rPr>
              <w:t>окружающей среды</w:t>
            </w:r>
            <w:r w:rsidRPr="00D65DC7">
              <w:rPr>
                <w:rStyle w:val="apple-converted-space"/>
                <w:color w:val="000000"/>
                <w:szCs w:val="24"/>
              </w:rPr>
              <w:t xml:space="preserve"> </w:t>
            </w:r>
            <w:r w:rsidRPr="00D65DC7">
              <w:rPr>
                <w:color w:val="000000"/>
                <w:szCs w:val="24"/>
              </w:rPr>
              <w:t>и</w:t>
            </w:r>
            <w:r w:rsidRPr="00D65DC7">
              <w:rPr>
                <w:rStyle w:val="apple-converted-space"/>
                <w:color w:val="000000"/>
                <w:szCs w:val="24"/>
              </w:rPr>
              <w:t xml:space="preserve"> </w:t>
            </w:r>
            <w:r w:rsidRPr="00D65DC7">
              <w:rPr>
                <w:color w:val="000000"/>
                <w:szCs w:val="24"/>
              </w:rPr>
              <w:t>учета вредных воздействий</w:t>
            </w:r>
            <w:r w:rsidRPr="00D65DC7">
              <w:rPr>
                <w:rStyle w:val="apple-converted-space"/>
                <w:color w:val="000000"/>
                <w:szCs w:val="24"/>
              </w:rPr>
              <w:t xml:space="preserve"> </w:t>
            </w:r>
            <w:r w:rsidRPr="00D65DC7">
              <w:rPr>
                <w:color w:val="000000"/>
                <w:szCs w:val="24"/>
              </w:rPr>
              <w:t>на</w:t>
            </w:r>
            <w:r w:rsidRPr="00D65DC7">
              <w:rPr>
                <w:rStyle w:val="apple-converted-space"/>
                <w:color w:val="000000"/>
                <w:szCs w:val="24"/>
              </w:rPr>
              <w:t xml:space="preserve"> нее, </w:t>
            </w:r>
            <w:r w:rsidRPr="00D65DC7">
              <w:rPr>
                <w:szCs w:val="24"/>
              </w:rPr>
              <w:t>внедрена</w:t>
            </w:r>
            <w:r w:rsidRPr="00D65DC7">
              <w:rPr>
                <w:rStyle w:val="apple-converted-space"/>
                <w:b/>
                <w:bCs/>
                <w:color w:val="000000"/>
                <w:szCs w:val="24"/>
              </w:rPr>
              <w:t xml:space="preserve"> </w:t>
            </w:r>
            <w:r w:rsidRPr="00D65DC7">
              <w:rPr>
                <w:szCs w:val="24"/>
              </w:rPr>
              <w:t>система комплексных</w:t>
            </w:r>
            <w:r w:rsidRPr="00D65DC7">
              <w:rPr>
                <w:rStyle w:val="apple-converted-space"/>
                <w:b/>
                <w:bCs/>
                <w:color w:val="000000"/>
                <w:szCs w:val="24"/>
              </w:rPr>
              <w:t xml:space="preserve"> </w:t>
            </w:r>
            <w:r w:rsidRPr="00D65DC7">
              <w:rPr>
                <w:szCs w:val="24"/>
              </w:rPr>
              <w:t>природоохранных</w:t>
            </w:r>
            <w:r w:rsidRPr="00D65DC7">
              <w:rPr>
                <w:rStyle w:val="apple-converted-space"/>
                <w:b/>
                <w:bCs/>
                <w:color w:val="000000"/>
                <w:szCs w:val="24"/>
              </w:rPr>
              <w:t xml:space="preserve"> </w:t>
            </w:r>
            <w:r w:rsidRPr="00D65DC7">
              <w:rPr>
                <w:szCs w:val="24"/>
              </w:rPr>
              <w:t>разрешений, которая предусматривает внесение предложений общественностью, касающихся выдачи комплексного природоохранного разрешения.</w:t>
            </w:r>
          </w:p>
          <w:p w:rsidR="001F39C8" w:rsidRPr="00D65DC7" w:rsidRDefault="001F39C8" w:rsidP="00F60225">
            <w:pPr>
              <w:spacing w:after="240" w:line="240" w:lineRule="auto"/>
              <w:ind w:firstLine="595"/>
              <w:jc w:val="both"/>
              <w:rPr>
                <w:color w:val="000000"/>
                <w:szCs w:val="24"/>
              </w:rPr>
            </w:pPr>
            <w:r w:rsidRPr="00D65DC7">
              <w:rPr>
                <w:color w:val="000000"/>
                <w:szCs w:val="24"/>
              </w:rPr>
              <w:t xml:space="preserve">На сегодняшний день подготовлены проекты документов для присоединения к Протоколу о регистрах выбросов и переноса загрязнителей к Конвенции о доступе к информации, участии общественности в процессе принятия решений и доступе к правосудию по вопросам, касающимся окружающей среды (далее – Протокол о РВПЗ) в рамках «Глобального Проекта по реализации Регистра выбросов и переноса загрязнителей (РВПЗ) в качестве инструмента для отчетности по стойким органическим загрязнителям (СОЗ), распространению и повышению осведомленности для Беларуси, </w:t>
            </w:r>
            <w:r w:rsidRPr="00D65DC7">
              <w:rPr>
                <w:color w:val="000000"/>
                <w:szCs w:val="24"/>
              </w:rPr>
              <w:lastRenderedPageBreak/>
              <w:t>Камбоджи, Эквадора, Казахстана, Молдовы и Перу» (далее – проект) одобренного Постановлением Совета Министров Республики Беларусь от 29.03.2017 № 233.</w:t>
            </w:r>
          </w:p>
          <w:p w:rsidR="001F39C8" w:rsidRPr="00D65DC7" w:rsidRDefault="001F39C8" w:rsidP="00F60225">
            <w:pPr>
              <w:spacing w:after="240" w:line="240" w:lineRule="auto"/>
              <w:ind w:firstLine="595"/>
              <w:jc w:val="both"/>
              <w:rPr>
                <w:color w:val="000000"/>
                <w:szCs w:val="24"/>
              </w:rPr>
            </w:pPr>
            <w:r w:rsidRPr="00D65DC7">
              <w:rPr>
                <w:color w:val="000000"/>
                <w:szCs w:val="24"/>
              </w:rPr>
              <w:t>Следующим этапом является представление всех необходимых национальных документов по присоединению к Протоколу о РВПЗ в Управление по правовым вопросам ООН.</w:t>
            </w:r>
          </w:p>
          <w:p w:rsidR="001F39C8" w:rsidRPr="00D65DC7" w:rsidRDefault="001F39C8" w:rsidP="00F60225">
            <w:pPr>
              <w:spacing w:after="240" w:line="240" w:lineRule="auto"/>
              <w:ind w:firstLine="595"/>
              <w:jc w:val="both"/>
              <w:rPr>
                <w:color w:val="000000"/>
                <w:szCs w:val="24"/>
              </w:rPr>
            </w:pPr>
            <w:r w:rsidRPr="00D65DC7">
              <w:rPr>
                <w:color w:val="000000"/>
                <w:szCs w:val="24"/>
              </w:rPr>
              <w:t>Разработана структура, база данных и вебсайт РВПЗ, которые апробированы и в настоящее время функционируют в тестовом режиме. Важно отметить, что разработанный программный продукт может быть использован в рамках финансируемого ЕС проекта «Внедрение принципов и методов Совместной системы экологической информации в странах «Восточного партнерства» (ENI SEIS II East)», что является синергизмом выполнения этих международных проектов.</w:t>
            </w:r>
          </w:p>
          <w:p w:rsidR="001F39C8" w:rsidRPr="00D65DC7" w:rsidRDefault="001F39C8" w:rsidP="00B44DF3">
            <w:pPr>
              <w:spacing w:line="240" w:lineRule="auto"/>
              <w:jc w:val="both"/>
              <w:rPr>
                <w:color w:val="000000"/>
                <w:szCs w:val="24"/>
              </w:rPr>
            </w:pPr>
          </w:p>
          <w:p w:rsidR="00B44DF3" w:rsidRPr="00F60225" w:rsidRDefault="00B44DF3" w:rsidP="00B44DF3">
            <w:pPr>
              <w:pStyle w:val="ConsPlusTitle"/>
              <w:jc w:val="both"/>
              <w:rPr>
                <w:rFonts w:ascii="Times New Roman" w:hAnsi="Times New Roman" w:cs="Times New Roman"/>
                <w:iCs/>
              </w:rPr>
            </w:pP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D65DC7"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right="43" w:firstLine="0"/>
              <w:jc w:val="center"/>
              <w:rPr>
                <w:b/>
                <w:bCs/>
                <w:caps/>
              </w:rPr>
            </w:pPr>
            <w:r w:rsidRPr="00D65DC7">
              <w:rPr>
                <w:b/>
                <w:bCs/>
                <w:caps/>
              </w:rPr>
              <w:lastRenderedPageBreak/>
              <w:t>ПРЕПЯТСТВИЯ, ВСТРЕТИВШИЕСЯ ПРИ ОСУЩЕСТВЛЕНИИ СТАТЬИ 5</w:t>
            </w:r>
          </w:p>
          <w:p w:rsidR="00B44DF3" w:rsidRPr="00D65DC7" w:rsidRDefault="00B44DF3" w:rsidP="00B44DF3"/>
          <w:p w:rsidR="00B44DF3" w:rsidRPr="00D65DC7" w:rsidRDefault="00B44DF3" w:rsidP="00B44DF3">
            <w:r w:rsidRPr="00D65DC7">
              <w:t xml:space="preserve">Укажите любые </w:t>
            </w:r>
            <w:r w:rsidRPr="00D65DC7">
              <w:rPr>
                <w:b/>
                <w:bCs/>
              </w:rPr>
              <w:t>препятствия, встретившиеся</w:t>
            </w:r>
            <w:r w:rsidRPr="00D65DC7">
              <w:t xml:space="preserve"> при осуществлении положений любого из пунктов статьи 5.</w:t>
            </w:r>
          </w:p>
          <w:p w:rsidR="00B44DF3" w:rsidRPr="00D65DC7" w:rsidRDefault="00B44DF3" w:rsidP="00B44DF3"/>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spacing w:before="120"/>
              <w:rPr>
                <w:i/>
                <w:iCs/>
              </w:rPr>
            </w:pPr>
            <w:r w:rsidRPr="00D65DC7">
              <w:rPr>
                <w:i/>
                <w:iCs/>
              </w:rPr>
              <w:t>Ответ:</w:t>
            </w:r>
          </w:p>
          <w:p w:rsidR="00B44DF3" w:rsidRPr="00D65DC7" w:rsidRDefault="00B44DF3" w:rsidP="00F60225">
            <w:pPr>
              <w:spacing w:after="240" w:line="240" w:lineRule="auto"/>
              <w:ind w:firstLine="593"/>
              <w:jc w:val="both"/>
            </w:pPr>
            <w:r w:rsidRPr="00D65DC7">
              <w:t>Отсутствует единый информационный ресурс, аккумулирующий в себе различную экологическую информацию (данные из кадастров природных ресурсов, статистической отчетности, информация об общественных обсуждениях и т.д., принятые технические нормативные акты), что упростило бы поиск необходимой экологической информации.</w:t>
            </w:r>
          </w:p>
          <w:p w:rsidR="001F39C8" w:rsidRPr="00D65DC7" w:rsidRDefault="001F39C8" w:rsidP="00F60225">
            <w:pPr>
              <w:spacing w:after="240" w:line="240" w:lineRule="auto"/>
              <w:ind w:firstLine="593"/>
              <w:jc w:val="both"/>
            </w:pPr>
            <w:r w:rsidRPr="00D65DC7">
              <w:t xml:space="preserve">Разработанный в 2020 г. Экологический портал Республики Беларусь https://ecoportal.gov.by/, который апробируется в тестовом формате в сети Интернет, частично позволит устранить проблему. </w:t>
            </w:r>
          </w:p>
          <w:p w:rsidR="001F39C8" w:rsidRPr="00D65DC7" w:rsidRDefault="001F39C8" w:rsidP="00F60225">
            <w:pPr>
              <w:spacing w:after="240" w:line="240" w:lineRule="auto"/>
              <w:ind w:firstLine="593"/>
              <w:jc w:val="both"/>
            </w:pPr>
            <w:r w:rsidRPr="00D65DC7">
              <w:t xml:space="preserve">Недостаточно развито законодательство и практика предоставления экологической информации в режиме «реального времени», в частности, информации о качестве окружающей среды (атмосферного воздуха, воды и др.). </w:t>
            </w:r>
          </w:p>
          <w:p w:rsidR="001F39C8" w:rsidRPr="00D65DC7" w:rsidRDefault="001F39C8" w:rsidP="00F60225">
            <w:pPr>
              <w:spacing w:after="240" w:line="240" w:lineRule="auto"/>
              <w:ind w:firstLine="593"/>
              <w:jc w:val="both"/>
            </w:pPr>
            <w:r w:rsidRPr="00D65DC7">
              <w:t>Законодательство, обеспечивающее предоставление информации о чрезвычайных ситуациях, закрепляет правило о незамедлительном предоставлении соответствующей информации общественности. Тем не менее, понятие «незамедлительности» недостаточно четко определено и по-разному трактуется правоприменителями, что приводит в отдельных случаях к неэффективной реализации норм права и несвоевременному информированию общественности.</w:t>
            </w:r>
          </w:p>
          <w:p w:rsidR="00B44DF3" w:rsidRPr="00F60225" w:rsidRDefault="00B44DF3" w:rsidP="00B44DF3">
            <w:pPr>
              <w:rPr>
                <w:iCs/>
              </w:rPr>
            </w:pP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firstLine="180"/>
              <w:jc w:val="center"/>
              <w:rPr>
                <w:b/>
                <w:bCs/>
                <w:caps/>
              </w:rPr>
            </w:pPr>
            <w:r w:rsidRPr="00D65DC7">
              <w:rPr>
                <w:b/>
                <w:bCs/>
                <w:caps/>
              </w:rPr>
              <w:t>ДОПОЛНИТЕЛЬНАЯ ИНФОРМАЦИЯ В ОТНОШЕНИИ ПРАКТИЧЕСКОГО ОСУЩЕСТВЛЕНИЯ ПОЛОЖЕНИЙ СТАТЬИ 5</w:t>
            </w:r>
          </w:p>
          <w:p w:rsidR="00B44DF3" w:rsidRPr="00D65DC7" w:rsidRDefault="00B44DF3" w:rsidP="00B44DF3">
            <w:pPr>
              <w:rPr>
                <w:b/>
                <w:bCs/>
              </w:rPr>
            </w:pPr>
          </w:p>
          <w:p w:rsidR="00B44DF3" w:rsidRPr="00D65DC7" w:rsidRDefault="00B44DF3" w:rsidP="00B44DF3">
            <w:pPr>
              <w:rPr>
                <w:b/>
                <w:bCs/>
              </w:rPr>
            </w:pPr>
            <w:r w:rsidRPr="00D65DC7">
              <w:rPr>
                <w:b/>
                <w:bCs/>
              </w:rPr>
              <w:t xml:space="preserve">Укажите дополнительную информацию относительно </w:t>
            </w:r>
            <w:r w:rsidRPr="00D65DC7">
              <w:t xml:space="preserve">практического применения положений статьи 5, касающихся сбора и распространения экологической информации, </w:t>
            </w:r>
            <w:r w:rsidR="001B041F" w:rsidRPr="00D65DC7">
              <w:rPr>
                <w:b/>
                <w:bCs/>
              </w:rPr>
              <w:lastRenderedPageBreak/>
              <w:t>например,</w:t>
            </w:r>
            <w:r w:rsidRPr="00D65DC7">
              <w:rPr>
                <w:b/>
                <w:bCs/>
              </w:rPr>
              <w:t xml:space="preserve"> существуют ли какие-либо статистические данные в отношении публикуемой информации.</w:t>
            </w:r>
          </w:p>
          <w:p w:rsidR="00B44DF3" w:rsidRPr="00D65DC7" w:rsidRDefault="00B44DF3" w:rsidP="00B44DF3">
            <w:pPr>
              <w:rPr>
                <w:b/>
                <w:bCs/>
              </w:rPr>
            </w:pP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spacing w:before="120"/>
              <w:rPr>
                <w:i/>
                <w:iCs/>
              </w:rPr>
            </w:pPr>
            <w:r w:rsidRPr="00D65DC7">
              <w:rPr>
                <w:i/>
                <w:iCs/>
              </w:rPr>
              <w:lastRenderedPageBreak/>
              <w:t>Ответ:</w:t>
            </w:r>
          </w:p>
          <w:p w:rsidR="00B44DF3" w:rsidRPr="00D65DC7" w:rsidRDefault="00B44DF3" w:rsidP="00F60225">
            <w:pPr>
              <w:pStyle w:val="Default"/>
              <w:spacing w:after="240"/>
              <w:ind w:firstLine="595"/>
              <w:jc w:val="both"/>
            </w:pPr>
            <w:r w:rsidRPr="00D65DC7">
              <w:t xml:space="preserve">Электронный каталог создан в Национальной библиотеке Беларуси. </w:t>
            </w:r>
            <w:r w:rsidRPr="00D65DC7">
              <w:rPr>
                <w:rStyle w:val="afa"/>
                <w:b w:val="0"/>
                <w:shd w:val="clear" w:color="auto" w:fill="FFFFFF"/>
              </w:rPr>
              <w:t>Электронный каталог</w:t>
            </w:r>
            <w:r w:rsidRPr="00D65DC7">
              <w:rPr>
                <w:rStyle w:val="apple-converted-space"/>
                <w:b/>
                <w:shd w:val="clear" w:color="auto" w:fill="FFFFFF"/>
              </w:rPr>
              <w:t> </w:t>
            </w:r>
            <w:r w:rsidRPr="00D65DC7">
              <w:rPr>
                <w:shd w:val="clear" w:color="auto" w:fill="FFFFFF"/>
              </w:rPr>
              <w:t>является основной информационно-поисковой системой Национальной библиотеки Беларуси</w:t>
            </w:r>
            <w:r w:rsidRPr="00D65DC7">
              <w:t>. Электронные информационные ресурсы Республиканской научно-технической библиотеки Беларуси включают базы данных «Энергосбережение», «Экологически чистые и безопасные технологии в промышленности», «Переработка и использование промышленных и бытовых отходов», «Устойчивое развитие».</w:t>
            </w:r>
          </w:p>
          <w:p w:rsidR="00B44DF3" w:rsidRPr="00D65DC7" w:rsidRDefault="00B44DF3" w:rsidP="00F60225">
            <w:pPr>
              <w:pStyle w:val="Default"/>
              <w:spacing w:after="240"/>
              <w:ind w:firstLine="595"/>
              <w:jc w:val="both"/>
            </w:pPr>
            <w:r w:rsidRPr="00D65DC7">
              <w:t>Официальной статистики об опубликованной информации по утвержденным формам не ведется.</w:t>
            </w:r>
          </w:p>
          <w:p w:rsidR="00B44DF3" w:rsidRPr="00D65DC7" w:rsidRDefault="00B44DF3" w:rsidP="00F60225">
            <w:pPr>
              <w:spacing w:after="240"/>
              <w:ind w:firstLine="595"/>
              <w:jc w:val="both"/>
            </w:pPr>
            <w:r w:rsidRPr="00D65DC7">
              <w:t>На сайтах организаций системы Минстройархитектуры РБ осуществляется информирование общественности о политике, проводимой предприятиями в области охраны окружающей среды , о сертификации предприятий на соответствие требованиям СТБ ИСО 14001-2005, о планируемой деятельности в области охраны окружающей среды.</w:t>
            </w:r>
          </w:p>
          <w:p w:rsidR="000501AA" w:rsidRPr="00D65DC7" w:rsidRDefault="000501AA" w:rsidP="00B44DF3">
            <w:pPr>
              <w:jc w:val="both"/>
              <w:rPr>
                <w:iCs/>
              </w:rPr>
            </w:pP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D65DC7" w:rsidRDefault="00B44DF3" w:rsidP="00B44DF3">
            <w:pPr>
              <w:numPr>
                <w:ilvl w:val="0"/>
                <w:numId w:val="3"/>
              </w:numPr>
              <w:tabs>
                <w:tab w:val="clear" w:pos="567"/>
                <w:tab w:val="clear" w:pos="1134"/>
                <w:tab w:val="clear" w:pos="1701"/>
                <w:tab w:val="clear" w:pos="2268"/>
                <w:tab w:val="clear" w:pos="6237"/>
                <w:tab w:val="left" w:pos="540"/>
                <w:tab w:val="left" w:pos="810"/>
                <w:tab w:val="left" w:pos="900"/>
              </w:tabs>
              <w:spacing w:before="120" w:after="120" w:line="240" w:lineRule="auto"/>
              <w:ind w:left="0" w:firstLine="540"/>
              <w:jc w:val="center"/>
              <w:rPr>
                <w:b/>
                <w:bCs/>
                <w:caps/>
              </w:rPr>
            </w:pPr>
            <w:r w:rsidRPr="00D65DC7">
              <w:rPr>
                <w:b/>
                <w:bCs/>
                <w:caps/>
              </w:rPr>
              <w:t>АДРЕСА ВЕБСАЙТОВ, ИМЕЮЩИХ ОТНОШЕНИЕ К ОСУЩЕСТВЛЕНИЮ СТАТЬИ 5</w:t>
            </w:r>
          </w:p>
          <w:p w:rsidR="00B44DF3" w:rsidRPr="00D65DC7" w:rsidRDefault="00B44DF3" w:rsidP="00B44DF3"/>
          <w:p w:rsidR="00B44DF3" w:rsidRPr="00D65DC7" w:rsidRDefault="00B44DF3" w:rsidP="00B44DF3">
            <w:r w:rsidRPr="00D65DC7">
              <w:t>Укажите адреса соответствующих вебсайтов, если таковые имеются:</w:t>
            </w:r>
          </w:p>
          <w:p w:rsidR="00B44DF3" w:rsidRPr="00D65DC7" w:rsidRDefault="00B44DF3" w:rsidP="00B44DF3"/>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pStyle w:val="Default"/>
              <w:jc w:val="both"/>
            </w:pPr>
            <w:r w:rsidRPr="00D65DC7">
              <w:t>Следующие вебсайты:</w:t>
            </w:r>
          </w:p>
          <w:p w:rsidR="00B44DF3" w:rsidRPr="00D65DC7" w:rsidRDefault="00B44DF3" w:rsidP="00B44DF3">
            <w:pPr>
              <w:pStyle w:val="af9"/>
            </w:pPr>
            <w:r w:rsidRPr="00D65DC7">
              <w:t>http://minpriroda.gov.by/ru/– информационный сайт Минприроды.</w:t>
            </w:r>
          </w:p>
          <w:p w:rsidR="00B44DF3" w:rsidRPr="00D65DC7" w:rsidRDefault="00E53856" w:rsidP="00B44DF3">
            <w:pPr>
              <w:pStyle w:val="af9"/>
            </w:pPr>
            <w:hyperlink r:id="rId27" w:history="1">
              <w:r w:rsidR="00CB07DF" w:rsidRPr="00D65DC7">
                <w:rPr>
                  <w:rStyle w:val="af8"/>
                </w:rPr>
                <w:t>http://portal.nlb.by/portal/page/portal/index/resources/basicsearch?lang=ru&amp;classId=0D4E036732EA41E7BD68CEE4B159CA2D&amp;submitR=reset</w:t>
              </w:r>
            </w:hyperlink>
            <w:r w:rsidR="00453561" w:rsidRPr="00D65DC7">
              <w:t xml:space="preserve"> </w:t>
            </w:r>
            <w:r w:rsidR="00B44DF3" w:rsidRPr="00D65DC7">
              <w:t>электронный каталог ГУ «Национальная библиотека Беларуси».</w:t>
            </w:r>
          </w:p>
          <w:p w:rsidR="00B44DF3" w:rsidRPr="00D65DC7" w:rsidRDefault="00E53856" w:rsidP="00B44DF3">
            <w:pPr>
              <w:pStyle w:val="af9"/>
              <w:jc w:val="both"/>
            </w:pPr>
            <w:hyperlink r:id="rId28" w:history="1">
              <w:r w:rsidR="00B44DF3" w:rsidRPr="00D65DC7">
                <w:rPr>
                  <w:rStyle w:val="af8"/>
                </w:rPr>
                <w:t>http://rntbcat.org.by</w:t>
              </w:r>
            </w:hyperlink>
            <w:r w:rsidR="00B44DF3" w:rsidRPr="00D65DC7">
              <w:t xml:space="preserve"> электронный каталог ГУ «Республиканская научно-техническая библиотека Беларуси».</w:t>
            </w:r>
          </w:p>
          <w:p w:rsidR="00B44DF3" w:rsidRPr="00D65DC7" w:rsidRDefault="00E53856" w:rsidP="00B44DF3">
            <w:pPr>
              <w:spacing w:line="240" w:lineRule="auto"/>
              <w:jc w:val="both"/>
            </w:pPr>
            <w:hyperlink r:id="rId29" w:history="1">
              <w:r w:rsidR="00B44DF3" w:rsidRPr="00D65DC7">
                <w:rPr>
                  <w:rStyle w:val="af8"/>
                </w:rPr>
                <w:t>http://ecoinfo.bas-net.by</w:t>
              </w:r>
            </w:hyperlink>
            <w:r w:rsidR="00B44DF3" w:rsidRPr="00D65DC7">
              <w:t xml:space="preserve"> – информационный сайт Экологического информационного центра «Эко-Инфо» Центральной научной библиотеки Национальной академии наук Беларуси.</w:t>
            </w:r>
          </w:p>
          <w:p w:rsidR="00B44DF3" w:rsidRPr="00D65DC7" w:rsidRDefault="00E53856" w:rsidP="00B44DF3">
            <w:pPr>
              <w:spacing w:line="240" w:lineRule="auto"/>
              <w:jc w:val="both"/>
            </w:pPr>
            <w:hyperlink r:id="rId30" w:history="1">
              <w:r w:rsidR="00B44DF3" w:rsidRPr="00D65DC7">
                <w:rPr>
                  <w:rStyle w:val="af8"/>
                </w:rPr>
                <w:t>http://www.ecoinv.by/</w:t>
              </w:r>
            </w:hyperlink>
            <w:r w:rsidR="00B44DF3" w:rsidRPr="00D65DC7">
              <w:t xml:space="preserve"> - Республиканское унитарное предприятие «Центр международных экологических проектов, сертификации и аудита «Экологияинвест»,</w:t>
            </w:r>
          </w:p>
          <w:p w:rsidR="00B44DF3" w:rsidRPr="00D65DC7" w:rsidRDefault="00E53856" w:rsidP="00B44DF3">
            <w:pPr>
              <w:spacing w:line="240" w:lineRule="auto"/>
              <w:jc w:val="both"/>
            </w:pPr>
            <w:hyperlink r:id="rId31" w:history="1">
              <w:r w:rsidR="00B44DF3" w:rsidRPr="00D65DC7">
                <w:rPr>
                  <w:rStyle w:val="af8"/>
                </w:rPr>
                <w:t>www.greencross.by</w:t>
              </w:r>
            </w:hyperlink>
            <w:r w:rsidR="00B44DF3" w:rsidRPr="00D65DC7">
              <w:t xml:space="preserve"> – Республиканская общественная организация «Белорусский зеленый крест»,</w:t>
            </w:r>
          </w:p>
          <w:p w:rsidR="00B44DF3" w:rsidRPr="00D65DC7" w:rsidRDefault="00B44DF3" w:rsidP="00B44DF3">
            <w:pPr>
              <w:shd w:val="clear" w:color="auto" w:fill="FFFFFF"/>
              <w:spacing w:line="240" w:lineRule="auto"/>
              <w:textAlignment w:val="top"/>
            </w:pPr>
            <w:r w:rsidRPr="00D65DC7">
              <w:rPr>
                <w:lang w:val="en-US"/>
              </w:rPr>
              <w:t>www</w:t>
            </w:r>
            <w:r w:rsidRPr="00D65DC7">
              <w:t>.</w:t>
            </w:r>
            <w:hyperlink r:id="rId32" w:tgtFrame="_blank" w:history="1">
              <w:r w:rsidRPr="00D65DC7">
                <w:rPr>
                  <w:rStyle w:val="af8"/>
                  <w:bdr w:val="none" w:sz="0" w:space="0" w:color="auto" w:frame="1"/>
                </w:rPr>
                <w:t>greenbelarus.info</w:t>
              </w:r>
            </w:hyperlink>
            <w:r w:rsidRPr="00D65DC7">
              <w:t xml:space="preserve"> – экологическое товарищество «Зеленая сеть»,</w:t>
            </w:r>
          </w:p>
          <w:p w:rsidR="00B44DF3" w:rsidRPr="00D65DC7" w:rsidRDefault="00E53856" w:rsidP="00B44DF3">
            <w:pPr>
              <w:spacing w:line="240" w:lineRule="auto"/>
              <w:jc w:val="both"/>
            </w:pPr>
            <w:hyperlink r:id="rId33" w:history="1">
              <w:r w:rsidR="00B44DF3" w:rsidRPr="00D65DC7">
                <w:rPr>
                  <w:rStyle w:val="af8"/>
                </w:rPr>
                <w:t>http://www.ecoproject.by/</w:t>
              </w:r>
            </w:hyperlink>
            <w:r w:rsidR="00B44DF3" w:rsidRPr="00D65DC7">
              <w:t xml:space="preserve"> - МОО «Экопроектпартнерство»,</w:t>
            </w:r>
          </w:p>
          <w:p w:rsidR="00B44DF3" w:rsidRPr="00D65DC7" w:rsidRDefault="00E53856" w:rsidP="00B44DF3">
            <w:pPr>
              <w:spacing w:line="240" w:lineRule="auto"/>
              <w:jc w:val="both"/>
            </w:pPr>
            <w:hyperlink r:id="rId34" w:history="1">
              <w:r w:rsidR="00B44DF3" w:rsidRPr="00D65DC7">
                <w:rPr>
                  <w:rStyle w:val="af8"/>
                </w:rPr>
                <w:t>http://</w:t>
              </w:r>
              <w:r w:rsidR="00B44DF3" w:rsidRPr="00D65DC7">
                <w:rPr>
                  <w:rStyle w:val="af8"/>
                  <w:lang w:val="en-US"/>
                </w:rPr>
                <w:t>www</w:t>
              </w:r>
              <w:r w:rsidR="00B44DF3" w:rsidRPr="00D65DC7">
                <w:rPr>
                  <w:rStyle w:val="af8"/>
                </w:rPr>
                <w:t>.ecoidea.by/</w:t>
              </w:r>
            </w:hyperlink>
            <w:r w:rsidR="00B44DF3" w:rsidRPr="00D65DC7">
              <w:t xml:space="preserve"> - Учреждение «Центр экологических решений»,</w:t>
            </w:r>
          </w:p>
          <w:p w:rsidR="00B44DF3" w:rsidRPr="00D65DC7" w:rsidRDefault="00E53856" w:rsidP="00B44DF3">
            <w:pPr>
              <w:spacing w:line="240" w:lineRule="auto"/>
              <w:jc w:val="both"/>
              <w:rPr>
                <w:szCs w:val="24"/>
              </w:rPr>
            </w:pPr>
            <w:hyperlink r:id="rId35" w:history="1">
              <w:r w:rsidR="00B44DF3" w:rsidRPr="00D65DC7">
                <w:rPr>
                  <w:rStyle w:val="af8"/>
                </w:rPr>
                <w:t>http://www.geoversum.by/catalog/item5817.html</w:t>
              </w:r>
            </w:hyperlink>
            <w:r w:rsidR="00B44DF3" w:rsidRPr="00D65DC7">
              <w:t xml:space="preserve"> - </w:t>
            </w:r>
            <w:r w:rsidR="00B44DF3" w:rsidRPr="00D65DC7">
              <w:rPr>
                <w:color w:val="375E93"/>
                <w:szCs w:val="24"/>
                <w:shd w:val="clear" w:color="auto" w:fill="FFFFFF"/>
              </w:rPr>
              <w:t>Главный информационно-аналитический центр Национальной системы мониторинга окружающей среды Республики Беларусь,</w:t>
            </w:r>
          </w:p>
          <w:p w:rsidR="00B44DF3" w:rsidRPr="00D65DC7" w:rsidRDefault="00E53856" w:rsidP="00B44DF3">
            <w:pPr>
              <w:spacing w:line="240" w:lineRule="auto"/>
              <w:jc w:val="both"/>
            </w:pPr>
            <w:hyperlink r:id="rId36" w:history="1">
              <w:r w:rsidR="00B44DF3" w:rsidRPr="00D65DC7">
                <w:rPr>
                  <w:rStyle w:val="af8"/>
                </w:rPr>
                <w:t>www.cricuwr.by</w:t>
              </w:r>
            </w:hyperlink>
            <w:r w:rsidR="00B44DF3" w:rsidRPr="00D65DC7">
              <w:t xml:space="preserve"> </w:t>
            </w:r>
            <w:r w:rsidR="00B44DF3" w:rsidRPr="00D65DC7">
              <w:noBreakHyphen/>
              <w:t xml:space="preserve"> РУП «Центральный научно-исследовательский институт комплексного использования водных ресурсов»,</w:t>
            </w:r>
          </w:p>
          <w:p w:rsidR="00B44DF3" w:rsidRPr="00D65DC7" w:rsidRDefault="00E53856" w:rsidP="00B44DF3">
            <w:pPr>
              <w:spacing w:line="240" w:lineRule="auto"/>
              <w:jc w:val="both"/>
            </w:pPr>
            <w:hyperlink r:id="rId37" w:history="1">
              <w:r w:rsidR="00B44DF3" w:rsidRPr="00D65DC7">
                <w:rPr>
                  <w:rStyle w:val="af8"/>
                </w:rPr>
                <w:t>www.aarhusbel.com</w:t>
              </w:r>
            </w:hyperlink>
            <w:r w:rsidR="00B44DF3" w:rsidRPr="00D65DC7">
              <w:t xml:space="preserve"> – Орхусский центр Республики Беларусь,</w:t>
            </w:r>
          </w:p>
          <w:p w:rsidR="00B44DF3" w:rsidRPr="00D65DC7" w:rsidRDefault="00E53856" w:rsidP="00B44DF3">
            <w:pPr>
              <w:spacing w:line="240" w:lineRule="auto"/>
              <w:ind w:left="60" w:right="282"/>
              <w:jc w:val="both"/>
              <w:rPr>
                <w:szCs w:val="22"/>
              </w:rPr>
            </w:pPr>
            <w:hyperlink r:id="rId38" w:history="1">
              <w:r w:rsidR="00B44DF3" w:rsidRPr="00D65DC7">
                <w:rPr>
                  <w:rStyle w:val="af8"/>
                  <w:color w:val="auto"/>
                </w:rPr>
                <w:t>http://www.ohranaprirody.grodno.by/aarhus/</w:t>
              </w:r>
            </w:hyperlink>
            <w:r w:rsidR="00B44DF3" w:rsidRPr="00D65DC7">
              <w:t xml:space="preserve"> - </w:t>
            </w:r>
            <w:r w:rsidR="00B44DF3" w:rsidRPr="00D65DC7">
              <w:rPr>
                <w:szCs w:val="24"/>
              </w:rPr>
              <w:t>Орхусский центр г.</w:t>
            </w:r>
            <w:r w:rsidR="00453561" w:rsidRPr="00D65DC7">
              <w:rPr>
                <w:szCs w:val="24"/>
              </w:rPr>
              <w:t xml:space="preserve"> </w:t>
            </w:r>
            <w:r w:rsidR="00B44DF3" w:rsidRPr="00D65DC7">
              <w:rPr>
                <w:szCs w:val="24"/>
              </w:rPr>
              <w:t>Гродно,</w:t>
            </w:r>
          </w:p>
          <w:p w:rsidR="00B44DF3" w:rsidRPr="00D65DC7" w:rsidRDefault="00B44DF3" w:rsidP="00B44DF3">
            <w:pPr>
              <w:spacing w:line="240" w:lineRule="auto"/>
              <w:jc w:val="both"/>
            </w:pPr>
            <w:r w:rsidRPr="00D65DC7">
              <w:rPr>
                <w:rStyle w:val="block-infoleft"/>
                <w:lang w:val="en-US"/>
              </w:rPr>
              <w:lastRenderedPageBreak/>
              <w:t>www</w:t>
            </w:r>
            <w:r w:rsidRPr="00D65DC7">
              <w:rPr>
                <w:rStyle w:val="block-infoleft"/>
              </w:rPr>
              <w:t>.</w:t>
            </w:r>
            <w:hyperlink r:id="rId39" w:tgtFrame="_blank" w:history="1">
              <w:r w:rsidRPr="00D65DC7">
                <w:rPr>
                  <w:rStyle w:val="af8"/>
                </w:rPr>
                <w:t>rad.org.by</w:t>
              </w:r>
            </w:hyperlink>
            <w:r w:rsidRPr="00D65DC7">
              <w:rPr>
                <w:rStyle w:val="block-infoleft"/>
              </w:rPr>
              <w:t xml:space="preserve"> </w:t>
            </w:r>
            <w:r w:rsidR="00453561" w:rsidRPr="00D65DC7">
              <w:rPr>
                <w:rStyle w:val="block-infoleft"/>
              </w:rPr>
              <w:t>–</w:t>
            </w:r>
            <w:r w:rsidRPr="00D65DC7">
              <w:rPr>
                <w:rStyle w:val="block-infoleft"/>
              </w:rPr>
              <w:t xml:space="preserve"> </w:t>
            </w:r>
            <w:r w:rsidR="00453561" w:rsidRPr="00D65DC7">
              <w:rPr>
                <w:rStyle w:val="block-infoleft"/>
              </w:rPr>
              <w:t>ГУ «</w:t>
            </w:r>
            <w:hyperlink r:id="rId40" w:tgtFrame="_blank" w:history="1">
              <w:r w:rsidRPr="00D65DC7">
                <w:rPr>
                  <w:rStyle w:val="af8"/>
                  <w:bCs/>
                </w:rPr>
                <w:t xml:space="preserve">Республиканский центр </w:t>
              </w:r>
            </w:hyperlink>
            <w:r w:rsidR="00453561" w:rsidRPr="00D65DC7">
              <w:t>по гидрометеорологии,</w:t>
            </w:r>
            <w:r w:rsidR="00DF4BA5" w:rsidRPr="00D65DC7">
              <w:t xml:space="preserve"> </w:t>
            </w:r>
            <w:r w:rsidR="00453561" w:rsidRPr="00D65DC7">
              <w:t>контролю радиоактивного загрязнения и мониторингу окружающей среды»</w:t>
            </w:r>
          </w:p>
          <w:p w:rsidR="00B44DF3" w:rsidRPr="00D65DC7" w:rsidRDefault="00E53856" w:rsidP="00B44DF3">
            <w:pPr>
              <w:spacing w:line="240" w:lineRule="auto"/>
              <w:jc w:val="both"/>
            </w:pPr>
            <w:hyperlink r:id="rId41" w:history="1">
              <w:r w:rsidR="00B44DF3" w:rsidRPr="00D65DC7">
                <w:rPr>
                  <w:rStyle w:val="af8"/>
                </w:rPr>
                <w:t>http://hbc.bas-net.by/bcb/</w:t>
              </w:r>
            </w:hyperlink>
            <w:r w:rsidR="00B44DF3" w:rsidRPr="00D65DC7">
              <w:t xml:space="preserve"> </w:t>
            </w:r>
            <w:r w:rsidR="00B44DF3" w:rsidRPr="00D65DC7">
              <w:noBreakHyphen/>
              <w:t xml:space="preserve"> «Ботанические коллекции Беларуси»,</w:t>
            </w:r>
          </w:p>
          <w:p w:rsidR="00B44DF3" w:rsidRPr="00D65DC7" w:rsidRDefault="00E53856" w:rsidP="00B44DF3">
            <w:pPr>
              <w:spacing w:line="240" w:lineRule="auto"/>
              <w:jc w:val="both"/>
            </w:pPr>
            <w:hyperlink r:id="rId42" w:history="1">
              <w:r w:rsidR="00B44DF3" w:rsidRPr="00D65DC7">
                <w:rPr>
                  <w:rStyle w:val="af8"/>
                </w:rPr>
                <w:t>http://hbc.bas-net.by/plantae/</w:t>
              </w:r>
            </w:hyperlink>
            <w:r w:rsidR="00B44DF3" w:rsidRPr="00D65DC7">
              <w:t xml:space="preserve"> </w:t>
            </w:r>
            <w:r w:rsidR="00B44DF3" w:rsidRPr="00D65DC7">
              <w:noBreakHyphen/>
              <w:t xml:space="preserve"> «Растения Беларуси»,</w:t>
            </w:r>
          </w:p>
          <w:p w:rsidR="00B44DF3" w:rsidRPr="00D65DC7" w:rsidRDefault="00E53856" w:rsidP="00B44DF3">
            <w:pPr>
              <w:spacing w:line="240" w:lineRule="auto"/>
              <w:jc w:val="both"/>
            </w:pPr>
            <w:hyperlink r:id="rId43" w:history="1">
              <w:r w:rsidR="00B44DF3" w:rsidRPr="00D65DC7">
                <w:rPr>
                  <w:rStyle w:val="af8"/>
                </w:rPr>
                <w:t>http://biosafety.org.by</w:t>
              </w:r>
            </w:hyperlink>
            <w:r w:rsidR="00B44DF3" w:rsidRPr="00D65DC7">
              <w:t xml:space="preserve"> </w:t>
            </w:r>
            <w:r w:rsidR="00B44DF3" w:rsidRPr="00D65DC7">
              <w:noBreakHyphen/>
              <w:t xml:space="preserve"> Национальный координационный центр биобезопасности Республики Беларусь,</w:t>
            </w:r>
          </w:p>
          <w:p w:rsidR="00B44DF3" w:rsidRPr="00D65DC7" w:rsidRDefault="00E53856" w:rsidP="00B44DF3">
            <w:pPr>
              <w:spacing w:line="240" w:lineRule="auto"/>
              <w:jc w:val="both"/>
            </w:pPr>
            <w:hyperlink r:id="rId44" w:history="1">
              <w:r w:rsidR="00B44DF3" w:rsidRPr="00D65DC7">
                <w:rPr>
                  <w:rStyle w:val="af8"/>
                </w:rPr>
                <w:t>http://ozone.bsu.by</w:t>
              </w:r>
            </w:hyperlink>
            <w:r w:rsidR="00B44DF3" w:rsidRPr="00D65DC7">
              <w:t xml:space="preserve"> </w:t>
            </w:r>
            <w:r w:rsidR="00B44DF3" w:rsidRPr="00D65DC7">
              <w:noBreakHyphen/>
              <w:t xml:space="preserve"> Национальный научно-исследовательский центр мониторинга озоносферы БГУ,</w:t>
            </w:r>
          </w:p>
          <w:p w:rsidR="00B44DF3" w:rsidRPr="00D65DC7" w:rsidRDefault="00B44DF3" w:rsidP="00B44DF3">
            <w:pPr>
              <w:spacing w:line="240" w:lineRule="auto"/>
              <w:jc w:val="both"/>
            </w:pPr>
            <w:r w:rsidRPr="00D65DC7">
              <w:rPr>
                <w:lang w:val="en-US"/>
              </w:rPr>
              <w:t>www</w:t>
            </w:r>
            <w:r w:rsidRPr="00D65DC7">
              <w:t>.</w:t>
            </w:r>
            <w:hyperlink r:id="rId45" w:tgtFrame="_blank" w:history="1">
              <w:r w:rsidRPr="00D65DC7">
                <w:rPr>
                  <w:rStyle w:val="af8"/>
                  <w:shd w:val="clear" w:color="auto" w:fill="FFFFFF"/>
                </w:rPr>
                <w:t>spare-belarus.by</w:t>
              </w:r>
            </w:hyperlink>
            <w:r w:rsidRPr="00D65DC7">
              <w:t xml:space="preserve"> – Школьная программа использования ресурсов и энергии,</w:t>
            </w:r>
          </w:p>
          <w:p w:rsidR="00B44DF3" w:rsidRPr="00D65DC7" w:rsidRDefault="00E53856" w:rsidP="00B44DF3">
            <w:pPr>
              <w:spacing w:line="240" w:lineRule="auto"/>
              <w:jc w:val="both"/>
            </w:pPr>
            <w:hyperlink r:id="rId46" w:history="1">
              <w:r w:rsidR="00B44DF3" w:rsidRPr="00D65DC7">
                <w:rPr>
                  <w:rStyle w:val="af8"/>
                </w:rPr>
                <w:t>www.ptushki.org</w:t>
              </w:r>
            </w:hyperlink>
            <w:r w:rsidR="00B44DF3" w:rsidRPr="00D65DC7">
              <w:t xml:space="preserve"> </w:t>
            </w:r>
            <w:r w:rsidR="00B44DF3" w:rsidRPr="00D65DC7">
              <w:noBreakHyphen/>
              <w:t xml:space="preserve"> ОО «Ахова птушак Бацькаўшчыны»,</w:t>
            </w:r>
          </w:p>
          <w:p w:rsidR="00B44DF3" w:rsidRPr="00D65DC7" w:rsidRDefault="00E53856" w:rsidP="00B44DF3">
            <w:pPr>
              <w:spacing w:line="240" w:lineRule="auto"/>
              <w:jc w:val="both"/>
            </w:pPr>
            <w:hyperlink r:id="rId47" w:history="1">
              <w:r w:rsidR="00B44DF3" w:rsidRPr="00D65DC7">
                <w:rPr>
                  <w:rStyle w:val="af8"/>
                </w:rPr>
                <w:t>http://wildlife.by</w:t>
              </w:r>
            </w:hyperlink>
            <w:r w:rsidR="00B44DF3" w:rsidRPr="00D65DC7">
              <w:t xml:space="preserve"> – издательство «РИФТУР»,</w:t>
            </w:r>
          </w:p>
          <w:p w:rsidR="00396B8A" w:rsidRPr="00D65DC7" w:rsidRDefault="00CB07DF" w:rsidP="00B44DF3">
            <w:pPr>
              <w:spacing w:line="240" w:lineRule="auto"/>
              <w:jc w:val="both"/>
            </w:pPr>
            <w:r w:rsidRPr="00D65DC7">
              <w:t>http://lit-journals.com/mir-zhivotnyh/</w:t>
            </w:r>
            <w:r w:rsidR="00B44DF3" w:rsidRPr="00D65DC7">
              <w:rPr>
                <w:color w:val="FF0000"/>
              </w:rPr>
              <w:t xml:space="preserve">– </w:t>
            </w:r>
            <w:r w:rsidR="00B44DF3" w:rsidRPr="00D65DC7">
              <w:t>республиканский журнал «Мир животных»,</w:t>
            </w:r>
            <w:r w:rsidR="00396B8A" w:rsidRPr="00D65DC7">
              <w:t xml:space="preserve"> </w:t>
            </w:r>
          </w:p>
          <w:p w:rsidR="00B44DF3" w:rsidRPr="00D65DC7" w:rsidRDefault="00B44DF3" w:rsidP="00B44DF3">
            <w:pPr>
              <w:spacing w:line="240" w:lineRule="auto"/>
            </w:pPr>
          </w:p>
        </w:tc>
      </w:tr>
    </w:tbl>
    <w:p w:rsidR="00B44DF3" w:rsidRPr="00D65DC7" w:rsidRDefault="00B44DF3" w:rsidP="00B44DF3">
      <w:pPr>
        <w:pStyle w:val="14"/>
        <w:keepNext/>
        <w:pageBreakBefore/>
        <w:numPr>
          <w:ilvl w:val="0"/>
          <w:numId w:val="3"/>
        </w:numPr>
        <w:tabs>
          <w:tab w:val="left" w:pos="360"/>
        </w:tabs>
        <w:ind w:left="0" w:firstLine="180"/>
        <w:rPr>
          <w:bCs/>
        </w:rPr>
      </w:pPr>
      <w:r w:rsidRPr="00D65DC7">
        <w:rPr>
          <w:bCs/>
          <w:u w:val="none"/>
        </w:rPr>
        <w:lastRenderedPageBreak/>
        <w:t>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r w:rsidRPr="00D65DC7">
        <w:rPr>
          <w:bCs/>
        </w:rPr>
        <w:t xml:space="preserve"> </w:t>
      </w:r>
    </w:p>
    <w:p w:rsidR="00B44DF3" w:rsidRPr="00D65DC7" w:rsidRDefault="00B44DF3" w:rsidP="00B44DF3">
      <w:pPr>
        <w:pStyle w:val="14"/>
        <w:keepNex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c>
          <w:tcPr>
            <w:tcW w:w="9570" w:type="dxa"/>
            <w:tcBorders>
              <w:bottom w:val="nil"/>
            </w:tcBorders>
            <w:shd w:val="clear" w:color="auto" w:fill="F3F3F3"/>
          </w:tcPr>
          <w:p w:rsidR="00B44DF3" w:rsidRPr="00D65DC7" w:rsidRDefault="00B44DF3" w:rsidP="00B44DF3">
            <w:pPr>
              <w:pStyle w:val="a3"/>
              <w:spacing w:line="288" w:lineRule="auto"/>
              <w:rPr>
                <w:b/>
                <w:bCs/>
              </w:rPr>
            </w:pPr>
            <w:r w:rsidRPr="00D65DC7">
              <w:rPr>
                <w:b/>
                <w:bCs/>
              </w:rPr>
              <w:t>Перечислите 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p>
          <w:p w:rsidR="00B44DF3" w:rsidRPr="00D65DC7" w:rsidRDefault="00B44DF3" w:rsidP="00B44DF3">
            <w:pPr>
              <w:pStyle w:val="a3"/>
              <w:spacing w:line="288" w:lineRule="auto"/>
              <w:rPr>
                <w:b/>
                <w:bCs/>
              </w:rPr>
            </w:pPr>
          </w:p>
          <w:p w:rsidR="00B44DF3" w:rsidRPr="00D65DC7" w:rsidRDefault="00B44DF3" w:rsidP="00B44DF3">
            <w:pPr>
              <w:pStyle w:val="a3"/>
              <w:spacing w:line="288" w:lineRule="auto"/>
              <w:rPr>
                <w:b/>
                <w:bCs/>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spacing w:line="288" w:lineRule="auto"/>
            </w:pPr>
          </w:p>
          <w:p w:rsidR="00B44DF3" w:rsidRPr="00D65DC7" w:rsidRDefault="00B44DF3" w:rsidP="00B44DF3">
            <w:pPr>
              <w:pStyle w:val="a3"/>
              <w:spacing w:line="288" w:lineRule="auto"/>
            </w:pPr>
            <w:r w:rsidRPr="00D65DC7">
              <w:t xml:space="preserve">Поясните, каким образом осуществляются положения каждого пункта статьи 6.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w:t>
            </w:r>
          </w:p>
          <w:p w:rsidR="00B44DF3" w:rsidRPr="00D65DC7" w:rsidRDefault="00B44DF3" w:rsidP="00B44DF3">
            <w:pPr>
              <w:pStyle w:val="a3"/>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spacing w:line="288" w:lineRule="auto"/>
            </w:pPr>
            <w:r w:rsidRPr="00D65DC7">
              <w:tab/>
              <w:t>а)</w:t>
            </w:r>
            <w:r w:rsidRPr="00D65DC7">
              <w:tab/>
              <w:t xml:space="preserve">в отношении </w:t>
            </w:r>
            <w:r w:rsidRPr="00D65DC7">
              <w:rPr>
                <w:b/>
                <w:bCs/>
              </w:rPr>
              <w:t>пункта 1</w:t>
            </w:r>
            <w:r w:rsidRPr="00D65DC7">
              <w:t xml:space="preserve"> - меры, принятые для обеспечения того, чтобы:</w:t>
            </w:r>
          </w:p>
          <w:p w:rsidR="00B44DF3" w:rsidRPr="00D65DC7" w:rsidRDefault="00B44DF3" w:rsidP="00B44DF3">
            <w:pPr>
              <w:pStyle w:val="a3"/>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r>
            <w:r w:rsidRPr="00D65DC7">
              <w:rPr>
                <w:lang w:val="en-US"/>
              </w:rPr>
              <w:t>i</w:t>
            </w:r>
            <w:r w:rsidRPr="00D65DC7">
              <w:t>)</w:t>
            </w:r>
            <w:r w:rsidRPr="00D65DC7">
              <w:tab/>
              <w:t xml:space="preserve">положения статьи 6 применялись в отношении решений по вопросу о целесообразности выдачи разрешения на проведение планируемых видов деятельности, перечисленных в приложении </w:t>
            </w:r>
            <w:r w:rsidRPr="00D65DC7">
              <w:rPr>
                <w:lang w:val="en-US"/>
              </w:rPr>
              <w:t>I</w:t>
            </w:r>
            <w:r w:rsidRPr="00D65DC7">
              <w:t xml:space="preserve"> к Конвенции;</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r>
            <w:r w:rsidRPr="00D65DC7">
              <w:rPr>
                <w:lang w:val="en-US"/>
              </w:rPr>
              <w:t>ii</w:t>
            </w:r>
            <w:r w:rsidRPr="00D65DC7">
              <w:t>)</w:t>
            </w:r>
            <w:r w:rsidRPr="00D65DC7">
              <w:tab/>
              <w:t xml:space="preserve">положения статьи 6 применялись к решениям по планируемым видам деятельности, не перечисленным в приложении </w:t>
            </w:r>
            <w:r w:rsidRPr="00D65DC7">
              <w:rPr>
                <w:lang w:val="en-US"/>
              </w:rPr>
              <w:t>I</w:t>
            </w:r>
            <w:r w:rsidRPr="00D65DC7">
              <w:t>, которые могут оказывать значительное воздействие на окружающую среду;</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rPr>
                <w:b/>
                <w:bCs/>
              </w:rPr>
            </w:pPr>
            <w:r w:rsidRPr="00D65DC7">
              <w:tab/>
            </w:r>
            <w:r w:rsidRPr="00D65DC7">
              <w:rPr>
                <w:lang w:val="en-US"/>
              </w:rPr>
              <w:t>b</w:t>
            </w:r>
            <w:r w:rsidRPr="00D65DC7">
              <w:t>)</w:t>
            </w:r>
            <w:r w:rsidRPr="00D65DC7">
              <w:tab/>
              <w:t xml:space="preserve">меры, принятые для обеспечения адекватного, своевременного и эффективного информирования заинтересованной общественности на начальном этапе процедуры принятия экологических решений по вопросам, упомянутым в </w:t>
            </w:r>
            <w:r w:rsidRPr="00D65DC7">
              <w:rPr>
                <w:b/>
                <w:bCs/>
              </w:rPr>
              <w:t>пункте 2;</w:t>
            </w:r>
          </w:p>
          <w:p w:rsidR="00B44DF3" w:rsidRPr="00D65DC7" w:rsidRDefault="00B44DF3" w:rsidP="00B44DF3">
            <w:pPr>
              <w:pStyle w:val="a3"/>
              <w:tabs>
                <w:tab w:val="clear" w:pos="1134"/>
                <w:tab w:val="left" w:pos="1122"/>
              </w:tabs>
              <w:spacing w:line="288" w:lineRule="auto"/>
              <w:rPr>
                <w:b/>
                <w:bCs/>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rPr>
                <w:b/>
                <w:bCs/>
              </w:rPr>
            </w:pPr>
            <w:r w:rsidRPr="00D65DC7">
              <w:tab/>
              <w:t>с)</w:t>
            </w:r>
            <w:r w:rsidRPr="00D65DC7">
              <w:tab/>
              <w:t xml:space="preserve">меры, принятые для обеспечения того, чтобы сроки, установленные в рамках процедур участия общественности, отвечали требованиям </w:t>
            </w:r>
            <w:r w:rsidRPr="00D65DC7">
              <w:rPr>
                <w:b/>
                <w:bCs/>
              </w:rPr>
              <w:t>пункта 3;</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d</w:t>
            </w:r>
            <w:r w:rsidRPr="00D65DC7">
              <w:t>)</w:t>
            </w:r>
            <w:r w:rsidRPr="00D65DC7">
              <w:tab/>
              <w:t xml:space="preserve">в отношении </w:t>
            </w:r>
            <w:r w:rsidRPr="00D65DC7">
              <w:rPr>
                <w:b/>
                <w:bCs/>
              </w:rPr>
              <w:t>пункта 4</w:t>
            </w:r>
            <w:r w:rsidRPr="00D65DC7">
              <w:t xml:space="preserve"> - меры, принятые для обеспечения участия общественности на раннем этапе;</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t>е)</w:t>
            </w:r>
            <w:r w:rsidRPr="00D65DC7">
              <w:tab/>
              <w:t xml:space="preserve">в отношении </w:t>
            </w:r>
            <w:r w:rsidRPr="00D65DC7">
              <w:rPr>
                <w:b/>
                <w:bCs/>
              </w:rPr>
              <w:t>пункта 5</w:t>
            </w:r>
            <w:r w:rsidRPr="00D65DC7">
              <w:t xml:space="preserve"> - меры, принятые для того, чтобы поощрить потенциальных заявителей перед подачей заявки на предмет получения разрешения определить заинтересованные круги общественности, провести обсуждения и представить информацию относительно целей их заявки;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f</w:t>
            </w:r>
            <w:r w:rsidRPr="00D65DC7">
              <w:t>)</w:t>
            </w:r>
            <w:r w:rsidRPr="00D65DC7">
              <w:tab/>
              <w:t xml:space="preserve">в отношении </w:t>
            </w:r>
            <w:r w:rsidRPr="00D65DC7">
              <w:rPr>
                <w:b/>
                <w:bCs/>
              </w:rPr>
              <w:t>пункта 6</w:t>
            </w:r>
            <w:r w:rsidRPr="00D65DC7">
              <w:t xml:space="preserve"> - меры, принятые для обеспечения того, чтобы:</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single" w:sz="4" w:space="0" w:color="auto"/>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lastRenderedPageBreak/>
              <w:tab/>
            </w:r>
            <w:r w:rsidRPr="00D65DC7">
              <w:tab/>
              <w:t>i)</w:t>
            </w:r>
            <w:r w:rsidRPr="00D65DC7">
              <w:tab/>
              <w:t>компетентные государственные органы предоставляли заинтересованной общественности всю информацию, касающуюся процесса принятия решений, упомянутого в статье 6, имеющуюся в распоряжении на момент осуществления процедуры участия общественности;</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t>ii)</w:t>
            </w:r>
            <w:r w:rsidRPr="00D65DC7">
              <w:tab/>
              <w:t>компетентные органы, в частности, предоставляли заинтересованной общественности информацию, указанную в данном пункте;</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g</w:t>
            </w:r>
            <w:r w:rsidRPr="00D65DC7">
              <w:t>)</w:t>
            </w:r>
            <w:r w:rsidRPr="00D65DC7">
              <w:tab/>
              <w:t xml:space="preserve">в отношении </w:t>
            </w:r>
            <w:r w:rsidRPr="00D65DC7">
              <w:rPr>
                <w:b/>
                <w:bCs/>
              </w:rPr>
              <w:t>пункта 7</w:t>
            </w:r>
            <w:r w:rsidRPr="00D65DC7">
              <w:t xml:space="preserve"> - меры, принятые для обеспечения того, чтобы процедуры участия общественности позволяли ей представлять замечания, информацию, анализ или мнения, которые, как она считает, имеют отношение к планируемой деятельности;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h</w:t>
            </w:r>
            <w:r w:rsidRPr="00D65DC7">
              <w:t>)</w:t>
            </w:r>
            <w:r w:rsidRPr="00D65DC7">
              <w:tab/>
              <w:t xml:space="preserve">в отношении </w:t>
            </w:r>
            <w:r w:rsidRPr="00D65DC7">
              <w:rPr>
                <w:b/>
                <w:bCs/>
              </w:rPr>
              <w:t>пункта 8</w:t>
            </w:r>
            <w:r w:rsidRPr="00D65DC7">
              <w:t xml:space="preserve"> - меры, принятые для обеспечения того, чтобы в соответствующем решении надлежащим образом были учтены результаты участия общественности;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i</w:t>
            </w:r>
            <w:r w:rsidRPr="00D65DC7">
              <w:t>)</w:t>
            </w:r>
            <w:r w:rsidRPr="00D65DC7">
              <w:tab/>
              <w:t xml:space="preserve">в отношении </w:t>
            </w:r>
            <w:r w:rsidRPr="00D65DC7">
              <w:rPr>
                <w:b/>
                <w:bCs/>
              </w:rPr>
              <w:t>пункта 9</w:t>
            </w:r>
            <w:r w:rsidRPr="00D65DC7">
              <w:t xml:space="preserve"> - меры, принятые для незамедлительного информирования общественности о принятом решении в соответствии с надлежащими процедурами;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j</w:t>
            </w:r>
            <w:r w:rsidRPr="00D65DC7">
              <w:t>)</w:t>
            </w:r>
            <w:r w:rsidRPr="00D65DC7">
              <w:tab/>
              <w:t xml:space="preserve">в отношении </w:t>
            </w:r>
            <w:r w:rsidRPr="00D65DC7">
              <w:rPr>
                <w:b/>
                <w:bCs/>
              </w:rPr>
              <w:t>пункта 10</w:t>
            </w:r>
            <w:r w:rsidRPr="00D65DC7">
              <w:t xml:space="preserve"> - меры, принятые для обеспечения того, чтобы в тех случаях, когда государственный орган пересматривает или обновляет условия осуществления деятельности, о которой говорится в пункте 1, положения пунктов 2-9 применялись с необходимыми изменениями и в тех случаях, когда это целесообразно;</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k</w:t>
            </w:r>
            <w:r w:rsidRPr="00D65DC7">
              <w:t>)</w:t>
            </w:r>
            <w:r w:rsidRPr="00D65DC7">
              <w:tab/>
              <w:t xml:space="preserve">в отношении </w:t>
            </w:r>
            <w:r w:rsidRPr="00D65DC7">
              <w:rPr>
                <w:b/>
                <w:bCs/>
              </w:rPr>
              <w:t>пункта 11,</w:t>
            </w:r>
            <w:r w:rsidRPr="00D65DC7">
              <w:t xml:space="preserve"> - меры, принятые для применения положений статьи 6 к решениям, касающимся выдачи разрешений на намеренное высвобождение генетически измененных организмов в окружающую среду.</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bottom w:val="single" w:sz="4" w:space="0" w:color="auto"/>
            </w:tcBorders>
          </w:tcPr>
          <w:p w:rsidR="00B44DF3" w:rsidRPr="00D65DC7" w:rsidRDefault="00B44DF3" w:rsidP="00F60225">
            <w:pPr>
              <w:pStyle w:val="a3"/>
              <w:tabs>
                <w:tab w:val="clear" w:pos="1134"/>
                <w:tab w:val="left" w:pos="1122"/>
              </w:tabs>
              <w:spacing w:before="100" w:beforeAutospacing="1" w:after="240"/>
              <w:ind w:firstLine="593"/>
              <w:jc w:val="both"/>
              <w:rPr>
                <w:i/>
                <w:iCs/>
              </w:rPr>
            </w:pPr>
            <w:r w:rsidRPr="00D65DC7">
              <w:rPr>
                <w:i/>
                <w:iCs/>
              </w:rPr>
              <w:t>Ответ:</w:t>
            </w:r>
          </w:p>
          <w:p w:rsidR="00B44DF3" w:rsidRPr="00D65DC7" w:rsidRDefault="00B44DF3" w:rsidP="00F60225">
            <w:pPr>
              <w:pStyle w:val="Default"/>
              <w:spacing w:before="100" w:beforeAutospacing="1" w:after="240"/>
              <w:ind w:firstLine="593"/>
              <w:jc w:val="both"/>
            </w:pPr>
            <w:r w:rsidRPr="00D65DC7">
              <w:t>Положения Орхусской конвенции в РБ являются обязательными для исполнения и имеют юридическую силу Указа Президента Республики Беларусь в соответствии со статьей 20 закона «О нормативных правовых актах Республики Беларусь».</w:t>
            </w:r>
          </w:p>
          <w:p w:rsidR="00B44DF3" w:rsidRPr="00D65DC7" w:rsidRDefault="00B44DF3" w:rsidP="00F60225">
            <w:pPr>
              <w:pStyle w:val="Default"/>
              <w:spacing w:before="100" w:beforeAutospacing="1" w:after="240"/>
              <w:ind w:firstLine="593"/>
              <w:jc w:val="both"/>
            </w:pPr>
          </w:p>
          <w:p w:rsidR="000501AA" w:rsidRPr="00D65DC7" w:rsidRDefault="00B44DF3" w:rsidP="00F60225">
            <w:pPr>
              <w:autoSpaceDE w:val="0"/>
              <w:autoSpaceDN w:val="0"/>
              <w:adjustRightInd w:val="0"/>
              <w:spacing w:before="100" w:beforeAutospacing="1" w:after="240" w:line="240" w:lineRule="auto"/>
              <w:ind w:firstLine="593"/>
              <w:jc w:val="both"/>
            </w:pPr>
            <w:r w:rsidRPr="00D65DC7">
              <w:t xml:space="preserve">Процедуры, предусмотренные в статье 6 Конвенции, применяются в отношении принятия решений, требующих проведения оценки воздействия на окружающую среду (ОВОС), в соответствии с Законом РБ </w:t>
            </w:r>
            <w:r w:rsidR="000501AA" w:rsidRPr="00D65DC7">
              <w:t>от 18.07.2016 № 399-З «О государственной экологической экспертизе, стратегической экологической оценке и оценке воздействия на окружающую среду»</w:t>
            </w:r>
            <w:r w:rsidR="00F10BB0" w:rsidRPr="00D65DC7">
              <w:t xml:space="preserve"> (далее – Закон № 399-З)</w:t>
            </w:r>
            <w:r w:rsidRPr="00D65DC7">
              <w:t xml:space="preserve">, постановлением Совета Министров </w:t>
            </w:r>
            <w:r w:rsidR="000501AA" w:rsidRPr="00D65DC7">
              <w:t>РБ</w:t>
            </w:r>
            <w:r w:rsidRPr="00D65DC7">
              <w:t xml:space="preserve"> от </w:t>
            </w:r>
            <w:r w:rsidR="000501AA" w:rsidRPr="00D65DC7">
              <w:t>от 19.01.2017 № 47</w:t>
            </w:r>
          </w:p>
          <w:p w:rsidR="00B44DF3" w:rsidRPr="00D65DC7" w:rsidRDefault="000501AA" w:rsidP="00F60225">
            <w:pPr>
              <w:autoSpaceDE w:val="0"/>
              <w:autoSpaceDN w:val="0"/>
              <w:adjustRightInd w:val="0"/>
              <w:spacing w:before="100" w:beforeAutospacing="1" w:after="240" w:line="240" w:lineRule="auto"/>
              <w:ind w:firstLine="593"/>
              <w:jc w:val="both"/>
            </w:pPr>
            <w:r w:rsidRPr="00D65DC7">
              <w:lastRenderedPageBreak/>
              <w:t>«О некоторых вопросах государственной экологической экспертизы, оценки воздействия на окружающую среду и стратегической экологической оценки»</w:t>
            </w:r>
            <w:r w:rsidRPr="00D65DC7" w:rsidDel="000501AA">
              <w:t xml:space="preserve"> </w:t>
            </w:r>
            <w:r w:rsidR="00B44DF3" w:rsidRPr="00D65DC7">
              <w:t>(далее – постановление №</w:t>
            </w:r>
            <w:r w:rsidRPr="00D65DC7">
              <w:t>47</w:t>
            </w:r>
            <w:r w:rsidR="00B44DF3" w:rsidRPr="00D65DC7">
              <w:t>), которым утверждены Положение о порядке проведения государственной экологической экспертизы и Положение о порядке проведения оценки воздействия на окружающую среду (далее – Положение).</w:t>
            </w:r>
          </w:p>
          <w:p w:rsidR="00B44DF3" w:rsidRPr="00D65DC7" w:rsidRDefault="00B44DF3" w:rsidP="00F60225">
            <w:pPr>
              <w:autoSpaceDE w:val="0"/>
              <w:autoSpaceDN w:val="0"/>
              <w:adjustRightInd w:val="0"/>
              <w:spacing w:before="100" w:beforeAutospacing="1" w:after="240" w:line="240" w:lineRule="auto"/>
              <w:ind w:firstLine="593"/>
              <w:jc w:val="both"/>
              <w:rPr>
                <w:szCs w:val="24"/>
              </w:rPr>
            </w:pPr>
            <w:r w:rsidRPr="00D65DC7">
              <w:rPr>
                <w:szCs w:val="24"/>
              </w:rPr>
              <w:t>Внесены изменения и дополнения в Указ Президента Республики Беларусь от 24.06.2008 №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 которые вступили в силу 12.02.2016.</w:t>
            </w:r>
          </w:p>
          <w:p w:rsidR="00B44DF3" w:rsidRPr="00D65DC7" w:rsidRDefault="00B44DF3" w:rsidP="00F60225">
            <w:pPr>
              <w:autoSpaceDE w:val="0"/>
              <w:autoSpaceDN w:val="0"/>
              <w:adjustRightInd w:val="0"/>
              <w:spacing w:before="100" w:beforeAutospacing="1" w:after="240" w:line="240" w:lineRule="auto"/>
              <w:ind w:firstLine="593"/>
              <w:jc w:val="both"/>
              <w:rPr>
                <w:szCs w:val="24"/>
              </w:rPr>
            </w:pPr>
            <w:r w:rsidRPr="00D65DC7">
              <w:rPr>
                <w:szCs w:val="24"/>
              </w:rPr>
              <w:t xml:space="preserve">Изменения были направлены, в том числе, на дополнение и конкретизацию видов деятельности в соответствии с Приложением </w:t>
            </w:r>
            <w:r w:rsidRPr="00D65DC7">
              <w:rPr>
                <w:szCs w:val="24"/>
                <w:lang w:val="en-US"/>
              </w:rPr>
              <w:t>I</w:t>
            </w:r>
            <w:r w:rsidRPr="00D65DC7">
              <w:rPr>
                <w:szCs w:val="24"/>
              </w:rPr>
              <w:t xml:space="preserve"> к  Орхусской конвенции, указанных в приложении о </w:t>
            </w:r>
            <w:hyperlink r:id="rId48" w:history="1">
              <w:r w:rsidRPr="00D65DC7">
                <w:rPr>
                  <w:szCs w:val="24"/>
                </w:rPr>
                <w:t>критери</w:t>
              </w:r>
            </w:hyperlink>
            <w:r w:rsidRPr="00D65DC7">
              <w:rPr>
                <w:szCs w:val="24"/>
              </w:rPr>
              <w:t>ях отнесения хозяйственной и иной деятельности, которая оказывает вредное воздействие на окружающую среду, к экологически опасной деятельности. Это позволяет обеспечить участие общественности в отношении нормативных правовых актов, направленных на регулирование отношений, связанных с осуществлением хозяйственной и иной деятельности, относящейся к экологически опасной согласно установленным критериям, то есть на более ранней стадии, еще до проведения оценки воздействия на окружающую среду.</w:t>
            </w:r>
          </w:p>
          <w:p w:rsidR="00B44DF3" w:rsidRPr="00D65DC7" w:rsidRDefault="00F10BB0" w:rsidP="00F60225">
            <w:pPr>
              <w:autoSpaceDE w:val="0"/>
              <w:autoSpaceDN w:val="0"/>
              <w:adjustRightInd w:val="0"/>
              <w:spacing w:before="100" w:beforeAutospacing="1" w:after="240" w:line="240" w:lineRule="auto"/>
              <w:ind w:firstLine="593"/>
              <w:jc w:val="both"/>
              <w:rPr>
                <w:szCs w:val="24"/>
              </w:rPr>
            </w:pPr>
            <w:r w:rsidRPr="00D65DC7">
              <w:rPr>
                <w:szCs w:val="24"/>
              </w:rPr>
              <w:t>В</w:t>
            </w:r>
            <w:r w:rsidR="00B44DF3" w:rsidRPr="00D65DC7">
              <w:rPr>
                <w:szCs w:val="24"/>
              </w:rPr>
              <w:t xml:space="preserve"> статье 7 Закона</w:t>
            </w:r>
            <w:r w:rsidRPr="00D65DC7">
              <w:rPr>
                <w:szCs w:val="24"/>
              </w:rPr>
              <w:t xml:space="preserve"> № 399-З</w:t>
            </w:r>
            <w:r w:rsidR="00B44DF3" w:rsidRPr="00D65DC7">
              <w:rPr>
                <w:szCs w:val="24"/>
              </w:rPr>
              <w:t xml:space="preserve"> содержится перечень объектов, для которых проводится оценка воздействия на окружающую среду. Указанный перечень объектов приведен в соответствие с Приложением </w:t>
            </w:r>
            <w:r w:rsidR="00B44DF3" w:rsidRPr="00D65DC7">
              <w:rPr>
                <w:szCs w:val="24"/>
                <w:lang w:val="en-US"/>
              </w:rPr>
              <w:t>I</w:t>
            </w:r>
            <w:r w:rsidR="00B44DF3" w:rsidRPr="00D65DC7">
              <w:rPr>
                <w:szCs w:val="24"/>
              </w:rPr>
              <w:t xml:space="preserve"> к Орхусской конвенции. Виды деятельности, упомянутые в Приложении I к Орхусской конвенции, и не перечисленные в статье 7 Закона «О государственной экологической экспертизе, стратегической экологической оценке и оценке воздействия на окружающую среду», явля</w:t>
            </w:r>
            <w:r w:rsidRPr="00D65DC7">
              <w:rPr>
                <w:szCs w:val="24"/>
              </w:rPr>
              <w:t>ются</w:t>
            </w:r>
            <w:r w:rsidR="00B44DF3" w:rsidRPr="00D65DC7">
              <w:rPr>
                <w:szCs w:val="24"/>
              </w:rPr>
              <w:t xml:space="preserve"> объектами ОВОС в соответствии с подпунктами 1.1 или 1.2 пункта 1 статьи 7</w:t>
            </w:r>
            <w:r w:rsidRPr="00D65DC7">
              <w:rPr>
                <w:szCs w:val="24"/>
              </w:rPr>
              <w:t xml:space="preserve"> </w:t>
            </w:r>
            <w:r w:rsidR="00B44DF3" w:rsidRPr="00D65DC7">
              <w:rPr>
                <w:szCs w:val="24"/>
              </w:rPr>
              <w:t xml:space="preserve">(размеры санитарно-защитных зон определены в постановлении Министерства здравоохранения Республики Беларусь от </w:t>
            </w:r>
            <w:r w:rsidRPr="00D65DC7">
              <w:rPr>
                <w:szCs w:val="24"/>
              </w:rPr>
              <w:t>от 11.10.2017 № 91 «Об утверждении Санитарных норм и правил "Требования к санитарно-защитным зонам организаций, сооружений и иных объектов, оказывающих воздействие на здоровье человека и окружающую среду" и признании утратившим силу постановления Министерства здравоохранения Республики Беларусь от 15 мая 2014 г. N 35»</w:t>
            </w:r>
            <w:r w:rsidR="00B44DF3" w:rsidRPr="00D65DC7">
              <w:rPr>
                <w:szCs w:val="24"/>
              </w:rPr>
              <w:t xml:space="preserve">. </w:t>
            </w:r>
          </w:p>
          <w:p w:rsidR="00B44DF3" w:rsidRPr="00D65DC7" w:rsidRDefault="00B44DF3" w:rsidP="00F60225">
            <w:pPr>
              <w:autoSpaceDE w:val="0"/>
              <w:autoSpaceDN w:val="0"/>
              <w:adjustRightInd w:val="0"/>
              <w:spacing w:before="100" w:beforeAutospacing="1" w:after="240" w:line="240" w:lineRule="auto"/>
              <w:ind w:firstLine="593"/>
              <w:jc w:val="both"/>
              <w:rPr>
                <w:szCs w:val="24"/>
              </w:rPr>
            </w:pPr>
            <w:r w:rsidRPr="00D65DC7">
              <w:rPr>
                <w:szCs w:val="24"/>
              </w:rPr>
              <w:t>Принято постановление Совета Министров Республики Беларусь от 14.06.2016</w:t>
            </w:r>
            <w:r w:rsidR="00EE12D8" w:rsidRPr="00D65DC7">
              <w:rPr>
                <w:szCs w:val="24"/>
              </w:rPr>
              <w:t xml:space="preserve">       </w:t>
            </w:r>
            <w:r w:rsidRPr="00D65DC7">
              <w:rPr>
                <w:szCs w:val="24"/>
              </w:rPr>
              <w:t xml:space="preserve"> № 458 «Об утверждении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 и внесении изменений и дополнения в некоторые постановления Совета Министров Республики Беларусь».</w:t>
            </w:r>
          </w:p>
          <w:p w:rsidR="00B44DF3" w:rsidRPr="00D65DC7" w:rsidRDefault="00B44DF3" w:rsidP="00F60225">
            <w:pPr>
              <w:spacing w:before="100" w:beforeAutospacing="1" w:after="240" w:line="240" w:lineRule="auto"/>
              <w:ind w:firstLine="593"/>
              <w:jc w:val="both"/>
              <w:rPr>
                <w:szCs w:val="24"/>
              </w:rPr>
            </w:pPr>
            <w:r w:rsidRPr="00D65DC7">
              <w:rPr>
                <w:szCs w:val="24"/>
              </w:rPr>
              <w:t>В постановлении закреплены нормы по участию общественности в принятии экологически значимых решений, в общественном обсуждении отчетов об ОВОС.</w:t>
            </w:r>
          </w:p>
          <w:p w:rsidR="003030C3" w:rsidRPr="00D65DC7" w:rsidRDefault="003030C3" w:rsidP="00F60225">
            <w:pPr>
              <w:spacing w:before="100" w:beforeAutospacing="1" w:after="240" w:line="240" w:lineRule="auto"/>
              <w:ind w:firstLine="593"/>
              <w:jc w:val="both"/>
              <w:rPr>
                <w:szCs w:val="24"/>
              </w:rPr>
            </w:pPr>
            <w:r w:rsidRPr="00D65DC7">
              <w:rPr>
                <w:szCs w:val="24"/>
              </w:rPr>
              <w:t xml:space="preserve">Принято Постановление Совета Министров РБ от 30.09.2020 г. № 571, </w:t>
            </w:r>
            <w:r w:rsidRPr="00D65DC7">
              <w:rPr>
                <w:bCs/>
                <w:szCs w:val="24"/>
              </w:rPr>
              <w:t>которое включает</w:t>
            </w:r>
            <w:r w:rsidRPr="00D65DC7">
              <w:rPr>
                <w:bCs/>
                <w:szCs w:val="24"/>
                <w:lang w:val="x-none"/>
              </w:rPr>
              <w:t xml:space="preserve"> корректировку</w:t>
            </w:r>
            <w:r w:rsidRPr="00D65DC7">
              <w:rPr>
                <w:bCs/>
                <w:szCs w:val="24"/>
              </w:rPr>
              <w:t xml:space="preserve"> постановлений</w:t>
            </w:r>
            <w:r w:rsidRPr="00D65DC7">
              <w:rPr>
                <w:szCs w:val="24"/>
              </w:rPr>
              <w:t xml:space="preserve">: от 14 июня 2016 г. № 458 «Об утверждении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и внесении изменений и дополнения в некоторые постановления Совета Министров Республики Беларусь» и от 29 октября 2010 </w:t>
            </w:r>
            <w:r w:rsidRPr="00D65DC7">
              <w:rPr>
                <w:szCs w:val="24"/>
              </w:rPr>
              <w:lastRenderedPageBreak/>
              <w:t>г. № 1592 «Об утверждении Положения о порядке проведения общественной экологической экспертизы»:</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В целях повышения эффективности и качества информирования общественности об общественных обсуждениях в отношении отчетов об оценке воздействия на окружающую среду (далее - отчеты об ОВОС) в подпункте 4.5 пункта 4 Положения об общественных обсуждениях закрепляется возможность </w:t>
            </w:r>
            <w:r w:rsidRPr="00D65DC7">
              <w:rPr>
                <w:szCs w:val="24"/>
                <w:u w:val="single"/>
              </w:rPr>
              <w:t>привлечения участия в общественных обсуждений не только заказчиков, но и проектной организации</w:t>
            </w:r>
            <w:r w:rsidRPr="00D65DC7">
              <w:rPr>
                <w:szCs w:val="24"/>
              </w:rPr>
              <w:t xml:space="preserve">. </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Вводится подпункт 43.1 пункта 43 и пункт 43</w:t>
            </w:r>
            <w:r w:rsidRPr="00D65DC7">
              <w:rPr>
                <w:szCs w:val="24"/>
                <w:vertAlign w:val="superscript"/>
              </w:rPr>
              <w:t xml:space="preserve">1 </w:t>
            </w:r>
            <w:r w:rsidRPr="00D65DC7">
              <w:rPr>
                <w:szCs w:val="24"/>
              </w:rPr>
              <w:t xml:space="preserve">Положения об общественных обсуждениях о </w:t>
            </w:r>
            <w:r w:rsidRPr="00D65DC7">
              <w:rPr>
                <w:szCs w:val="24"/>
                <w:u w:val="single"/>
              </w:rPr>
              <w:t>предварительном информировании</w:t>
            </w:r>
            <w:r w:rsidRPr="00D65DC7">
              <w:rPr>
                <w:szCs w:val="24"/>
              </w:rPr>
              <w:t xml:space="preserve"> граждан и юридических лиц о планируемой реализации хозяйственной и иной деятельности на территории данной административно-территориальной единицы и порядке его осуществления;</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С целью своевременного доведения до общественности полной и достоверной информации об итогах общественных обсуждений отчетов об ОВОС, принятых решениях, в Положении об общественных обсуждениях </w:t>
            </w:r>
            <w:r w:rsidRPr="00D65DC7">
              <w:rPr>
                <w:szCs w:val="24"/>
                <w:u w:val="single"/>
              </w:rPr>
              <w:t>определяются конкретные сроки размещения в сети Интернет документации и информации</w:t>
            </w:r>
            <w:r w:rsidRPr="00D65DC7">
              <w:rPr>
                <w:szCs w:val="24"/>
              </w:rPr>
              <w:t xml:space="preserve">, сформированной в ходе таких обсуждений, а также </w:t>
            </w:r>
            <w:r w:rsidRPr="00D65DC7">
              <w:rPr>
                <w:szCs w:val="24"/>
                <w:u w:val="single"/>
              </w:rPr>
              <w:t>уточняется ее перечень</w:t>
            </w:r>
            <w:r w:rsidRPr="00D65DC7">
              <w:rPr>
                <w:szCs w:val="24"/>
              </w:rPr>
              <w:t xml:space="preserve">. Пунктом 54 Положения об общественных обсуждениях вводится норма, обязывающая </w:t>
            </w:r>
            <w:r w:rsidRPr="00D65DC7">
              <w:rPr>
                <w:szCs w:val="24"/>
                <w:u w:val="single"/>
              </w:rPr>
              <w:t>заказчика в течение 15 рабочих дней после получения заключения государственной экологической экспертизы информировать</w:t>
            </w:r>
            <w:r w:rsidRPr="00D65DC7">
              <w:rPr>
                <w:szCs w:val="24"/>
              </w:rPr>
              <w:t xml:space="preserve"> соответствующие местные Советы депутатов, местные исполнительные и распорядительные органы о принятом решении по результатам проведения государственной экологической экспертизы и о том, где можно ознакомиться с заключением государственной экологической экспертизы. Местные Советы депутатов, местные исполнительные и распорядительные органы размещают указанную информацию об окончательном решении государственной экологической экспертизы на своем официальном сайте в сети Интернет в разделе «Общественные обсуждения». </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В Положении об общественных обсуждениях </w:t>
            </w:r>
            <w:r w:rsidRPr="00D65DC7">
              <w:rPr>
                <w:szCs w:val="24"/>
                <w:u w:val="single"/>
              </w:rPr>
              <w:t>уточняется место размещения в сети Интернет документов и другой информации</w:t>
            </w:r>
            <w:r w:rsidRPr="00D65DC7">
              <w:rPr>
                <w:szCs w:val="24"/>
              </w:rPr>
              <w:t>, формирующейся в ходе проведения общественных обсуждений по отчетам об ОВОС. Ввиду того, что на практике местные Советы депутатов не имеют своих официальных сайтов в сети Интернет, в Положении об общественных обсуждениях закрепляется норма, предполагающая размещение документов и другой информации, формирующейся в ходе проведения указанных общественных обсуждений, на официальных сайтах местных исполнительных и распорядительных органов.</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В целях урегулирования ситуации, при которой требуется проведение новых общественных обсуждений, так как были </w:t>
            </w:r>
            <w:r w:rsidRPr="00D65DC7">
              <w:rPr>
                <w:szCs w:val="24"/>
                <w:u w:val="single"/>
              </w:rPr>
              <w:t>выявлены организатором общественного обсуждения или иным государственным органом нарушения порядка их проведения, закреплена норма о необходимости заново организовать общественные обсуждения соответствующей документации.</w:t>
            </w:r>
            <w:r w:rsidRPr="00D65DC7">
              <w:rPr>
                <w:szCs w:val="24"/>
              </w:rPr>
              <w:t xml:space="preserve"> </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Для обеспечения свободного доступа к информации и документам, полученным в ходе проведения общественных обсуждений, с учетом практики и предложений общественности, постановлением </w:t>
            </w:r>
            <w:r w:rsidRPr="00D65DC7">
              <w:rPr>
                <w:szCs w:val="24"/>
                <w:u w:val="single"/>
              </w:rPr>
              <w:t>устанавливаются сроки и условия хранения этой информации и документов на официальных сайтах</w:t>
            </w:r>
            <w:r w:rsidRPr="00D65DC7">
              <w:rPr>
                <w:szCs w:val="24"/>
              </w:rPr>
              <w:t xml:space="preserve"> их организаторов в сети Интернет в разделе «Общественные обсуждения». </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Также с целью информирования граждан в разделе «Общественные обсуждения» предусматривается </w:t>
            </w:r>
            <w:r w:rsidRPr="00D65DC7">
              <w:rPr>
                <w:szCs w:val="24"/>
                <w:u w:val="single"/>
              </w:rPr>
              <w:t>размещение справочной информации о порядке организации и проведения общественных обсуждений</w:t>
            </w:r>
            <w:r w:rsidRPr="00D65DC7">
              <w:rPr>
                <w:szCs w:val="24"/>
              </w:rPr>
              <w:t xml:space="preserve"> проектов экологически значимых </w:t>
            </w:r>
            <w:r w:rsidRPr="00D65DC7">
              <w:rPr>
                <w:szCs w:val="24"/>
              </w:rPr>
              <w:lastRenderedPageBreak/>
              <w:t>решений, отчетов об ОВОС, учета принятых экологически значимых решений, определенном законодательством.</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Постановлением СМ вменяется в обязанность организаторов общественных обсуждений </w:t>
            </w:r>
            <w:r w:rsidRPr="00D65DC7">
              <w:rPr>
                <w:szCs w:val="24"/>
                <w:u w:val="single"/>
              </w:rPr>
              <w:t>отразить ответы на поставленные вопросы в протоколе собрания, который затем публикуется в сети Интернет</w:t>
            </w:r>
            <w:r w:rsidRPr="00D65DC7">
              <w:rPr>
                <w:szCs w:val="24"/>
              </w:rPr>
              <w:t>.</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 xml:space="preserve">С учетом практики применения уточняются сроки опубликования уведомления о проведении общественных обсуждений отчета об ОВОС и другое. </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Постановлением СМ уточняются дефиниция «общественной экологической экспертизы», а также ее объекты: «градостроительные проекты, а также изменения и (или) дополнения, вносимые в них, а также предпроектная (предынвестиционная), проектная документация на возведение, реконструкцию объектов, для которых проводится оценка воздействия на окружающую среду.». Данные дополнения позволят обеспечить устранение правовой неопределенности и реализовать в полной мере право граждан и юридических лиц на проведение общественной экологической экспертизы в ходе общественных обсуждений градостроительных проектов и отчетов об ОВОС.</w:t>
            </w:r>
          </w:p>
          <w:p w:rsidR="003030C3" w:rsidRPr="00D65DC7" w:rsidRDefault="003030C3" w:rsidP="00F60225">
            <w:pPr>
              <w:numPr>
                <w:ilvl w:val="0"/>
                <w:numId w:val="27"/>
              </w:numPr>
              <w:spacing w:before="100" w:beforeAutospacing="1" w:after="240" w:line="240" w:lineRule="auto"/>
              <w:ind w:left="0" w:firstLine="593"/>
              <w:jc w:val="both"/>
              <w:rPr>
                <w:szCs w:val="24"/>
              </w:rPr>
            </w:pPr>
            <w:r w:rsidRPr="00D65DC7">
              <w:rPr>
                <w:szCs w:val="24"/>
              </w:rPr>
              <w:t>Постановлением СМ устанавливаются и иные нормы, нацеленные на совершенствования законодательства в области проведения общественных обсуждений.</w:t>
            </w:r>
          </w:p>
          <w:p w:rsidR="003030C3" w:rsidRPr="00D65DC7" w:rsidRDefault="003030C3" w:rsidP="00F60225">
            <w:pPr>
              <w:spacing w:before="100" w:beforeAutospacing="1" w:after="240" w:line="240" w:lineRule="auto"/>
              <w:ind w:firstLine="593"/>
              <w:jc w:val="both"/>
              <w:rPr>
                <w:szCs w:val="24"/>
              </w:rPr>
            </w:pPr>
            <w:r w:rsidRPr="00D65DC7">
              <w:rPr>
                <w:szCs w:val="24"/>
              </w:rPr>
              <w:t>С учетом разработанных изменений законодательства осуществляется подготовка и распространение информационных материалов, письменных разъяснений по вопросам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w:t>
            </w:r>
          </w:p>
          <w:p w:rsidR="003030C3" w:rsidRPr="00D65DC7" w:rsidRDefault="003030C3" w:rsidP="00F60225">
            <w:pPr>
              <w:spacing w:before="100" w:beforeAutospacing="1" w:after="240" w:line="240" w:lineRule="auto"/>
              <w:ind w:firstLine="593"/>
              <w:jc w:val="both"/>
              <w:rPr>
                <w:szCs w:val="24"/>
              </w:rPr>
            </w:pPr>
          </w:p>
          <w:p w:rsidR="003030C3" w:rsidRPr="00D65DC7" w:rsidRDefault="003030C3" w:rsidP="00F60225">
            <w:pPr>
              <w:spacing w:before="100" w:beforeAutospacing="1" w:after="240" w:line="240" w:lineRule="auto"/>
              <w:ind w:firstLine="593"/>
              <w:jc w:val="both"/>
              <w:rPr>
                <w:szCs w:val="24"/>
              </w:rPr>
            </w:pPr>
          </w:p>
          <w:p w:rsidR="00396873" w:rsidRPr="00D65DC7" w:rsidRDefault="00396873" w:rsidP="00F60225">
            <w:pPr>
              <w:pStyle w:val="Default"/>
              <w:spacing w:before="100" w:beforeAutospacing="1" w:after="240"/>
              <w:ind w:firstLine="593"/>
              <w:jc w:val="both"/>
            </w:pPr>
          </w:p>
          <w:p w:rsidR="00396873" w:rsidRPr="00D65DC7" w:rsidRDefault="00396873" w:rsidP="00F60225">
            <w:pPr>
              <w:pStyle w:val="Default"/>
              <w:spacing w:before="100" w:beforeAutospacing="1" w:after="240"/>
              <w:ind w:firstLine="593"/>
              <w:jc w:val="both"/>
            </w:pPr>
            <w:r w:rsidRPr="00D65DC7">
              <w:t xml:space="preserve">Согласно ст. 15-2 ЗООС процедуры, предусмотренные в ст. 6 Орхусской конвенции, применяются в отношении </w:t>
            </w:r>
          </w:p>
          <w:p w:rsidR="00396873" w:rsidRPr="00D65DC7" w:rsidRDefault="00396873" w:rsidP="00F60225">
            <w:pPr>
              <w:pStyle w:val="Default"/>
              <w:spacing w:before="100" w:beforeAutospacing="1" w:after="240"/>
              <w:ind w:firstLine="593"/>
              <w:jc w:val="both"/>
            </w:pPr>
            <w:r w:rsidRPr="00D65DC7">
              <w:t>(1)</w:t>
            </w:r>
            <w:r w:rsidRPr="00D65DC7">
              <w:tab/>
              <w:t>отчетов об оценке воздействия на окружающую среду (далее – отчеты ОВОС);</w:t>
            </w:r>
          </w:p>
          <w:p w:rsidR="00396873" w:rsidRPr="00D65DC7" w:rsidRDefault="00396873" w:rsidP="00F60225">
            <w:pPr>
              <w:pStyle w:val="Default"/>
              <w:spacing w:before="100" w:beforeAutospacing="1" w:after="240"/>
              <w:ind w:firstLine="593"/>
              <w:jc w:val="both"/>
            </w:pPr>
            <w:r w:rsidRPr="00D65DC7">
              <w:t>(2)</w:t>
            </w:r>
            <w:r w:rsidRPr="00D65DC7">
              <w:tab/>
              <w:t xml:space="preserve">отдельных видов экологически значимых решений - решений о выдаче разрешения на удаление объектов растительного мира в населенных пунктах, разрешений на пересадку объектов растительного мира в населенных пунктах в случаях, предусмотренных законодательством об охране и использовании растительного мира. </w:t>
            </w:r>
          </w:p>
          <w:p w:rsidR="00396873" w:rsidRPr="00D65DC7" w:rsidRDefault="00396873" w:rsidP="00F60225">
            <w:pPr>
              <w:pStyle w:val="Default"/>
              <w:spacing w:before="100" w:beforeAutospacing="1" w:after="240"/>
              <w:ind w:firstLine="593"/>
              <w:jc w:val="both"/>
            </w:pPr>
            <w:r w:rsidRPr="00D65DC7">
              <w:t>Объекты, для которых проводится ОВОС, определены в перечне ст.7 Закона Республики Беларусь от 18 июля 2016г. № 399-З «О государственной экологической экспертизе, стратегической экологической оценке и оценке воздействия на окружающую среду» (далее - Закон о ГЭЭ). Перечень в основном соответствует Перечню видов деятельности, упомянутых в пункте 1а ст. 6 Орхусской конвенции.</w:t>
            </w:r>
          </w:p>
          <w:p w:rsidR="00396873" w:rsidRPr="00D65DC7" w:rsidRDefault="00396873" w:rsidP="00F60225">
            <w:pPr>
              <w:pStyle w:val="Default"/>
              <w:spacing w:before="100" w:beforeAutospacing="1" w:after="240"/>
              <w:ind w:firstLine="593"/>
              <w:jc w:val="both"/>
            </w:pPr>
          </w:p>
          <w:p w:rsidR="00396873" w:rsidRPr="00D65DC7" w:rsidRDefault="00396873" w:rsidP="00F60225">
            <w:pPr>
              <w:pStyle w:val="Default"/>
              <w:spacing w:before="100" w:beforeAutospacing="1" w:after="240"/>
              <w:ind w:firstLine="593"/>
              <w:jc w:val="both"/>
            </w:pPr>
            <w:r w:rsidRPr="00D65DC7">
              <w:lastRenderedPageBreak/>
              <w:t xml:space="preserve">Кроме того, отдельные элементы процедуры, предусмотренной ст.6 Орхусской конвенции, закреплены также в отношении решений </w:t>
            </w:r>
          </w:p>
          <w:p w:rsidR="00396873" w:rsidRPr="00D65DC7" w:rsidRDefault="00396873" w:rsidP="00F60225">
            <w:pPr>
              <w:pStyle w:val="Default"/>
              <w:spacing w:before="100" w:beforeAutospacing="1" w:after="240"/>
              <w:ind w:firstLine="593"/>
              <w:jc w:val="both"/>
            </w:pPr>
            <w:r w:rsidRPr="00D65DC7">
              <w:t>(3)</w:t>
            </w:r>
            <w:r w:rsidRPr="00D65DC7">
              <w:tab/>
              <w:t>о выдаче комплексных природоохранных разрешений (далее – КПР) в соответствии с п.7 постановления Совета Министров Республики Беларусь от 12 декабря 2011г. №1677 в редакции от 9 марта 2020г. «Об утверждении Положения о порядке выдачи комплексных природоохранных разрешений».</w:t>
            </w:r>
          </w:p>
          <w:p w:rsidR="00396873" w:rsidRPr="00D65DC7" w:rsidRDefault="00396873" w:rsidP="00F60225">
            <w:pPr>
              <w:pStyle w:val="Default"/>
              <w:spacing w:before="100" w:beforeAutospacing="1" w:after="240"/>
              <w:ind w:firstLine="593"/>
              <w:jc w:val="both"/>
            </w:pPr>
            <w:r w:rsidRPr="00D65DC7">
              <w:t xml:space="preserve">Также элементы процедуры, предусмотренной ст.6 Орхусской конвенции, используются при принятии </w:t>
            </w:r>
          </w:p>
          <w:p w:rsidR="00B44DF3" w:rsidRPr="00D65DC7" w:rsidRDefault="00396873" w:rsidP="00F60225">
            <w:pPr>
              <w:pStyle w:val="Default"/>
              <w:spacing w:before="100" w:beforeAutospacing="1" w:after="240"/>
              <w:ind w:firstLine="593"/>
              <w:jc w:val="both"/>
            </w:pPr>
            <w:r w:rsidRPr="00D65DC7">
              <w:t>(4)</w:t>
            </w:r>
            <w:r w:rsidRPr="00D65DC7">
              <w:tab/>
              <w:t>решений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в соответствии со ст. 4 Закона Республики Беларусь от 5 июля 2004г. №300-З «Об архитектурной, градостроительной и строительной деятельности в Республике Беларусь».</w:t>
            </w:r>
          </w:p>
          <w:p w:rsidR="000767D8" w:rsidRPr="00D65DC7" w:rsidRDefault="000767D8" w:rsidP="00F60225">
            <w:pPr>
              <w:pStyle w:val="Default"/>
              <w:spacing w:before="100" w:beforeAutospacing="1" w:after="240"/>
              <w:ind w:firstLine="593"/>
              <w:jc w:val="both"/>
            </w:pPr>
            <w:r w:rsidRPr="00D65DC7">
              <w:t>Статья 6, пункт 1</w:t>
            </w:r>
          </w:p>
          <w:p w:rsidR="000767D8" w:rsidRPr="00D65DC7" w:rsidRDefault="000767D8" w:rsidP="00F60225">
            <w:pPr>
              <w:pStyle w:val="Default"/>
              <w:spacing w:before="100" w:beforeAutospacing="1" w:after="240"/>
              <w:ind w:firstLine="593"/>
              <w:jc w:val="both"/>
            </w:pPr>
            <w:r w:rsidRPr="00D65DC7">
              <w:t>Принят Закон Республики Беларусь от 15.07.2019 № 218-З "Об изменении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которым:</w:t>
            </w:r>
          </w:p>
          <w:p w:rsidR="000767D8" w:rsidRPr="00D65DC7" w:rsidRDefault="000767D8" w:rsidP="00F60225">
            <w:pPr>
              <w:pStyle w:val="Default"/>
              <w:numPr>
                <w:ilvl w:val="0"/>
                <w:numId w:val="29"/>
              </w:numPr>
              <w:spacing w:before="100" w:beforeAutospacing="1" w:after="240"/>
              <w:ind w:left="0" w:firstLine="593"/>
              <w:jc w:val="both"/>
            </w:pPr>
            <w:r w:rsidRPr="00D65DC7">
              <w:t xml:space="preserve">Установлено, что государственная экологическая экспертиза подразумевает кроме прочего установление соответствия проектных решений, содержащихся в предпроектной (предынвестиционной) документации, градостроительных проектах, - </w:t>
            </w:r>
            <w:r w:rsidRPr="00D65DC7">
              <w:rPr>
                <w:u w:val="single"/>
              </w:rPr>
              <w:t>также регламентам градостроительного развития и использования территорий</w:t>
            </w:r>
            <w:r w:rsidRPr="00D65DC7">
              <w:t>. Постановлением СМ, указанным в пункте 3 настоящего отчета, таким правом наделены граждане и (лиц) юридические лица при проведении общественной экологической экспертизы. Кроме того, Постановление СМ в полной мере позволят реализовать право общественности на проведение общественной экологической экспертизы в ходе общественных обсуждений градостроительных проектов.</w:t>
            </w:r>
          </w:p>
          <w:p w:rsidR="000767D8" w:rsidRPr="00D65DC7" w:rsidRDefault="000767D8" w:rsidP="00F60225">
            <w:pPr>
              <w:pStyle w:val="Default"/>
              <w:numPr>
                <w:ilvl w:val="0"/>
                <w:numId w:val="29"/>
              </w:numPr>
              <w:spacing w:before="100" w:beforeAutospacing="1" w:after="240"/>
              <w:ind w:left="0" w:firstLine="593"/>
              <w:jc w:val="both"/>
            </w:pPr>
            <w:r w:rsidRPr="00D65DC7">
              <w:t xml:space="preserve">Установлено, что заказчики в области проведения государственной экологической экспертизы, оценки воздействия на окружающую среду обязаны предоставлять гражданам и юридическим лицам </w:t>
            </w:r>
            <w:r w:rsidRPr="00D65DC7">
              <w:rPr>
                <w:u w:val="single"/>
              </w:rPr>
              <w:t>возможность ознакомления с заключением государственной экологической экспертизы</w:t>
            </w:r>
            <w:r w:rsidRPr="00D65DC7">
              <w:t>.</w:t>
            </w:r>
          </w:p>
          <w:p w:rsidR="000767D8" w:rsidRPr="00D65DC7" w:rsidRDefault="000767D8" w:rsidP="00F60225">
            <w:pPr>
              <w:pStyle w:val="Default"/>
              <w:spacing w:before="100" w:beforeAutospacing="1" w:after="240"/>
              <w:ind w:firstLine="593"/>
              <w:jc w:val="both"/>
              <w:rPr>
                <w:i/>
              </w:rPr>
            </w:pPr>
            <w:r w:rsidRPr="00D65DC7">
              <w:t>Постановлением Совета Министров Республики Беларусь от 09.03.2020 № 141 "Об изменении постановлений Совета Министров Республики Беларусь от 12 декабря 2011 г. № 1677 и от 17 февраля 2012 г. N 156"</w:t>
            </w:r>
            <w:hyperlink r:id="rId49" w:history="1">
              <w:r w:rsidR="00E50E5F" w:rsidRPr="00D65DC7">
                <w:rPr>
                  <w:rStyle w:val="af8"/>
                </w:rPr>
                <w:t xml:space="preserve"> </w:t>
              </w:r>
              <w:r w:rsidRPr="00D65DC7">
                <w:rPr>
                  <w:rStyle w:val="af8"/>
                </w:rPr>
                <w:t>внесены изменения в Положение о порядке выдачи комплексных природоохранных разрешений"</w:t>
              </w:r>
            </w:hyperlink>
            <w:r w:rsidRPr="00D65DC7">
              <w:t>, предусматривающие следующие нововведения:</w:t>
            </w:r>
          </w:p>
          <w:p w:rsidR="000767D8" w:rsidRPr="00D65DC7" w:rsidRDefault="000767D8" w:rsidP="00F60225">
            <w:pPr>
              <w:pStyle w:val="Default"/>
              <w:numPr>
                <w:ilvl w:val="0"/>
                <w:numId w:val="30"/>
              </w:numPr>
              <w:spacing w:before="100" w:beforeAutospacing="1" w:after="240"/>
              <w:ind w:left="0" w:firstLine="593"/>
              <w:jc w:val="both"/>
            </w:pPr>
            <w:r w:rsidRPr="00D65DC7">
              <w:t>С 10 рабочих дней до 5 пяти календарных дней сокращен срок, в течении которого орган выдачи разрешения с даты регистрации заявления размещает на своем официальном сайте в глобальной компьютерной сети Интернет общественное уведомление, представленное природопользователем (далее - уведомление), и заявление.</w:t>
            </w:r>
          </w:p>
          <w:p w:rsidR="000767D8" w:rsidRPr="00D65DC7" w:rsidRDefault="000767D8" w:rsidP="00F60225">
            <w:pPr>
              <w:pStyle w:val="Default"/>
              <w:spacing w:before="100" w:beforeAutospacing="1" w:after="240"/>
              <w:ind w:firstLine="593"/>
              <w:jc w:val="both"/>
            </w:pPr>
            <w:r w:rsidRPr="00D65DC7">
              <w:t xml:space="preserve">Определен порядок предоставления предложений и замечаний граждан и юридических лиц по уведомлению и заявлению (далее - предложения и замечания) в </w:t>
            </w:r>
            <w:r w:rsidRPr="00D65DC7">
              <w:lastRenderedPageBreak/>
              <w:t>орган выдачи разрешения: в электронной форме в течение 25 календарных дней с даты размещения документов, указанных в части первой настоящего пункта.</w:t>
            </w:r>
          </w:p>
          <w:p w:rsidR="000767D8" w:rsidRPr="00D65DC7" w:rsidRDefault="000767D8" w:rsidP="00F60225">
            <w:pPr>
              <w:pStyle w:val="Default"/>
              <w:spacing w:before="100" w:beforeAutospacing="1" w:after="240"/>
              <w:ind w:firstLine="593"/>
              <w:jc w:val="both"/>
            </w:pPr>
            <w:r w:rsidRPr="00D65DC7">
              <w:t>Определено, что по результатам рассмотрения предложений и (или) замечаний орган выдачи разрешения готовит сводку отзывов, включающую поступившие предложения и (или) замечания и результаты их рассмотрения, которая хранится вместе с документами, представленными природопользователем для получения комплексного природоохранного разрешения.</w:t>
            </w:r>
          </w:p>
          <w:p w:rsidR="000767D8" w:rsidRPr="00D65DC7" w:rsidRDefault="000767D8" w:rsidP="00F60225">
            <w:pPr>
              <w:pStyle w:val="Default"/>
              <w:numPr>
                <w:ilvl w:val="0"/>
                <w:numId w:val="30"/>
              </w:numPr>
              <w:spacing w:before="100" w:beforeAutospacing="1" w:after="240"/>
              <w:ind w:left="0" w:firstLine="593"/>
              <w:jc w:val="both"/>
            </w:pPr>
            <w:r w:rsidRPr="00D65DC7">
              <w:t>При принятии решения о выдаче комплексного природоохранного разрешения учитываются предложения и (или) замечания.</w:t>
            </w:r>
          </w:p>
          <w:p w:rsidR="000767D8" w:rsidRPr="00D65DC7" w:rsidRDefault="000767D8" w:rsidP="00F60225">
            <w:pPr>
              <w:pStyle w:val="Default"/>
              <w:numPr>
                <w:ilvl w:val="0"/>
                <w:numId w:val="30"/>
              </w:numPr>
              <w:spacing w:before="100" w:beforeAutospacing="1" w:after="240"/>
              <w:ind w:left="0" w:firstLine="593"/>
              <w:jc w:val="both"/>
            </w:pPr>
            <w:r w:rsidRPr="00D65DC7">
              <w:t>При наличии аргументированных и обоснованных предложений и (или) замечаний, препятствующих выдаче комплексного природоохранного разрешения, принимается решение об отказе в выдаче комплексного природоохранного разрешения. Информация об отказе в выдаче в течение 10 календарных дней размещается в глобальной компьютерной сети Интернет.</w:t>
            </w:r>
          </w:p>
          <w:p w:rsidR="000767D8" w:rsidRPr="00D65DC7" w:rsidRDefault="000767D8" w:rsidP="00F60225">
            <w:pPr>
              <w:pStyle w:val="Default"/>
              <w:numPr>
                <w:ilvl w:val="0"/>
                <w:numId w:val="30"/>
              </w:numPr>
              <w:spacing w:before="100" w:beforeAutospacing="1" w:after="240"/>
              <w:ind w:left="0" w:firstLine="593"/>
              <w:jc w:val="both"/>
            </w:pPr>
            <w:r w:rsidRPr="00D65DC7">
              <w:t>Орган выдачи разрешения размещает информацию о природопользователе, у которого прекращено действие комплексного природоохранного разрешения, на своем официальном сайте в глобальной компьютерной сети Интернет.</w:t>
            </w:r>
          </w:p>
          <w:p w:rsidR="000767D8" w:rsidRPr="00D65DC7" w:rsidRDefault="000767D8" w:rsidP="00F60225">
            <w:pPr>
              <w:pStyle w:val="Default"/>
              <w:numPr>
                <w:ilvl w:val="0"/>
                <w:numId w:val="30"/>
              </w:numPr>
              <w:spacing w:before="100" w:beforeAutospacing="1" w:after="240"/>
              <w:ind w:left="0" w:firstLine="593"/>
              <w:jc w:val="both"/>
            </w:pPr>
            <w:r w:rsidRPr="00D65DC7">
              <w:t>Административное решение, принятое органом выдачи комплексного природоохранного разрешения в соответствии, может быть обжаловано в порядке, предусмотренном в статьях 30 - 34 Закона Республики Беларусь "Об основах административных процедур".</w:t>
            </w:r>
          </w:p>
          <w:p w:rsidR="000767D8" w:rsidRPr="00D65DC7" w:rsidRDefault="000767D8" w:rsidP="00F60225">
            <w:pPr>
              <w:pStyle w:val="Default"/>
              <w:spacing w:before="100" w:beforeAutospacing="1" w:after="240"/>
              <w:ind w:firstLine="593"/>
              <w:jc w:val="both"/>
            </w:pPr>
            <w:r w:rsidRPr="00D65DC7">
              <w:t>Постановлением Совета Министров Республики Беларусь от 22.04.2019 № 256 "Об изменении постановления Совета Министров Республики Беларусь от 1 июня 2011 г. N 687" внесены   изменения в Положение о порядке проведения общественных обсуждений в области архитектурной, градостроительной и строительной деятельности, утвержденное постановлением Совета Министров Республики Беларусь от 1 июня 2011 г. № 687, содержащие  нормы, нацеленные на совершенствования законодательства в области проведения общественных обсуждений.</w:t>
            </w:r>
          </w:p>
          <w:p w:rsidR="000767D8" w:rsidRPr="00D65DC7" w:rsidRDefault="000767D8" w:rsidP="00F60225">
            <w:pPr>
              <w:pStyle w:val="Default"/>
              <w:spacing w:before="100" w:beforeAutospacing="1" w:after="240"/>
              <w:ind w:firstLine="593"/>
              <w:jc w:val="both"/>
            </w:pPr>
            <w:bookmarkStart w:id="0" w:name="P0"/>
            <w:bookmarkEnd w:id="0"/>
            <w:r w:rsidRPr="00D65DC7">
              <w:t>Принят и вступил в силу 14.06.2019 Закон Республики Беларусь от 15.11.2018 № 150-З "Об особо охраняемых природных территориях", которым введена статья 15, определяющая участие физических и юридических лиц в общественных обсуждениях проектов экологически значимых решений, касающихся особо охраняемых природных территорий (далее – ООПТ), и получение ими информации, касающейся ООПТ:</w:t>
            </w:r>
          </w:p>
          <w:p w:rsidR="000767D8" w:rsidRPr="00D65DC7" w:rsidRDefault="000767D8" w:rsidP="00F60225">
            <w:pPr>
              <w:pStyle w:val="Default"/>
              <w:numPr>
                <w:ilvl w:val="0"/>
                <w:numId w:val="31"/>
              </w:numPr>
              <w:spacing w:before="100" w:beforeAutospacing="1" w:after="240"/>
              <w:ind w:left="0" w:firstLine="593"/>
              <w:jc w:val="both"/>
            </w:pPr>
            <w:r w:rsidRPr="00D65DC7">
              <w:t>Физические и юридические лица имеют право участвовать в общественных обсуждениях проектов экологически значимых решений, касающихся ООПТ, включая проекты Национальной стратегии развития системы ООПТ, государственных программ в области развития системы ООПТ, схемы рационального размещения ООПТ республиканского значения, региональных схем рационального размещения ООПТ местного значения, планов управления ООПТ.</w:t>
            </w:r>
          </w:p>
          <w:p w:rsidR="000767D8" w:rsidRPr="00D65DC7" w:rsidRDefault="000767D8" w:rsidP="00F60225">
            <w:pPr>
              <w:pStyle w:val="Default"/>
              <w:numPr>
                <w:ilvl w:val="0"/>
                <w:numId w:val="31"/>
              </w:numPr>
              <w:spacing w:before="100" w:beforeAutospacing="1" w:after="240"/>
              <w:ind w:left="0" w:firstLine="593"/>
              <w:jc w:val="both"/>
            </w:pPr>
            <w:r w:rsidRPr="00D65DC7">
              <w:t xml:space="preserve">Государственные органы должны рассматривать предложения физических и юридических лиц при принятии экологически значимых решений, касающихся ООПТ, включая Национальную стратегию развития системы ООПТ, государственные программы в области развития системы ООПТ, схему рационального размещения ООПТ </w:t>
            </w:r>
            <w:r w:rsidRPr="00D65DC7">
              <w:lastRenderedPageBreak/>
              <w:t>республиканского значения, региональные схемы рационального размещения ООПТ местного значения, планы управления ООПТ.</w:t>
            </w:r>
          </w:p>
          <w:p w:rsidR="000767D8" w:rsidRPr="00D65DC7" w:rsidRDefault="000767D8" w:rsidP="00F60225">
            <w:pPr>
              <w:pStyle w:val="Default"/>
              <w:spacing w:before="100" w:beforeAutospacing="1" w:after="240"/>
              <w:ind w:firstLine="593"/>
              <w:jc w:val="both"/>
            </w:pPr>
            <w:r w:rsidRPr="00D65DC7">
              <w:t>Физические и юридические лица имеют право запрашивать и получать от соответствующих государственных органов и иных организаций полную, достоверную и актуальную общедоступную информацию, касающуюся вопросов объявления, функционирования, преобразования, прекращения функционирования, охраны и использования ООПТ, в порядке, установленном законодательством об охране окружающей среды.</w:t>
            </w:r>
          </w:p>
          <w:p w:rsidR="00B44DF3" w:rsidRPr="00D65DC7" w:rsidRDefault="00B44DF3" w:rsidP="00F60225">
            <w:pPr>
              <w:pStyle w:val="Default"/>
              <w:spacing w:before="100" w:beforeAutospacing="1" w:after="240"/>
              <w:ind w:firstLine="593"/>
              <w:jc w:val="both"/>
            </w:pPr>
          </w:p>
          <w:p w:rsidR="00B44DF3" w:rsidRPr="00D65DC7" w:rsidRDefault="00B44DF3" w:rsidP="00F60225">
            <w:pPr>
              <w:pStyle w:val="Default"/>
              <w:spacing w:before="100" w:beforeAutospacing="1" w:after="240"/>
              <w:ind w:firstLine="593"/>
              <w:jc w:val="both"/>
              <w:rPr>
                <w:b/>
                <w:bCs/>
              </w:rPr>
            </w:pPr>
            <w:r w:rsidRPr="00D65DC7">
              <w:rPr>
                <w:b/>
                <w:bCs/>
              </w:rPr>
              <w:t>Статья 6, пункт 2</w:t>
            </w:r>
          </w:p>
          <w:p w:rsidR="000767D8" w:rsidRPr="00D65DC7" w:rsidRDefault="000767D8" w:rsidP="00F60225">
            <w:pPr>
              <w:pStyle w:val="Default"/>
              <w:spacing w:before="100" w:beforeAutospacing="1" w:after="240"/>
              <w:ind w:firstLine="593"/>
              <w:jc w:val="both"/>
            </w:pPr>
          </w:p>
          <w:p w:rsidR="00396873" w:rsidRPr="00D65DC7" w:rsidRDefault="00396873" w:rsidP="00F60225">
            <w:pPr>
              <w:pStyle w:val="Default"/>
              <w:spacing w:before="100" w:beforeAutospacing="1" w:after="240"/>
              <w:ind w:firstLine="593"/>
              <w:jc w:val="both"/>
            </w:pPr>
            <w:r w:rsidRPr="00D65DC7">
              <w:t>Процедуры уведомления общественности в отношении принятия решений, касающихся окружающей среды, применительно к ст.6 Орхусской конвенции кроме законов, которые упоминались в комментариях к пункту 1 ст.6 выше, регламентированы в Республике Беларусь также следующими НПА:</w:t>
            </w:r>
          </w:p>
          <w:p w:rsidR="00396873" w:rsidRPr="00D65DC7" w:rsidRDefault="00396873" w:rsidP="00F60225">
            <w:pPr>
              <w:pStyle w:val="Default"/>
              <w:spacing w:before="100" w:beforeAutospacing="1" w:after="240"/>
              <w:ind w:firstLine="593"/>
              <w:jc w:val="both"/>
            </w:pPr>
            <w:r w:rsidRPr="00D65DC7">
              <w:t>в отношении отчетов ОВОС, решений о выдаче разрешений на удаление объектов растительного мира, разрешений на пересадку объектов растительного мира - постановлением Совета Министров Республики Беларусь от 14.06.2016г. №458 «Об утверждении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и внесении изменений и дополнения в некоторые постановления Совета Министров Республики Беларусь» (далее – Постановление №458);</w:t>
            </w:r>
          </w:p>
          <w:p w:rsidR="00396873" w:rsidRPr="00D65DC7" w:rsidRDefault="00396873" w:rsidP="00F60225">
            <w:pPr>
              <w:pStyle w:val="Default"/>
              <w:spacing w:before="100" w:beforeAutospacing="1" w:after="240"/>
              <w:ind w:firstLine="593"/>
              <w:jc w:val="both"/>
            </w:pPr>
            <w:r w:rsidRPr="00D65DC7">
              <w:t>в отношении решений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 постановлением Совета Министров Республики Беларусь от 1 июня 2011г. №687 в редакции от 22.04.2019г. №256  «О некоторых мерах по реализации Закона Республики Беларусь «О внесении дополнений и изменений в некоторые законы Республики Беларусь по вопросам архитектурной, градостроительной и строительной деятельности» («Положением о порядке проведения общественных обсуждений в области архитектурной, градостроительной и строительной деятельности») (далее – Постановление №687);</w:t>
            </w:r>
          </w:p>
          <w:p w:rsidR="00B44DF3" w:rsidRPr="00D65DC7" w:rsidRDefault="00396873" w:rsidP="00F60225">
            <w:pPr>
              <w:pStyle w:val="Default"/>
              <w:spacing w:before="100" w:beforeAutospacing="1" w:after="240"/>
              <w:ind w:firstLine="593"/>
              <w:jc w:val="both"/>
            </w:pPr>
            <w:r w:rsidRPr="00D65DC7">
              <w:t>в отношении принятия решений о выдаче КПР - постановлением Совета Министров Республики Беларусь от 12 декабря 2011г. №1677 в редакции от 9.03.2020г. «Об утверждении Положения о порядке выдачи комплексных природоохранных разрешений (далее – Постановление №1677).</w:t>
            </w:r>
          </w:p>
          <w:p w:rsidR="003030C3" w:rsidRPr="00D65DC7" w:rsidRDefault="003030C3" w:rsidP="00F60225">
            <w:pPr>
              <w:pStyle w:val="Default"/>
              <w:spacing w:before="100" w:beforeAutospacing="1" w:after="240"/>
              <w:ind w:firstLine="593"/>
              <w:jc w:val="both"/>
            </w:pPr>
            <w:r w:rsidRPr="00D65DC7">
              <w:t xml:space="preserve">Форма и содержание публичного уведомления об общественных обсуждениях установлены в приложении Ж к Техническому кодексу установившейся практики ТКП 17.02-08-2012 (02120) (далее – форма уведомления), предусматривающем необходимость указания на государственный орган, ответственный за принятие решения о разрешении планируемой деятельности, подпадающей под действие ст.6 Орхусской конвенции. Указанное ТКП 17.02-08-2012 устарело и его сила будет отменена после принятия нового. </w:t>
            </w:r>
            <w:r w:rsidRPr="00D65DC7">
              <w:lastRenderedPageBreak/>
              <w:t>В соответствии с приказом Минприроды от 04.02.2019 № 47-ОД реализован План технического нормирования и стандартизации в области охраны окружающей среды на 2019 год, согласно которому разработан и в настоящее время проходит внешнее согласование проект Экологических норм и правил «Правила проведения оценки воздействия на окружающую среду» (далее – ЭкоНиП). В соответствии с Планом технического нормирования и стандартизации в области охраны окружающей среды на 2020 г., утвержденном приказом Минприроды от 16.02.2020 № 32-ОД, ЭкоНиП будет утвержден постановлением Минприроды в 1 квартале 2021 г.</w:t>
            </w:r>
          </w:p>
          <w:p w:rsidR="003030C3" w:rsidRPr="00D65DC7" w:rsidRDefault="003030C3" w:rsidP="00F60225">
            <w:pPr>
              <w:pStyle w:val="Default"/>
              <w:spacing w:before="100" w:beforeAutospacing="1" w:after="240"/>
              <w:ind w:firstLine="593"/>
              <w:jc w:val="both"/>
            </w:pPr>
            <w:r w:rsidRPr="00D65DC7">
              <w:t>В ЭкоНиП форма и содержание уведомления об общественных обсуждениях установлены в приложении А, которая приведена в соответствие с Положением об общественных обсуждениях.</w:t>
            </w:r>
          </w:p>
          <w:p w:rsidR="00B44DF3" w:rsidRPr="00D65DC7" w:rsidRDefault="00B44DF3" w:rsidP="00F60225">
            <w:pPr>
              <w:pStyle w:val="Default"/>
              <w:spacing w:before="100" w:beforeAutospacing="1" w:after="240"/>
              <w:ind w:firstLine="593"/>
              <w:jc w:val="both"/>
            </w:pPr>
          </w:p>
          <w:p w:rsidR="00B44DF3" w:rsidRPr="00D65DC7" w:rsidRDefault="00B44DF3" w:rsidP="00F60225">
            <w:pPr>
              <w:pStyle w:val="Default"/>
              <w:spacing w:before="100" w:beforeAutospacing="1" w:after="240"/>
              <w:ind w:firstLine="593"/>
              <w:jc w:val="both"/>
            </w:pPr>
            <w:r w:rsidRPr="00D65DC7">
              <w:rPr>
                <w:b/>
                <w:bCs/>
              </w:rPr>
              <w:t>Статья 6, пункт 6</w:t>
            </w:r>
          </w:p>
          <w:p w:rsidR="00B44DF3" w:rsidRPr="00D65DC7" w:rsidRDefault="00B44DF3" w:rsidP="00F60225">
            <w:pPr>
              <w:pStyle w:val="Default"/>
              <w:spacing w:before="100" w:beforeAutospacing="1" w:after="240"/>
              <w:ind w:firstLine="593"/>
              <w:jc w:val="both"/>
            </w:pPr>
          </w:p>
          <w:p w:rsidR="00396873" w:rsidRPr="00D65DC7" w:rsidRDefault="00396873" w:rsidP="00F60225">
            <w:pPr>
              <w:pStyle w:val="Default"/>
              <w:spacing w:before="100" w:beforeAutospacing="1" w:after="240"/>
              <w:ind w:firstLine="593"/>
              <w:jc w:val="both"/>
            </w:pPr>
            <w:r w:rsidRPr="00D65DC7">
              <w:t>Установлены следующие сроки обсуждения с общественностью решений, касающихся окружающей среды, и отчетов ОВОС:</w:t>
            </w:r>
          </w:p>
          <w:p w:rsidR="00396873" w:rsidRPr="00D65DC7" w:rsidRDefault="00396873" w:rsidP="00F60225">
            <w:pPr>
              <w:pStyle w:val="Default"/>
              <w:spacing w:before="100" w:beforeAutospacing="1" w:after="240"/>
              <w:ind w:firstLine="593"/>
              <w:jc w:val="both"/>
            </w:pPr>
            <w:r w:rsidRPr="00D65DC7">
              <w:t>отчетов ОВОС – не менее 30 дней (пункт 5 Постановления №458);</w:t>
            </w:r>
          </w:p>
          <w:p w:rsidR="00396873" w:rsidRPr="00D65DC7" w:rsidRDefault="00396873" w:rsidP="00F60225">
            <w:pPr>
              <w:pStyle w:val="Default"/>
              <w:spacing w:before="100" w:beforeAutospacing="1" w:after="240"/>
              <w:ind w:firstLine="593"/>
              <w:jc w:val="both"/>
            </w:pPr>
            <w:r w:rsidRPr="00D65DC7">
              <w:t>проекта решения о выдаче разрешения на удаление, разрешения на пересадку объекта растительного мира – в течение 10 календарных дней со дня получения от уполномоченной организации заключения (пункт 7 Положения о порядке выдачи разрешений на удаление объектов растительного мира и разрешений на пересадку объектов растительного мира, утвержденного постановлением Совета Министров Республики Беларусь от 25 октября 2011г. №1426 в редакции постановления от 26 апреля 2019г.;</w:t>
            </w:r>
          </w:p>
          <w:p w:rsidR="00396873" w:rsidRPr="00D65DC7" w:rsidRDefault="00396873" w:rsidP="00F60225">
            <w:pPr>
              <w:pStyle w:val="Default"/>
              <w:spacing w:before="100" w:beforeAutospacing="1" w:after="240"/>
              <w:ind w:firstLine="593"/>
              <w:jc w:val="both"/>
            </w:pPr>
            <w:r w:rsidRPr="00D65DC7">
              <w:t>проекта решения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 срок проведения общественного обсуждения составляет 25 календарных дней, в том числе срок проведения экспозиции (выставки) проекта - 15 календарных дней, презентации - 1 календарный день (пункт 9 Постановления №687);</w:t>
            </w:r>
          </w:p>
          <w:p w:rsidR="00396873" w:rsidRPr="00D65DC7" w:rsidRDefault="00396873" w:rsidP="00F60225">
            <w:pPr>
              <w:pStyle w:val="Default"/>
              <w:spacing w:before="100" w:beforeAutospacing="1" w:after="240"/>
              <w:ind w:firstLine="593"/>
              <w:jc w:val="both"/>
            </w:pPr>
            <w:r w:rsidRPr="00D65DC7">
              <w:t>в отношении принятия решения о выдаче КПР – 25 календарных дней для обсуждения уведомления природопользователя, заинтересованного в получении КПР (пункт 7 Постановления №1677).</w:t>
            </w:r>
          </w:p>
          <w:p w:rsidR="00B44DF3" w:rsidRPr="00D65DC7" w:rsidRDefault="00B44DF3" w:rsidP="00F60225">
            <w:pPr>
              <w:pStyle w:val="Default"/>
              <w:spacing w:before="100" w:beforeAutospacing="1" w:after="240"/>
              <w:ind w:firstLine="593"/>
              <w:jc w:val="both"/>
            </w:pPr>
          </w:p>
          <w:p w:rsidR="00B44DF3" w:rsidRPr="00D65DC7" w:rsidRDefault="00B44DF3" w:rsidP="00F60225">
            <w:pPr>
              <w:pStyle w:val="Default"/>
              <w:spacing w:before="100" w:beforeAutospacing="1" w:after="240"/>
              <w:ind w:firstLine="593"/>
              <w:jc w:val="both"/>
            </w:pPr>
            <w:r w:rsidRPr="00D65DC7">
              <w:rPr>
                <w:b/>
                <w:bCs/>
              </w:rPr>
              <w:t>Статья 6, пункт 7</w:t>
            </w:r>
          </w:p>
          <w:p w:rsidR="00B44DF3" w:rsidRPr="00D65DC7" w:rsidRDefault="00B44DF3" w:rsidP="00F60225">
            <w:pPr>
              <w:pStyle w:val="Default"/>
              <w:spacing w:before="100" w:beforeAutospacing="1" w:after="240"/>
              <w:ind w:firstLine="593"/>
              <w:jc w:val="both"/>
            </w:pPr>
          </w:p>
          <w:p w:rsidR="00B44DF3" w:rsidRPr="00D65DC7" w:rsidRDefault="00B44DF3" w:rsidP="00F60225">
            <w:pPr>
              <w:pStyle w:val="Default"/>
              <w:spacing w:before="100" w:beforeAutospacing="1" w:after="240"/>
              <w:ind w:firstLine="593"/>
              <w:jc w:val="both"/>
            </w:pPr>
            <w:r w:rsidRPr="00D65DC7">
              <w:t xml:space="preserve">В соответствии со ст. 61 закона «Об охране окружающей среды» предусмотрена особая форма участия общественности - общественная экологическая экспертиза, которая организуется и проводится в соответствии с постановлением Совета Министров Республики Беларусь от 29.10.2010 №1592 по инициативе общественных объединений и </w:t>
            </w:r>
            <w:r w:rsidRPr="00D65DC7">
              <w:lastRenderedPageBreak/>
              <w:t>граждан независимыми специалистами, которые вправе получать от заказчика документацию, в том числе материалы по ОВОС и иной деятельности.</w:t>
            </w:r>
          </w:p>
          <w:p w:rsidR="00B44DF3" w:rsidRPr="00D65DC7" w:rsidRDefault="00B44DF3" w:rsidP="00F60225">
            <w:pPr>
              <w:pStyle w:val="Default"/>
              <w:spacing w:before="100" w:beforeAutospacing="1" w:after="240"/>
              <w:ind w:right="-1" w:firstLine="593"/>
              <w:jc w:val="both"/>
            </w:pPr>
            <w:r w:rsidRPr="00D65DC7">
              <w:t>В соответствии с п.18 Положения о порядке проведения общественной экологической экспертизы, утвержденного постановлением Совета Министров РБ от 29.10.2010 №1592 (ред. от 13.10.2011) при наличии замечаний, предложений и рекомендаций по намечаемой деятельности, содержащихся в заключении общественной экологической экспертизы, заказчик готовит аргументированный ответ по всем замечаниям с учетом при необходимости результатов и выводов общественной экологической экспертизы при доработке проектной документации до представления ее на государственную экологическую экспертизу.</w:t>
            </w:r>
          </w:p>
          <w:p w:rsidR="00B44DF3" w:rsidRPr="00D65DC7" w:rsidRDefault="00B44DF3" w:rsidP="00F60225">
            <w:pPr>
              <w:pStyle w:val="Default"/>
              <w:spacing w:before="100" w:beforeAutospacing="1" w:after="240"/>
              <w:ind w:firstLine="593"/>
              <w:jc w:val="both"/>
            </w:pPr>
          </w:p>
          <w:p w:rsidR="00B44DF3" w:rsidRPr="00D65DC7" w:rsidRDefault="00B44DF3" w:rsidP="00F60225">
            <w:pPr>
              <w:pStyle w:val="Default"/>
              <w:spacing w:before="100" w:beforeAutospacing="1" w:after="240"/>
              <w:ind w:firstLine="593"/>
              <w:jc w:val="both"/>
            </w:pPr>
            <w:r w:rsidRPr="00D65DC7">
              <w:rPr>
                <w:b/>
                <w:bCs/>
              </w:rPr>
              <w:t>Статья 6, пункт 11</w:t>
            </w:r>
          </w:p>
          <w:p w:rsidR="00B44DF3" w:rsidRPr="00D65DC7" w:rsidRDefault="00B44DF3" w:rsidP="00F60225">
            <w:pPr>
              <w:pStyle w:val="Default"/>
              <w:spacing w:before="100" w:beforeAutospacing="1" w:after="240"/>
              <w:ind w:firstLine="593"/>
              <w:jc w:val="both"/>
            </w:pPr>
          </w:p>
          <w:p w:rsidR="00396873" w:rsidRPr="00D65DC7" w:rsidRDefault="00396873" w:rsidP="00F60225">
            <w:pPr>
              <w:pStyle w:val="Default"/>
              <w:spacing w:before="100" w:beforeAutospacing="1" w:after="240"/>
              <w:ind w:firstLine="593"/>
              <w:jc w:val="both"/>
            </w:pPr>
            <w:r w:rsidRPr="00D65DC7">
              <w:t xml:space="preserve">Закон Республики Беларусь от 9 января 2006г. № 96-З «О безопасности генно-инженерной деятельности» (далее – Закон о безопасности ГИО) в качестве основного принципа обеспечения безопасности генно-инженерной деятельности называет «доступ к информации в области безопасности генно-инженерной деятельности» (ст. 3). Элементы информирования общественности закреплены, в частности в ст. 21 Закона:  </w:t>
            </w:r>
          </w:p>
          <w:p w:rsidR="00396873" w:rsidRPr="00D65DC7" w:rsidRDefault="00396873" w:rsidP="00F60225">
            <w:pPr>
              <w:pStyle w:val="Default"/>
              <w:spacing w:before="100" w:beforeAutospacing="1" w:after="240"/>
              <w:ind w:firstLine="593"/>
              <w:jc w:val="both"/>
            </w:pPr>
            <w:r w:rsidRPr="00D65DC7">
              <w:t>при проведении оценки рисков ГИО материалы, содержащие информацию о ГИО, а также о мерах по предупреждению возможных вредных воздействий ГИО на здоровье человека и окружающую среду</w:t>
            </w:r>
            <w:r w:rsidRPr="00D65DC7">
              <w:rPr>
                <w:i/>
              </w:rPr>
              <w:t>,</w:t>
            </w:r>
            <w:r w:rsidRPr="00D65DC7">
              <w:t xml:space="preserve"> в целях обсуждения юридическими и физическими лицами должны быть размещены государственным научным учреждением «Институт генетики и цитологии Национальной академии наук Беларуси», выполняющим функции Национального координационного центра биобезопасности, на своем официальном сайте в сети Интернет; </w:t>
            </w:r>
          </w:p>
          <w:p w:rsidR="00396873" w:rsidRPr="00D65DC7" w:rsidRDefault="00396873" w:rsidP="00F60225">
            <w:pPr>
              <w:pStyle w:val="Default"/>
              <w:spacing w:before="100" w:beforeAutospacing="1" w:after="240"/>
              <w:ind w:firstLine="593"/>
              <w:jc w:val="both"/>
            </w:pPr>
            <w:r w:rsidRPr="00D65DC7">
              <w:t xml:space="preserve">юридические и физические лица в течение 60 дней со дня размещения указанной информации на официальном сайте Национального координационного центра биобезопасности  могут ознакомиться с ней и направить свои замечания и предложения в Национальный координационный центр биобезопасности, который по истечении указанного срока обобщает поступившие замечания и предложения и в течение 10 дней направляет их в Минприроды для рассмотрения на заседании экспертного совета при принятии рекомендаций о допустимости (недопустимости) высвобождения ГИО в окружающую среду для проведения испытаний или использования в хозяйственных целях. Поступившие в Национальный координационный центр биобезопасности от юридических и физических лиц замечания и предложения рассматриваются на заседании экспертного совета; </w:t>
            </w:r>
          </w:p>
          <w:p w:rsidR="00396873" w:rsidRPr="00D65DC7" w:rsidRDefault="00396873" w:rsidP="00F60225">
            <w:pPr>
              <w:pStyle w:val="Default"/>
              <w:spacing w:before="100" w:beforeAutospacing="1" w:after="240"/>
              <w:ind w:firstLine="593"/>
              <w:jc w:val="both"/>
            </w:pPr>
            <w:r w:rsidRPr="00D65DC7">
              <w:t xml:space="preserve">принятые по итогам заседания экспертного совета рекомендации о допустимости (недопустимости) высвобождения ГИО в окружающую среду для проведения испытаний или использования в хозяйственных целях учитываются при принятии решения: Минприроды - о выдаче (невыдаче) </w:t>
            </w:r>
            <w:hyperlink r:id="rId50" w:history="1">
              <w:r w:rsidRPr="00D65DC7">
                <w:rPr>
                  <w:rStyle w:val="af8"/>
                </w:rPr>
                <w:t>разрешения</w:t>
              </w:r>
            </w:hyperlink>
            <w:r w:rsidRPr="00D65DC7">
              <w:t xml:space="preserve"> на высвобождение непатогенных ГИО в окружающую среду для проведения испытаний; Министерством сельского хозяйства и продовольствия Республики Беларусь - о выдаче (невыдаче) свидетельства о </w:t>
            </w:r>
            <w:r w:rsidRPr="00D65DC7">
              <w:lastRenderedPageBreak/>
              <w:t>государственной регистрации сортов генно-инженерных растений, пород генно-инженерных животных и штаммов непатогенных генно-инженерных микроорганизмов.</w:t>
            </w:r>
          </w:p>
          <w:p w:rsidR="00396873" w:rsidRPr="00D65DC7" w:rsidRDefault="00396873" w:rsidP="00F60225">
            <w:pPr>
              <w:pStyle w:val="Default"/>
              <w:spacing w:before="100" w:beforeAutospacing="1" w:after="240"/>
              <w:ind w:firstLine="593"/>
              <w:jc w:val="both"/>
            </w:pPr>
            <w:r w:rsidRPr="00D65DC7">
              <w:t>Упомянутые положения Закона о безопасности ГИО детализированы в иных актах законодательства: в постановлении Совета Министров Республики Беларусь от 12 июня 2019г. № 382 «Об оценке рисков в генно-инженерной деятельности и выдаче разрешительного документа» (вместе с «Положением о порядке проведения оценки рисков возможных вредных воздействий генно-инженерных организмов на здоровье человека и окружающую среду», «Положением о порядке и условиях выдачи разрешений на высвобождение непатогенных генно-инженерных организмов в окружающую среду для проведения испытаний»).</w:t>
            </w:r>
          </w:p>
          <w:p w:rsidR="00396873" w:rsidRPr="00D65DC7" w:rsidRDefault="00396873" w:rsidP="00F60225">
            <w:pPr>
              <w:pStyle w:val="Default"/>
              <w:spacing w:before="100" w:beforeAutospacing="1" w:after="240"/>
              <w:ind w:firstLine="593"/>
              <w:jc w:val="both"/>
            </w:pPr>
            <w:r w:rsidRPr="00D65DC7">
              <w:t>Следует также отметить, что в соответствии со ст. 22 Закона о безопасности ГИО в рамках информационного обеспечения в области безопасности генно-инженерной деятельности осуществляется формирование банка данных о ГИО, гарантируется предоставление информации по вопросам безопасности генно-инженерной деятельности юридическим и физическим лицам, в том числе информации, содержащейся в банке данных о ГИО. В банк данных о ГИО направляется, в частности, информация, касающаяся:</w:t>
            </w:r>
          </w:p>
          <w:p w:rsidR="00396873" w:rsidRPr="00D65DC7" w:rsidRDefault="00396873" w:rsidP="00F60225">
            <w:pPr>
              <w:pStyle w:val="Default"/>
              <w:spacing w:before="100" w:beforeAutospacing="1" w:after="240"/>
              <w:ind w:firstLine="593"/>
              <w:jc w:val="both"/>
            </w:pPr>
            <w:hyperlink r:id="rId51" w:history="1">
              <w:r w:rsidRPr="00D65DC7">
                <w:rPr>
                  <w:rStyle w:val="af8"/>
                </w:rPr>
                <w:t>разрешен</w:t>
              </w:r>
            </w:hyperlink>
            <w:r w:rsidRPr="00D65DC7">
              <w:t xml:space="preserve">ий на высвобождение непатогенных ГИО в окружающую среду для проведения испытаний, </w:t>
            </w:r>
          </w:p>
          <w:p w:rsidR="00396873" w:rsidRPr="00D65DC7" w:rsidRDefault="00396873" w:rsidP="00F60225">
            <w:pPr>
              <w:pStyle w:val="Default"/>
              <w:spacing w:before="100" w:beforeAutospacing="1" w:after="240"/>
              <w:ind w:firstLine="593"/>
              <w:jc w:val="both"/>
            </w:pPr>
            <w:r w:rsidRPr="00D65DC7">
              <w:t>свидетельств о государственной регистрации сортов генно-инженерных растений, пород генно-инженерных животных и штаммов непатогенных генно-инженерных микроорганизмов и др.</w:t>
            </w:r>
          </w:p>
          <w:p w:rsidR="00396873" w:rsidRPr="00D65DC7" w:rsidRDefault="00396873" w:rsidP="00F60225">
            <w:pPr>
              <w:pStyle w:val="Default"/>
              <w:spacing w:before="100" w:beforeAutospacing="1" w:after="240"/>
              <w:ind w:firstLine="593"/>
              <w:jc w:val="both"/>
            </w:pPr>
            <w:r w:rsidRPr="00D65DC7">
              <w:t xml:space="preserve">Постановлением Совета Министров Республики Беларусь от 15 сентября 2006г. № 1222 «Об утверждении Положения о порядке и условиях предоставления информации юридическим и физическим лицам из банка данных о генно-инженерных организмах» утверждено Положение о порядке и условиях предоставления информации из банка данных о ГИО, согласно которому государственное научное учреждение «Институт генетики и цитологии Национальной академии наук Беларуси» предоставляет юридическим и физическим лицам полную, своевременную и достоверную информацию в области безопасности генно-инженерной деятельности из банка данных посредством размещения ее на сайте </w:t>
            </w:r>
            <w:hyperlink r:id="rId52" w:history="1">
              <w:r w:rsidRPr="00D65DC7">
                <w:rPr>
                  <w:rStyle w:val="af8"/>
                  <w:lang w:val="en-US"/>
                </w:rPr>
                <w:t>www</w:t>
              </w:r>
              <w:r w:rsidRPr="00D65DC7">
                <w:rPr>
                  <w:rStyle w:val="af8"/>
                </w:rPr>
                <w:t>.</w:t>
              </w:r>
              <w:r w:rsidRPr="00D65DC7">
                <w:rPr>
                  <w:rStyle w:val="af8"/>
                  <w:lang w:val="en-US"/>
                </w:rPr>
                <w:t>biosafety</w:t>
              </w:r>
              <w:r w:rsidRPr="00D65DC7">
                <w:rPr>
                  <w:rStyle w:val="af8"/>
                </w:rPr>
                <w:t>.</w:t>
              </w:r>
              <w:r w:rsidRPr="00D65DC7">
                <w:rPr>
                  <w:rStyle w:val="af8"/>
                  <w:lang w:val="en-US"/>
                </w:rPr>
                <w:t>by</w:t>
              </w:r>
            </w:hyperlink>
            <w:r w:rsidRPr="00D65DC7">
              <w:t xml:space="preserve"> в сети Интернет и (или) на бумажном носителе. </w:t>
            </w:r>
            <w:bookmarkStart w:id="1" w:name="Par7"/>
            <w:bookmarkEnd w:id="1"/>
          </w:p>
          <w:p w:rsidR="00396873" w:rsidRPr="00D65DC7" w:rsidRDefault="00396873" w:rsidP="00F60225">
            <w:pPr>
              <w:pStyle w:val="Default"/>
              <w:spacing w:before="100" w:beforeAutospacing="1" w:after="240"/>
              <w:ind w:firstLine="593"/>
              <w:jc w:val="both"/>
            </w:pPr>
            <w:r w:rsidRPr="00D65DC7">
              <w:t xml:space="preserve">Информация из банка данных предоставляется юридическим и физическим лицам, в том числе координационным центрам биобезопасности других стран, международным организациям, иностранным юридическим лицам и иностранным гражданам безвозмездно или за плату. Информация, размещаемая на сайте </w:t>
            </w:r>
            <w:hyperlink r:id="rId53" w:history="1">
              <w:r w:rsidRPr="00D65DC7">
                <w:rPr>
                  <w:rStyle w:val="af8"/>
                  <w:lang w:val="en-US"/>
                </w:rPr>
                <w:t>www</w:t>
              </w:r>
              <w:r w:rsidRPr="00D65DC7">
                <w:rPr>
                  <w:rStyle w:val="af8"/>
                </w:rPr>
                <w:t>.</w:t>
              </w:r>
              <w:r w:rsidRPr="00D65DC7">
                <w:rPr>
                  <w:rStyle w:val="af8"/>
                  <w:lang w:val="en-US"/>
                </w:rPr>
                <w:t>biosafety</w:t>
              </w:r>
              <w:r w:rsidRPr="00D65DC7">
                <w:rPr>
                  <w:rStyle w:val="af8"/>
                </w:rPr>
                <w:t>.</w:t>
              </w:r>
              <w:r w:rsidRPr="00D65DC7">
                <w:rPr>
                  <w:rStyle w:val="af8"/>
                  <w:lang w:val="en-US"/>
                </w:rPr>
                <w:t>by</w:t>
              </w:r>
            </w:hyperlink>
            <w:r w:rsidRPr="00D65DC7">
              <w:t xml:space="preserve">  в сети Интернет, предоставляется безвозмездно.</w:t>
            </w:r>
          </w:p>
          <w:p w:rsidR="00B44DF3" w:rsidRPr="00D65DC7" w:rsidRDefault="00B44DF3" w:rsidP="00F60225">
            <w:pPr>
              <w:pStyle w:val="a3"/>
              <w:tabs>
                <w:tab w:val="clear" w:pos="1134"/>
                <w:tab w:val="left" w:pos="1122"/>
              </w:tabs>
              <w:spacing w:before="100" w:beforeAutospacing="1" w:after="240"/>
              <w:ind w:firstLine="593"/>
              <w:jc w:val="both"/>
              <w:rPr>
                <w:iCs/>
              </w:rPr>
            </w:pP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firstLine="0"/>
              <w:jc w:val="center"/>
              <w:rPr>
                <w:b/>
              </w:rPr>
            </w:pPr>
            <w:r w:rsidRPr="00D65DC7">
              <w:rPr>
                <w:b/>
                <w:bCs/>
                <w:caps/>
              </w:rPr>
              <w:lastRenderedPageBreak/>
              <w:t>ПРЕПЯТСТВИЯ, ВСТРЕТИВШИЕСЯ ПРИ ОСУЩЕСТВЛЕНИИ СТАТЬИ 6</w:t>
            </w:r>
          </w:p>
          <w:p w:rsidR="00B44DF3" w:rsidRPr="00D65DC7" w:rsidRDefault="00B44DF3" w:rsidP="00B44DF3">
            <w:pPr>
              <w:pStyle w:val="a3"/>
              <w:pageBreakBefore/>
              <w:tabs>
                <w:tab w:val="clear" w:pos="1134"/>
                <w:tab w:val="left" w:pos="1122"/>
              </w:tabs>
              <w:spacing w:line="288" w:lineRule="auto"/>
            </w:pPr>
          </w:p>
          <w:p w:rsidR="00B44DF3" w:rsidRPr="00D65DC7" w:rsidRDefault="00B44DF3" w:rsidP="00B44DF3">
            <w:pPr>
              <w:pStyle w:val="a3"/>
              <w:pageBreakBefore/>
              <w:tabs>
                <w:tab w:val="clear" w:pos="1134"/>
                <w:tab w:val="left" w:pos="1122"/>
              </w:tabs>
              <w:spacing w:line="288" w:lineRule="auto"/>
            </w:pPr>
            <w:r w:rsidRPr="00D65DC7">
              <w:t xml:space="preserve">Укажите любые </w:t>
            </w:r>
            <w:r w:rsidRPr="00D65DC7">
              <w:rPr>
                <w:b/>
                <w:bCs/>
              </w:rPr>
              <w:t>препятствия, встретившиеся</w:t>
            </w:r>
            <w:r w:rsidRPr="00D65DC7">
              <w:t xml:space="preserve"> при осуществлении положений любого из пунктов статьи 6.</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bottom w:val="nil"/>
            </w:tcBorders>
          </w:tcPr>
          <w:p w:rsidR="00B44DF3" w:rsidRPr="00D65DC7" w:rsidRDefault="00B44DF3" w:rsidP="00B44DF3">
            <w:pPr>
              <w:pStyle w:val="a3"/>
              <w:tabs>
                <w:tab w:val="clear" w:pos="1134"/>
                <w:tab w:val="left" w:pos="1122"/>
              </w:tabs>
              <w:spacing w:before="120" w:line="288" w:lineRule="auto"/>
              <w:rPr>
                <w:i/>
                <w:iCs/>
              </w:rPr>
            </w:pPr>
            <w:r w:rsidRPr="00D65DC7">
              <w:rPr>
                <w:i/>
                <w:iCs/>
              </w:rPr>
              <w:lastRenderedPageBreak/>
              <w:t>Ответ:</w:t>
            </w:r>
          </w:p>
          <w:p w:rsidR="00B44DF3" w:rsidRPr="00D65DC7" w:rsidRDefault="00B44DF3" w:rsidP="00F60225">
            <w:pPr>
              <w:spacing w:line="240" w:lineRule="auto"/>
              <w:ind w:left="60" w:right="-1" w:firstLine="533"/>
              <w:jc w:val="both"/>
            </w:pPr>
            <w:r w:rsidRPr="00D65DC7">
              <w:t>Отсутствует законодательно закрепленная норма, обязывающая местные исполнительные и распорядительные органы предоставлять органам системы Минприроды информацию о начале общественных обсуждений.</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line="240" w:lineRule="auto"/>
              <w:ind w:left="60" w:firstLine="533"/>
              <w:jc w:val="both"/>
              <w:rPr>
                <w:rFonts w:eastAsiaTheme="minorHAnsi"/>
                <w:szCs w:val="24"/>
              </w:rPr>
            </w:pPr>
            <w:r w:rsidRPr="00D65DC7">
              <w:t xml:space="preserve">В настоящее время в соответствии с п. 4 ст. 15 </w:t>
            </w:r>
            <w:r w:rsidRPr="00D65DC7">
              <w:rPr>
                <w:rFonts w:eastAsiaTheme="minorHAnsi"/>
                <w:szCs w:val="24"/>
              </w:rPr>
              <w:t xml:space="preserve">Закон Республики Беларусь от 18.07.2016 </w:t>
            </w:r>
            <w:r w:rsidR="000767D8" w:rsidRPr="00D65DC7">
              <w:rPr>
                <w:rFonts w:eastAsiaTheme="minorHAnsi"/>
                <w:szCs w:val="24"/>
              </w:rPr>
              <w:t xml:space="preserve">№ </w:t>
            </w:r>
            <w:r w:rsidRPr="00D65DC7">
              <w:rPr>
                <w:rFonts w:eastAsiaTheme="minorHAnsi"/>
                <w:szCs w:val="24"/>
              </w:rPr>
              <w:t xml:space="preserve">399-З </w:t>
            </w:r>
            <w:r w:rsidR="000767D8" w:rsidRPr="00D65DC7">
              <w:rPr>
                <w:rFonts w:eastAsiaTheme="minorHAnsi"/>
                <w:szCs w:val="24"/>
              </w:rPr>
              <w:t>«</w:t>
            </w:r>
            <w:r w:rsidRPr="00D65DC7">
              <w:rPr>
                <w:rFonts w:eastAsiaTheme="minorHAnsi"/>
                <w:szCs w:val="24"/>
              </w:rPr>
              <w:t>О государственной экологической экспертизе, стратегической экологической оценке и оценке воздействия на окружающую среду</w:t>
            </w:r>
            <w:r w:rsidR="000767D8" w:rsidRPr="00D65DC7">
              <w:rPr>
                <w:rFonts w:eastAsiaTheme="minorHAnsi"/>
                <w:szCs w:val="24"/>
              </w:rPr>
              <w:t xml:space="preserve">» </w:t>
            </w:r>
            <w:r w:rsidRPr="00D65DC7">
              <w:rPr>
                <w:rFonts w:eastAsiaTheme="minorHAnsi"/>
                <w:szCs w:val="24"/>
              </w:rPr>
              <w:t xml:space="preserve">«заключение государственной экологической экспертизы признается для целей </w:t>
            </w:r>
            <w:hyperlink r:id="rId54" w:history="1">
              <w:r w:rsidRPr="00D65DC7">
                <w:rPr>
                  <w:rFonts w:eastAsiaTheme="minorHAnsi"/>
                  <w:color w:val="0000FF"/>
                  <w:szCs w:val="24"/>
                </w:rPr>
                <w:t>Конвенции</w:t>
              </w:r>
            </w:hyperlink>
            <w:r w:rsidRPr="00D65DC7">
              <w:rPr>
                <w:rFonts w:eastAsiaTheme="minorHAnsi"/>
                <w:szCs w:val="24"/>
              </w:rPr>
              <w:t xml:space="preserve"> об оценке воздействия на окружающую среду в трансграничном контексте, подписанной в г. Эспо 25 февраля 1991 года, окончательным решением по планируемой хозяйственной и иной деятельности в части допустимого воздействия такой деятельности на окружающую среду и использования природных ресурсов для о</w:t>
            </w:r>
            <w:r w:rsidR="00EE12D8" w:rsidRPr="00D65DC7">
              <w:rPr>
                <w:rFonts w:eastAsiaTheme="minorHAnsi"/>
                <w:szCs w:val="24"/>
              </w:rPr>
              <w:t>существления такой деятельности</w:t>
            </w:r>
            <w:r w:rsidRPr="00D65DC7">
              <w:rPr>
                <w:rFonts w:eastAsiaTheme="minorHAnsi"/>
                <w:szCs w:val="24"/>
              </w:rPr>
              <w:t>»</w:t>
            </w:r>
            <w:r w:rsidR="00EE12D8" w:rsidRPr="00D65DC7">
              <w:rPr>
                <w:rFonts w:eastAsiaTheme="minorHAnsi"/>
                <w:szCs w:val="24"/>
              </w:rPr>
              <w:t>.</w:t>
            </w:r>
          </w:p>
          <w:p w:rsidR="00B44DF3" w:rsidRPr="00D65DC7" w:rsidRDefault="00B44DF3" w:rsidP="00F60225">
            <w:pPr>
              <w:pStyle w:val="Default"/>
              <w:tabs>
                <w:tab w:val="left" w:pos="567"/>
                <w:tab w:val="left" w:pos="1134"/>
                <w:tab w:val="left" w:pos="1701"/>
                <w:tab w:val="left" w:pos="2268"/>
                <w:tab w:val="left" w:pos="6237"/>
              </w:tabs>
              <w:ind w:left="60" w:firstLine="533"/>
              <w:jc w:val="both"/>
              <w:rPr>
                <w:strike/>
              </w:rPr>
            </w:pPr>
            <w:r w:rsidRPr="00D65DC7">
              <w:t>Вопрос определения «окончательного решения» требует дальнейшей проработки</w:t>
            </w:r>
            <w:r w:rsidRPr="00D65DC7">
              <w:rPr>
                <w:strike/>
              </w:rPr>
              <w:t>.</w:t>
            </w:r>
          </w:p>
          <w:p w:rsidR="00B44DF3" w:rsidRPr="00D65DC7" w:rsidRDefault="00B44DF3" w:rsidP="00B44DF3">
            <w:pPr>
              <w:pStyle w:val="a3"/>
              <w:tabs>
                <w:tab w:val="clear" w:pos="1134"/>
                <w:tab w:val="left" w:pos="1122"/>
              </w:tabs>
              <w:spacing w:line="288" w:lineRule="auto"/>
              <w:rPr>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751"/>
              </w:tabs>
              <w:spacing w:before="120" w:after="120" w:line="240" w:lineRule="auto"/>
              <w:ind w:left="0" w:firstLine="540"/>
              <w:jc w:val="center"/>
              <w:rPr>
                <w:b/>
                <w:bCs/>
              </w:rPr>
            </w:pPr>
            <w:r w:rsidRPr="00D65DC7">
              <w:rPr>
                <w:b/>
                <w:bCs/>
                <w:caps/>
              </w:rPr>
              <w:t>ДОПОЛНИТЕЛЬНАЯ ИНФОРМАЦИЯ В ОТНОШЕНИИ ПРАКТИЧЕСКОГО ОСУЩЕСТВЛЕНИЯ СТАТЬИ 6</w:t>
            </w:r>
          </w:p>
          <w:p w:rsidR="00B44DF3" w:rsidRPr="00D65DC7" w:rsidRDefault="00B44DF3" w:rsidP="00B44DF3">
            <w:pPr>
              <w:pStyle w:val="1"/>
              <w:rPr>
                <w:bCs/>
              </w:rPr>
            </w:pPr>
          </w:p>
          <w:p w:rsidR="00B44DF3" w:rsidRPr="00D65DC7" w:rsidRDefault="00B44DF3" w:rsidP="00B44DF3">
            <w:pPr>
              <w:pStyle w:val="1"/>
              <w:rPr>
                <w:bCs/>
              </w:rPr>
            </w:pPr>
            <w:r w:rsidRPr="00D65DC7">
              <w:rPr>
                <w:bCs/>
              </w:rPr>
              <w:t xml:space="preserve">Представьте дополнительную информацию о практическом применении положений </w:t>
            </w:r>
            <w:r w:rsidRPr="00D65DC7">
              <w:rPr>
                <w:b w:val="0"/>
              </w:rPr>
              <w:t>статьи 6</w:t>
            </w:r>
            <w:r w:rsidRPr="00D65DC7">
              <w:rPr>
                <w:bCs/>
              </w:rPr>
              <w:t>, касающихся</w:t>
            </w:r>
            <w:r w:rsidRPr="00D65DC7">
              <w:rPr>
                <w:b w:val="0"/>
              </w:rPr>
              <w:t xml:space="preserve"> участия общественности в принятии решений по конкретным видам деятельности, </w:t>
            </w:r>
            <w:r w:rsidRPr="00D65DC7">
              <w:rPr>
                <w:bCs/>
              </w:rPr>
              <w:t>например, существуют ли какие-либо статистические данные или иная информация об участии общественности в принятии решений по конкретным видам деятельности или о решениях о неприменении положений настоящей статьи в отношении планируемых видов деятельности, осуществляемой в интересах национальной обороны.</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D65DC7" w:rsidRDefault="00B44DF3" w:rsidP="00F60225">
            <w:pPr>
              <w:pStyle w:val="Default"/>
              <w:ind w:firstLine="593"/>
              <w:jc w:val="both"/>
            </w:pPr>
            <w:r w:rsidRPr="00D65DC7">
              <w:t>В РБ не ведется статистический учет по участию общественности в решениях относительно конкретных видов деятельности, а также по решениям не применять положения этой статьи 6 Орхусской конвенции к предлагаемой деятельности, которая служит целям национальной безопасности.</w:t>
            </w:r>
          </w:p>
          <w:p w:rsidR="00B44DF3" w:rsidRPr="00D65DC7" w:rsidRDefault="00B44DF3" w:rsidP="00F60225">
            <w:pPr>
              <w:shd w:val="clear" w:color="auto" w:fill="FFFFFF"/>
              <w:spacing w:line="240" w:lineRule="auto"/>
              <w:ind w:firstLine="593"/>
              <w:jc w:val="both"/>
              <w:rPr>
                <w:iCs/>
              </w:rPr>
            </w:pPr>
            <w:r w:rsidRPr="00D65DC7">
              <w:rPr>
                <w:iCs/>
              </w:rPr>
              <w:t>В РБ существенно выросла практика проведения процедуры обсуждения с общественностью материалов оценки воздействия на окружающую среду планируемой деятельности.</w:t>
            </w:r>
          </w:p>
          <w:p w:rsidR="00B44DF3" w:rsidRPr="00D65DC7" w:rsidRDefault="00B44DF3" w:rsidP="00F60225">
            <w:pPr>
              <w:shd w:val="clear" w:color="auto" w:fill="FFFFFF"/>
              <w:spacing w:line="240" w:lineRule="auto"/>
              <w:ind w:firstLine="593"/>
              <w:jc w:val="both"/>
              <w:rPr>
                <w:iCs/>
              </w:rPr>
            </w:pPr>
            <w:r w:rsidRPr="00D65DC7">
              <w:rPr>
                <w:iCs/>
              </w:rPr>
              <w:t>На сайте Орхусского центра создан раздел «ОВОС», в котором публикуются материалы оценки воздействия на окружающую среду планируемой деятельности, в разделе «Новости» размещается информация о предстоящих обсуждениях с общественностью материалов оценки воздействия на окружающую среду планируемой деятельности.</w:t>
            </w:r>
          </w:p>
          <w:p w:rsidR="00B44DF3" w:rsidRPr="00D65DC7" w:rsidRDefault="00B44DF3" w:rsidP="00B44DF3">
            <w:pPr>
              <w:pStyle w:val="Default"/>
              <w:jc w:val="both"/>
            </w:pPr>
          </w:p>
          <w:p w:rsidR="00B44DF3" w:rsidRPr="00F60225" w:rsidRDefault="00B44DF3" w:rsidP="00F60225">
            <w:pPr>
              <w:pStyle w:val="Default"/>
              <w:jc w:val="both"/>
              <w:rPr>
                <w:i/>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887"/>
              </w:tabs>
              <w:spacing w:before="120" w:after="120" w:line="240" w:lineRule="auto"/>
              <w:ind w:left="0" w:firstLine="720"/>
              <w:jc w:val="center"/>
              <w:rPr>
                <w:b/>
              </w:rPr>
            </w:pPr>
            <w:r w:rsidRPr="00D65DC7">
              <w:rPr>
                <w:b/>
                <w:bCs/>
                <w:caps/>
              </w:rPr>
              <w:t>АДРЕСА ВЕБСАЙТОВ, ИМЕЮЩИХ ОТНОШЕНИЕ К ОСУЩЕСТВЛЕНИЮ СТАТЬИ 6</w:t>
            </w:r>
          </w:p>
          <w:p w:rsidR="00B44DF3" w:rsidRPr="00D65DC7" w:rsidRDefault="00B44DF3" w:rsidP="00B44DF3"/>
          <w:p w:rsidR="00B44DF3" w:rsidRPr="00D65DC7" w:rsidRDefault="00B44DF3" w:rsidP="00B44DF3">
            <w:r w:rsidRPr="00D65DC7">
              <w:t>Укажите адреса соответствующих вебсайтов, если таковые имеются:</w:t>
            </w:r>
          </w:p>
          <w:p w:rsidR="00B44DF3" w:rsidRPr="00D65DC7" w:rsidRDefault="00B44DF3" w:rsidP="00B44DF3"/>
        </w:tc>
      </w:tr>
      <w:tr w:rsidR="00B44DF3" w:rsidRPr="00D65DC7" w:rsidTr="00B44DF3">
        <w:tc>
          <w:tcPr>
            <w:tcW w:w="9570" w:type="dxa"/>
            <w:tcBorders>
              <w:bottom w:val="single" w:sz="4" w:space="0" w:color="auto"/>
            </w:tcBorders>
          </w:tcPr>
          <w:p w:rsidR="00B44DF3" w:rsidRPr="00D65DC7" w:rsidRDefault="00B44DF3" w:rsidP="00B44DF3">
            <w:pPr>
              <w:pStyle w:val="1"/>
              <w:shd w:val="clear" w:color="auto" w:fill="FFFFFF"/>
              <w:spacing w:line="240" w:lineRule="auto"/>
              <w:jc w:val="both"/>
              <w:rPr>
                <w:b w:val="0"/>
                <w:szCs w:val="24"/>
              </w:rPr>
            </w:pPr>
            <w:r w:rsidRPr="00D65DC7">
              <w:rPr>
                <w:b w:val="0"/>
              </w:rPr>
              <w:lastRenderedPageBreak/>
              <w:t xml:space="preserve">115. </w:t>
            </w:r>
            <w:r w:rsidRPr="00D65DC7">
              <w:rPr>
                <w:b w:val="0"/>
                <w:szCs w:val="24"/>
              </w:rPr>
              <w:t>сайты, на которых размещена информация по объектам оценки воздействия на окружающую среду, планируемым к строительству на территории Республики Беларусь:</w:t>
            </w:r>
          </w:p>
          <w:p w:rsidR="00B44DF3" w:rsidRPr="00D65DC7" w:rsidRDefault="00B44DF3" w:rsidP="00B44DF3">
            <w:pPr>
              <w:pStyle w:val="af9"/>
              <w:shd w:val="clear" w:color="auto" w:fill="FFFFFF"/>
              <w:jc w:val="both"/>
            </w:pPr>
            <w:r w:rsidRPr="00D65DC7">
              <w:t>(</w:t>
            </w:r>
            <w:hyperlink r:id="rId55" w:history="1">
              <w:r w:rsidRPr="00D65DC7">
                <w:rPr>
                  <w:rStyle w:val="af8"/>
                  <w:color w:val="auto"/>
                </w:rPr>
                <w:t>http://www.priroda.brest.by/content/informaciya-o-zaklyucheniyah-gosudarstvennoy-ekologicheskoy-ekspertizy-po-obektam</w:t>
              </w:r>
            </w:hyperlink>
            <w:r w:rsidRPr="00D65DC7">
              <w:t>) - Брестская область,</w:t>
            </w:r>
          </w:p>
          <w:p w:rsidR="00B44DF3" w:rsidRPr="00D65DC7" w:rsidRDefault="00B44DF3" w:rsidP="00B44DF3">
            <w:pPr>
              <w:pStyle w:val="af9"/>
              <w:shd w:val="clear" w:color="auto" w:fill="FFFFFF"/>
              <w:jc w:val="both"/>
            </w:pPr>
            <w:r w:rsidRPr="00D65DC7">
              <w:t>(</w:t>
            </w:r>
            <w:r w:rsidR="00CB07DF" w:rsidRPr="00D65DC7">
              <w:t>http://priroda-vitebsk.gov.by/ru/static/ekol_ekspert</w:t>
            </w:r>
            <w:r w:rsidRPr="00D65DC7">
              <w:t xml:space="preserve"> - Витебская область,</w:t>
            </w:r>
          </w:p>
          <w:p w:rsidR="00B44DF3" w:rsidRPr="00D65DC7" w:rsidRDefault="00B44DF3" w:rsidP="00B44DF3">
            <w:pPr>
              <w:pStyle w:val="af9"/>
              <w:shd w:val="clear" w:color="auto" w:fill="FFFFFF"/>
              <w:jc w:val="both"/>
            </w:pPr>
            <w:r w:rsidRPr="00D65DC7">
              <w:t>(</w:t>
            </w:r>
            <w:hyperlink r:id="rId56" w:history="1">
              <w:r w:rsidRPr="00D65DC7">
                <w:rPr>
                  <w:rStyle w:val="af8"/>
                  <w:color w:val="auto"/>
                </w:rPr>
                <w:t>http://naturegomel.by/ru/expertiza</w:t>
              </w:r>
            </w:hyperlink>
            <w:r w:rsidRPr="00D65DC7">
              <w:t>) - Гомельская область,</w:t>
            </w:r>
          </w:p>
          <w:p w:rsidR="00B44DF3" w:rsidRPr="00D65DC7" w:rsidRDefault="00B44DF3" w:rsidP="00B44DF3">
            <w:pPr>
              <w:pStyle w:val="af9"/>
              <w:shd w:val="clear" w:color="auto" w:fill="FFFFFF"/>
              <w:jc w:val="both"/>
            </w:pPr>
            <w:r w:rsidRPr="00D65DC7">
              <w:t>(</w:t>
            </w:r>
            <w:hyperlink r:id="rId57" w:history="1">
              <w:r w:rsidRPr="00D65DC7">
                <w:rPr>
                  <w:rStyle w:val="af8"/>
                  <w:color w:val="auto"/>
                </w:rPr>
                <w:t>http://ohranaprirody.grodno.by/state/AA:navID.98/AC:-1.180004045334</w:t>
              </w:r>
            </w:hyperlink>
            <w:r w:rsidRPr="00D65DC7">
              <w:t>)</w:t>
            </w:r>
            <w:r w:rsidR="00CB07DF" w:rsidRPr="00D65DC7">
              <w:t xml:space="preserve"> - </w:t>
            </w:r>
            <w:r w:rsidRPr="00D65DC7">
              <w:t>Гродненская область,</w:t>
            </w:r>
          </w:p>
          <w:p w:rsidR="00B44DF3" w:rsidRPr="00D65DC7" w:rsidRDefault="00E53856" w:rsidP="00B44DF3">
            <w:pPr>
              <w:pStyle w:val="af9"/>
              <w:shd w:val="clear" w:color="auto" w:fill="FFFFFF"/>
              <w:jc w:val="both"/>
            </w:pPr>
            <w:hyperlink r:id="rId58" w:history="1">
              <w:r w:rsidR="00A35B9D" w:rsidRPr="00D65DC7">
                <w:rPr>
                  <w:rStyle w:val="af8"/>
                  <w:color w:val="auto"/>
                </w:rPr>
                <w:t>http://www.minoblpriroda.gov.by/index.php?option=com_content&amp;view=category&amp;id=87&amp;Itemid=550</w:t>
              </w:r>
            </w:hyperlink>
            <w:r w:rsidR="00A35B9D" w:rsidRPr="00D65DC7">
              <w:t xml:space="preserve"> </w:t>
            </w:r>
            <w:r w:rsidR="00B44DF3" w:rsidRPr="00D65DC7">
              <w:t>- Минская область,</w:t>
            </w:r>
          </w:p>
          <w:p w:rsidR="00A35B9D" w:rsidRPr="00D65DC7" w:rsidRDefault="00E53856" w:rsidP="00B44DF3">
            <w:pPr>
              <w:pStyle w:val="af9"/>
              <w:shd w:val="clear" w:color="auto" w:fill="FFFFFF"/>
              <w:jc w:val="both"/>
            </w:pPr>
            <w:hyperlink r:id="rId59" w:history="1">
              <w:r w:rsidR="00A35B9D" w:rsidRPr="00D65DC7">
                <w:rPr>
                  <w:rStyle w:val="af8"/>
                  <w:color w:val="auto"/>
                </w:rPr>
                <w:t>http://mogilevpriroda.gov.by/yekologiya-oblasti/yekologicheskaya-yekspertiza-proektov</w:t>
              </w:r>
            </w:hyperlink>
            <w:r w:rsidR="00A35B9D" w:rsidRPr="00D65DC7">
              <w:t xml:space="preserve"> </w:t>
            </w:r>
          </w:p>
          <w:p w:rsidR="00B44DF3" w:rsidRPr="00D65DC7" w:rsidRDefault="00B44DF3" w:rsidP="00B44DF3">
            <w:pPr>
              <w:pStyle w:val="af9"/>
              <w:shd w:val="clear" w:color="auto" w:fill="FFFFFF"/>
              <w:jc w:val="both"/>
            </w:pPr>
            <w:r w:rsidRPr="00D65DC7">
              <w:t>Могилевская область,</w:t>
            </w:r>
          </w:p>
          <w:p w:rsidR="00B44DF3" w:rsidRPr="00D65DC7" w:rsidRDefault="00E53856" w:rsidP="00B44DF3">
            <w:pPr>
              <w:pStyle w:val="Default"/>
              <w:jc w:val="both"/>
              <w:rPr>
                <w:color w:val="auto"/>
              </w:rPr>
            </w:pPr>
            <w:hyperlink r:id="rId60" w:history="1">
              <w:r w:rsidR="00B44DF3" w:rsidRPr="00D65DC7">
                <w:rPr>
                  <w:rStyle w:val="af8"/>
                  <w:color w:val="auto"/>
                </w:rPr>
                <w:t>http://www.aarhusbel.com/</w:t>
              </w:r>
            </w:hyperlink>
            <w:r w:rsidR="00B44DF3" w:rsidRPr="00D65DC7">
              <w:rPr>
                <w:color w:val="auto"/>
              </w:rPr>
              <w:t xml:space="preserve"> - сайт Орхусского центра</w:t>
            </w:r>
          </w:p>
          <w:p w:rsidR="00B44DF3" w:rsidRPr="00D65DC7" w:rsidRDefault="00E53856" w:rsidP="00B44DF3">
            <w:hyperlink r:id="rId61" w:history="1">
              <w:r w:rsidR="00B44DF3" w:rsidRPr="00D65DC7">
                <w:rPr>
                  <w:rStyle w:val="af8"/>
                  <w:color w:val="auto"/>
                </w:rPr>
                <w:t>http://perv.minsk.gov.by/obshchestvennye-obsuzhdeniya</w:t>
              </w:r>
            </w:hyperlink>
            <w:r w:rsidR="00B44DF3" w:rsidRPr="00D65DC7">
              <w:t xml:space="preserve"> - администрация Первомайского р-на г. Минска</w:t>
            </w:r>
          </w:p>
          <w:p w:rsidR="00B44DF3" w:rsidRPr="00D65DC7" w:rsidRDefault="00E53856" w:rsidP="00B44DF3">
            <w:hyperlink r:id="rId62" w:history="1">
              <w:r w:rsidR="00B44DF3" w:rsidRPr="00D65DC7">
                <w:rPr>
                  <w:rStyle w:val="af8"/>
                  <w:color w:val="auto"/>
                </w:rPr>
                <w:t>http://part.gov.by/obshchestvennye-obsuzhdeniya</w:t>
              </w:r>
            </w:hyperlink>
            <w:r w:rsidR="00B44DF3" w:rsidRPr="00D65DC7">
              <w:t xml:space="preserve"> - администрация Партизанского р-на г. Минска</w:t>
            </w:r>
          </w:p>
          <w:p w:rsidR="00B44DF3" w:rsidRPr="00D65DC7" w:rsidRDefault="00E53856" w:rsidP="00B44DF3">
            <w:hyperlink r:id="rId63" w:history="1">
              <w:r w:rsidR="00B44DF3" w:rsidRPr="00D65DC7">
                <w:rPr>
                  <w:rStyle w:val="af8"/>
                  <w:color w:val="auto"/>
                </w:rPr>
                <w:t>http://lenadmin.gov.by/obshchestvennoe-obsuzhdenie</w:t>
              </w:r>
            </w:hyperlink>
            <w:r w:rsidR="00B44DF3" w:rsidRPr="00D65DC7">
              <w:t xml:space="preserve"> - администрация Ленинского р-на г. Минска</w:t>
            </w:r>
          </w:p>
          <w:p w:rsidR="00B44DF3" w:rsidRPr="00D65DC7" w:rsidRDefault="00B44DF3" w:rsidP="00B44DF3">
            <w:r w:rsidRPr="00D65DC7">
              <w:t>http://www.fr.gov.by/public_disc/ - администрация Фрунзенского р-на г. Минска</w:t>
            </w:r>
          </w:p>
          <w:p w:rsidR="00B44DF3" w:rsidRPr="00D65DC7" w:rsidRDefault="00E53856" w:rsidP="00B44DF3">
            <w:hyperlink r:id="rId64" w:history="1">
              <w:r w:rsidR="00B44DF3" w:rsidRPr="00D65DC7">
                <w:rPr>
                  <w:rStyle w:val="af8"/>
                  <w:color w:val="auto"/>
                </w:rPr>
                <w:t>http://mogilev.gov.by/obshchestvennye-obsuzhdeniya.html</w:t>
              </w:r>
            </w:hyperlink>
            <w:r w:rsidR="00B44DF3" w:rsidRPr="00D65DC7">
              <w:t xml:space="preserve"> - Могилевский городской исполнительный комитет</w:t>
            </w:r>
          </w:p>
          <w:p w:rsidR="00B44DF3" w:rsidRPr="00D65DC7" w:rsidRDefault="00B44DF3" w:rsidP="00B44DF3">
            <w:r w:rsidRPr="00D65DC7">
              <w:t>http://mrik.gov.by/ru/obsuzhdenia/ - Минский районный исполнительный комитет</w:t>
            </w:r>
          </w:p>
          <w:p w:rsidR="00B44DF3" w:rsidRPr="00D65DC7" w:rsidRDefault="00B44DF3" w:rsidP="00B44DF3">
            <w:r w:rsidRPr="00D65DC7">
              <w:t>http://www.soligorsk.by/ru/obsch_obsuzhd/ - Солигорский районный исполнительный комитет</w:t>
            </w:r>
          </w:p>
          <w:p w:rsidR="00B44DF3" w:rsidRPr="00D65DC7" w:rsidRDefault="00E53856" w:rsidP="00B44DF3">
            <w:hyperlink r:id="rId65" w:history="1">
              <w:r w:rsidR="00B44DF3" w:rsidRPr="00D65DC7">
                <w:rPr>
                  <w:rStyle w:val="af8"/>
                  <w:color w:val="auto"/>
                </w:rPr>
                <w:t>http://www.borisov.minsk-region.by/ru/obsugdenija</w:t>
              </w:r>
            </w:hyperlink>
            <w:r w:rsidR="00B44DF3" w:rsidRPr="00D65DC7">
              <w:t xml:space="preserve"> - Борисовский районный исполнительный комитет</w:t>
            </w:r>
          </w:p>
          <w:p w:rsidR="00B44DF3" w:rsidRPr="00D65DC7" w:rsidRDefault="00E53856" w:rsidP="00B44DF3">
            <w:hyperlink r:id="rId66" w:history="1">
              <w:r w:rsidR="00B44DF3" w:rsidRPr="00D65DC7">
                <w:rPr>
                  <w:rStyle w:val="af8"/>
                  <w:color w:val="auto"/>
                </w:rPr>
                <w:t>http://lida.by/isp/124/495</w:t>
              </w:r>
            </w:hyperlink>
            <w:r w:rsidR="00B44DF3" w:rsidRPr="00D65DC7">
              <w:t xml:space="preserve"> - Лидский районный исполнительный комитет</w:t>
            </w:r>
          </w:p>
          <w:p w:rsidR="00B44DF3" w:rsidRPr="00D65DC7" w:rsidRDefault="00B44DF3" w:rsidP="00B44DF3">
            <w:r w:rsidRPr="00D65DC7">
              <w:t>http://www.petrikov.gomel-region.by/ru/o-o/ - Петриковский районный исполнительный комитет</w:t>
            </w:r>
          </w:p>
          <w:p w:rsidR="00B44DF3" w:rsidRPr="00D65DC7" w:rsidRDefault="00B44DF3" w:rsidP="00B44DF3">
            <w:r w:rsidRPr="00D65DC7">
              <w:t>http://mozyrisp.gov.by/ru/ob_obsuzdenia/ - Мозырский районный исполнительный комитет</w:t>
            </w:r>
          </w:p>
          <w:p w:rsidR="00B44DF3" w:rsidRPr="00D65DC7" w:rsidRDefault="00E53856" w:rsidP="00B44DF3">
            <w:hyperlink r:id="rId67" w:history="1">
              <w:r w:rsidR="00B44DF3" w:rsidRPr="00D65DC7">
                <w:rPr>
                  <w:rStyle w:val="af8"/>
                  <w:color w:val="auto"/>
                </w:rPr>
                <w:t>http://svetlogorsk.by/for-citizens/public-discussion.html</w:t>
              </w:r>
            </w:hyperlink>
            <w:r w:rsidR="00B44DF3" w:rsidRPr="00D65DC7">
              <w:t xml:space="preserve"> - Светлогорский районный исполнительный комитет</w:t>
            </w:r>
          </w:p>
          <w:p w:rsidR="00B44DF3" w:rsidRPr="00D65DC7" w:rsidRDefault="00B44DF3" w:rsidP="00B44DF3">
            <w:r w:rsidRPr="00D65DC7">
              <w:t>http://www.novopolotsk.by/content/blogcategory/241/333/ - Новополоцкий городской исполнительный комитет</w:t>
            </w:r>
          </w:p>
        </w:tc>
      </w:tr>
    </w:tbl>
    <w:p w:rsidR="00B44DF3" w:rsidRPr="00D65DC7" w:rsidRDefault="00B44DF3" w:rsidP="00B44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44DF3" w:rsidRPr="00D65DC7" w:rsidTr="00B44DF3">
        <w:tc>
          <w:tcPr>
            <w:tcW w:w="9570" w:type="dxa"/>
            <w:tcBorders>
              <w:top w:val="nil"/>
              <w:left w:val="nil"/>
              <w:right w:val="nil"/>
            </w:tcBorders>
          </w:tcPr>
          <w:p w:rsidR="00B44DF3" w:rsidRPr="00D65DC7" w:rsidRDefault="00B44DF3" w:rsidP="00B44DF3">
            <w:pPr>
              <w:pStyle w:val="14"/>
              <w:pageBreakBefore/>
              <w:numPr>
                <w:ilvl w:val="0"/>
                <w:numId w:val="3"/>
              </w:numPr>
              <w:tabs>
                <w:tab w:val="left" w:pos="923"/>
              </w:tabs>
              <w:spacing w:before="120" w:after="120"/>
              <w:ind w:left="0" w:firstLine="720"/>
              <w:rPr>
                <w:u w:val="none"/>
              </w:rPr>
            </w:pPr>
            <w:r w:rsidRPr="00D65DC7">
              <w:rPr>
                <w:bCs/>
                <w:caps/>
                <w:u w:val="none"/>
              </w:rPr>
              <w:lastRenderedPageBreak/>
              <w:t>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w:t>
            </w:r>
          </w:p>
          <w:p w:rsidR="00B44DF3" w:rsidRPr="00D65DC7" w:rsidRDefault="00B44DF3" w:rsidP="00B44DF3">
            <w:pPr>
              <w:pStyle w:val="14"/>
              <w:rPr>
                <w:bCs/>
                <w:u w:val="none"/>
              </w:rPr>
            </w:pPr>
          </w:p>
        </w:tc>
      </w:tr>
      <w:tr w:rsidR="00B44DF3" w:rsidRPr="00D65DC7" w:rsidTr="00B44DF3">
        <w:tc>
          <w:tcPr>
            <w:tcW w:w="9570" w:type="dxa"/>
            <w:shd w:val="clear" w:color="auto" w:fill="F3F3F3"/>
          </w:tcPr>
          <w:p w:rsidR="00B44DF3" w:rsidRPr="00D65DC7" w:rsidRDefault="00B44DF3" w:rsidP="00B44DF3">
            <w:pPr>
              <w:spacing w:line="240" w:lineRule="auto"/>
              <w:rPr>
                <w:b/>
                <w:bCs/>
              </w:rPr>
            </w:pPr>
            <w:r w:rsidRPr="00D65DC7">
              <w:rPr>
                <w:b/>
                <w:bCs/>
              </w:rPr>
              <w:t>Перечислите соответствующие 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w:t>
            </w:r>
          </w:p>
        </w:tc>
      </w:tr>
      <w:tr w:rsidR="00B44DF3" w:rsidRPr="00D65DC7" w:rsidTr="00B44DF3">
        <w:tc>
          <w:tcPr>
            <w:tcW w:w="9570" w:type="dxa"/>
          </w:tcPr>
          <w:p w:rsidR="007B6CDA" w:rsidRPr="00F60225" w:rsidRDefault="007B6CDA" w:rsidP="00F60225">
            <w:pPr>
              <w:spacing w:after="240" w:line="240" w:lineRule="auto"/>
              <w:ind w:firstLine="607"/>
              <w:jc w:val="both"/>
              <w:rPr>
                <w:iCs/>
              </w:rPr>
            </w:pPr>
            <w:r w:rsidRPr="00F60225">
              <w:rPr>
                <w:iCs/>
              </w:rPr>
              <w:t>Законом Республики Беларусь от 17 июля 2017г. №51-З «О внесении изменений и дополнений в некоторые законы Республики Беларусь» ст.</w:t>
            </w:r>
            <w:r w:rsidRPr="00F60225">
              <w:rPr>
                <w:bCs/>
                <w:iCs/>
              </w:rPr>
              <w:t xml:space="preserve">15-2 ЗООС, регулирующая участие общественности </w:t>
            </w:r>
            <w:r w:rsidRPr="00F60225">
              <w:rPr>
                <w:iCs/>
              </w:rPr>
              <w:t>в общественных обсуждениях  проектов концепций, программ, планов, схем, реализация которых оказывает воздействие на окружающую среду и (или) связана с использованием природных ресурсов, а также изменений и дополнений к ним, не носящих технического характера (далее – программных документов), дополнена новым объектом общественных обсуждений – «региональными комплексами мероприятий». Кроме того, в соответствии с Законом о ГЭЭ объектом общественных обсуждений являются экологические доклады по стратегической экологической оценке (далее – СЭО).</w:t>
            </w:r>
          </w:p>
          <w:p w:rsidR="007B6CDA" w:rsidRPr="00F60225" w:rsidRDefault="007B6CDA" w:rsidP="00F60225">
            <w:pPr>
              <w:spacing w:after="240" w:line="240" w:lineRule="auto"/>
              <w:ind w:firstLine="607"/>
              <w:jc w:val="both"/>
              <w:rPr>
                <w:iCs/>
              </w:rPr>
            </w:pPr>
            <w:r w:rsidRPr="00F60225">
              <w:rPr>
                <w:bCs/>
                <w:iCs/>
              </w:rPr>
              <w:t>Изменения и дополнения внесены также в главу 2, посвященную регулированию общественных обсуждений проектов программных документов, проектов нормативных правовых актов Постановления №458, в частности:</w:t>
            </w:r>
          </w:p>
          <w:p w:rsidR="007B6CDA" w:rsidRPr="00F60225" w:rsidRDefault="007B6CDA" w:rsidP="00F60225">
            <w:pPr>
              <w:spacing w:after="240" w:line="240" w:lineRule="auto"/>
              <w:ind w:firstLine="607"/>
              <w:jc w:val="both"/>
              <w:rPr>
                <w:iCs/>
              </w:rPr>
            </w:pPr>
            <w:r w:rsidRPr="00F60225">
              <w:rPr>
                <w:iCs/>
              </w:rPr>
              <w:t>пункт 5 дополнен детализированной нормой о том, что уведомление о проведении общественных обсуждений проектов программных документов, проектов нормативных правовых актов, экологических докладов по СЭО размещается их организатором на своем официальном сайте в глобальной компьютерной сети Интернет в разделе «Общественные обсуждения» не позднее даты начала общественных обсуждений;</w:t>
            </w:r>
          </w:p>
          <w:p w:rsidR="007B6CDA" w:rsidRPr="00F60225" w:rsidRDefault="007B6CDA" w:rsidP="00F60225">
            <w:pPr>
              <w:spacing w:after="240" w:line="240" w:lineRule="auto"/>
              <w:ind w:firstLine="607"/>
              <w:jc w:val="both"/>
              <w:rPr>
                <w:iCs/>
              </w:rPr>
            </w:pPr>
            <w:r w:rsidRPr="00F60225">
              <w:rPr>
                <w:iCs/>
              </w:rPr>
              <w:t>в пункте 7 отмечено, что в сети Интернет в разделе «Общественные обсуждения», а также в доступном для граждан и юридических лиц месте по месту нахождения организатора общественных обсуждений на бумажных носителях размещается, кроме прочего, информация о планируемой разработке проектов программных документов или проектов нормативных правовых актов, а также экологические доклады по СЭО;</w:t>
            </w:r>
          </w:p>
          <w:p w:rsidR="007B6CDA" w:rsidRPr="00F60225" w:rsidRDefault="007B6CDA" w:rsidP="00F60225">
            <w:pPr>
              <w:spacing w:after="240" w:line="240" w:lineRule="auto"/>
              <w:ind w:firstLine="607"/>
              <w:jc w:val="both"/>
              <w:rPr>
                <w:iCs/>
              </w:rPr>
            </w:pPr>
            <w:r w:rsidRPr="00F60225">
              <w:rPr>
                <w:iCs/>
              </w:rPr>
              <w:t>в пункт 8 внесены дополнения о том, что процедура общественных обсуждений проектов программных документов, проектов нормативных правовых актов включает, кроме прочего, учет и анализ замечаний и предложений, поступивших от граждан и юридических лиц по проектам программных документов, проектам нормативных правовых актов;</w:t>
            </w:r>
          </w:p>
          <w:p w:rsidR="007B6CDA" w:rsidRPr="00F60225" w:rsidRDefault="007B6CDA" w:rsidP="00F60225">
            <w:pPr>
              <w:spacing w:after="240" w:line="240" w:lineRule="auto"/>
              <w:ind w:firstLine="607"/>
              <w:jc w:val="both"/>
              <w:rPr>
                <w:iCs/>
              </w:rPr>
            </w:pPr>
            <w:r w:rsidRPr="00F60225">
              <w:rPr>
                <w:iCs/>
              </w:rPr>
              <w:t>в пункте 12 закреплено, что организация и проведение общественных обсуждений проекта программного документа или проекта нормативного правового акта включают, кроме прочего, обобщение и анализ поступивших от граждан и юридических лиц замечаний и предложений, их принятие либо отклонение;</w:t>
            </w:r>
          </w:p>
          <w:p w:rsidR="007B6CDA" w:rsidRPr="00F60225" w:rsidRDefault="007B6CDA" w:rsidP="00F60225">
            <w:pPr>
              <w:spacing w:after="240" w:line="240" w:lineRule="auto"/>
              <w:ind w:firstLine="607"/>
              <w:jc w:val="both"/>
              <w:rPr>
                <w:iCs/>
              </w:rPr>
            </w:pPr>
            <w:r w:rsidRPr="00F60225">
              <w:rPr>
                <w:iCs/>
              </w:rPr>
              <w:lastRenderedPageBreak/>
              <w:t>в пункте 14 детализированы данные о содержании уведомления о проведении общественных обсуждений проекта программного документа и проекта нормативного правового акта;</w:t>
            </w:r>
          </w:p>
          <w:p w:rsidR="007B6CDA" w:rsidRPr="00F60225" w:rsidRDefault="007B6CDA" w:rsidP="00F60225">
            <w:pPr>
              <w:spacing w:after="240" w:line="240" w:lineRule="auto"/>
              <w:ind w:firstLine="607"/>
              <w:jc w:val="both"/>
              <w:rPr>
                <w:iCs/>
              </w:rPr>
            </w:pPr>
            <w:r w:rsidRPr="00F60225">
              <w:rPr>
                <w:iCs/>
              </w:rPr>
              <w:t>в пункте 19 уменьшен срок для проведения собрания - не ранее чем через 25 календарных дней (ранее был установлен срок 30 дней) с даты начала общественных обсуждений.</w:t>
            </w:r>
          </w:p>
          <w:p w:rsidR="007B6CDA" w:rsidRPr="00F60225" w:rsidRDefault="007B6CDA" w:rsidP="00F60225">
            <w:pPr>
              <w:spacing w:after="240" w:line="240" w:lineRule="auto"/>
              <w:ind w:firstLine="607"/>
              <w:jc w:val="both"/>
              <w:rPr>
                <w:iCs/>
              </w:rPr>
            </w:pPr>
            <w:r w:rsidRPr="00F60225">
              <w:rPr>
                <w:iCs/>
              </w:rPr>
              <w:t xml:space="preserve">Согласно ст.15-2 ЗООС общественные обсуждения отдельных программных документов - проектов концепций, программ, планов, схем, региональных комплексов мероприятий в области архитектурной, градостроительной и строительной деятельности проводятся в порядке, предусмотренном законодательством об архитектурной, градостроительной и строительной деятельности. В частности, ст. 4 Закона Республики Беларусь от 5 июля 2004г. № 300-З «Об архитектурной, градостроительной и строительной деятельности в Республике Беларусь» предусматривает, что решения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принимаются после проведения общественных </w:t>
            </w:r>
            <w:hyperlink r:id="rId68" w:history="1">
              <w:r w:rsidRPr="00F60225">
                <w:rPr>
                  <w:rStyle w:val="af8"/>
                  <w:iCs/>
                </w:rPr>
                <w:t>обсуждений</w:t>
              </w:r>
            </w:hyperlink>
            <w:r w:rsidRPr="00F60225">
              <w:rPr>
                <w:iCs/>
              </w:rPr>
              <w:t>.</w:t>
            </w:r>
          </w:p>
          <w:p w:rsidR="007B6CDA" w:rsidRPr="00F60225" w:rsidRDefault="007B6CDA" w:rsidP="00F60225">
            <w:pPr>
              <w:spacing w:line="240" w:lineRule="auto"/>
              <w:ind w:firstLine="607"/>
              <w:jc w:val="both"/>
              <w:rPr>
                <w:iCs/>
              </w:rPr>
            </w:pPr>
            <w:r w:rsidRPr="00F60225">
              <w:rPr>
                <w:iCs/>
              </w:rPr>
              <w:t>В Постановление №687 внесены 22 апреля 2019г. дополнения и изменения, в частности:</w:t>
            </w:r>
          </w:p>
          <w:p w:rsidR="007B6CDA" w:rsidRPr="00F60225" w:rsidRDefault="007B6CDA" w:rsidP="00F60225">
            <w:pPr>
              <w:spacing w:line="240" w:lineRule="auto"/>
              <w:ind w:firstLine="607"/>
              <w:jc w:val="both"/>
              <w:rPr>
                <w:iCs/>
              </w:rPr>
            </w:pPr>
            <w:r w:rsidRPr="00F60225">
              <w:rPr>
                <w:iCs/>
              </w:rPr>
              <w:t>пункт 5 дополнен правилом о том, что в случае выявления организаторами общественного обсуждения и (или) государственными органами нарушений порядка проведения общественного обсуждения, оно проводится заново;</w:t>
            </w:r>
          </w:p>
          <w:p w:rsidR="007B6CDA" w:rsidRPr="00F60225" w:rsidRDefault="007B6CDA" w:rsidP="00F60225">
            <w:pPr>
              <w:spacing w:line="240" w:lineRule="auto"/>
              <w:ind w:firstLine="607"/>
              <w:jc w:val="both"/>
              <w:rPr>
                <w:iCs/>
              </w:rPr>
            </w:pPr>
            <w:r w:rsidRPr="00F60225">
              <w:rPr>
                <w:iCs/>
              </w:rPr>
              <w:t xml:space="preserve">пункт 6 закрепил правило о распределении ответственности местных исполнительных и распорядительных органов в случае проведения общественного обсуждения на территории нескольких административно-территориальных единиц (районов в городе);  </w:t>
            </w:r>
          </w:p>
          <w:p w:rsidR="007B6CDA" w:rsidRPr="00F60225" w:rsidRDefault="007B6CDA" w:rsidP="00F60225">
            <w:pPr>
              <w:spacing w:line="240" w:lineRule="auto"/>
              <w:ind w:firstLine="607"/>
              <w:jc w:val="both"/>
              <w:rPr>
                <w:iCs/>
              </w:rPr>
            </w:pPr>
            <w:r w:rsidRPr="00F60225">
              <w:rPr>
                <w:iCs/>
              </w:rPr>
              <w:t>в пункте 9 уточнены сроки презентации (1 календарный день), даты начала проведения экспозиции (выставки) проекта (должна совпадать с датой начала проведения общественного обсуждения), установлено, что презентация проекта проводится не ранее чем на 3-й календарный день со дня начала проведения общественного обсуждения;</w:t>
            </w:r>
          </w:p>
          <w:p w:rsidR="007B6CDA" w:rsidRPr="00F60225" w:rsidRDefault="007B6CDA" w:rsidP="00F60225">
            <w:pPr>
              <w:spacing w:line="240" w:lineRule="auto"/>
              <w:ind w:firstLine="607"/>
              <w:jc w:val="both"/>
              <w:rPr>
                <w:iCs/>
              </w:rPr>
            </w:pPr>
            <w:r w:rsidRPr="00F60225">
              <w:rPr>
                <w:iCs/>
              </w:rPr>
              <w:t>исключен пункт 17, согласно которому информация об утвержденном проекте размещается на официальном сайте местного исполнительного и распорядительного органа в глобальной компьютерной сети Интернет сроком на три месяца;</w:t>
            </w:r>
          </w:p>
          <w:p w:rsidR="007B6CDA" w:rsidRPr="00F60225" w:rsidRDefault="007B6CDA" w:rsidP="00F60225">
            <w:pPr>
              <w:spacing w:line="240" w:lineRule="auto"/>
              <w:ind w:firstLine="607"/>
              <w:jc w:val="both"/>
              <w:rPr>
                <w:iCs/>
              </w:rPr>
            </w:pPr>
            <w:r w:rsidRPr="00F60225">
              <w:rPr>
                <w:iCs/>
              </w:rPr>
              <w:t>в главах 2 и 3 детализированы объекты общественного обсуждения в форме информирования и анализа общественного мнения (градостроительные проекты общего и специального планирования, а также детального планирования, разрабатываемые на территории, свободной от застройки, и (или) на территории с застройкой, подлежащей сносу; архитектурно-планировочные концепции объектов строительства (при отсутствии проектов детального планирования); и в форме работы комиссии (градостроительные проекты детального планирования частей населенных пунктов (территориальных зон, кварталов, микрорайонов</w:t>
            </w:r>
            <w:r w:rsidRPr="00D65DC7">
              <w:rPr>
                <w:i/>
                <w:iCs/>
              </w:rPr>
              <w:t xml:space="preserve">, </w:t>
            </w:r>
            <w:r w:rsidRPr="00F60225">
              <w:rPr>
                <w:iCs/>
              </w:rPr>
              <w:t>территорий предполагаемой инвестиционной деятельности) и др.</w:t>
            </w:r>
          </w:p>
          <w:p w:rsidR="00B44DF3" w:rsidRPr="00D65DC7" w:rsidRDefault="00B44DF3" w:rsidP="00B75523">
            <w:pPr>
              <w:autoSpaceDE w:val="0"/>
              <w:autoSpaceDN w:val="0"/>
              <w:adjustRightInd w:val="0"/>
              <w:spacing w:line="240" w:lineRule="auto"/>
              <w:jc w:val="both"/>
            </w:pPr>
            <w:bookmarkStart w:id="2" w:name="P126"/>
            <w:bookmarkEnd w:id="2"/>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0"/>
              <w:jc w:val="center"/>
              <w:rPr>
                <w:b/>
                <w:bCs/>
                <w:caps/>
              </w:rPr>
            </w:pPr>
            <w:r w:rsidRPr="00D65DC7">
              <w:lastRenderedPageBreak/>
              <w:br w:type="page"/>
            </w:r>
            <w:r w:rsidRPr="00D65DC7">
              <w:rPr>
                <w:b/>
                <w:bCs/>
                <w:caps/>
              </w:rPr>
              <w:t>СУЩЕСТВУЮЩИЕ ВОЗМОЖНОСТИ ДЛЯ УЧАСТИЯ ОБЩЕСТВЕННОСТИ В РАЗРАБОТКЕ ПОЛИТИКИ В ОТНОШЕНИИ ОКРУЖАЮЩЕЙ СРЕДЫ, ПРЕДОСТАВЛЕННЫЕ В СООТВЕТСТВИИ С ПОЛОЖЕНИЯМИ СТАТЬИ 7</w:t>
            </w:r>
          </w:p>
          <w:p w:rsidR="00B44DF3" w:rsidRPr="00D65DC7" w:rsidRDefault="00B44DF3" w:rsidP="00B44DF3"/>
          <w:p w:rsidR="00B44DF3" w:rsidRPr="00D65DC7" w:rsidRDefault="00B44DF3" w:rsidP="00B44DF3">
            <w:pPr>
              <w:rPr>
                <w:b/>
                <w:bCs/>
              </w:rPr>
            </w:pPr>
            <w:r w:rsidRPr="00D65DC7">
              <w:rPr>
                <w:b/>
                <w:bCs/>
              </w:rPr>
              <w:lastRenderedPageBreak/>
              <w:t>Поясните, какие возможности предоставлены для участия общественности в разработке политики в отношении окружающей среды в соответствии с положениями статьи 7.</w:t>
            </w:r>
          </w:p>
        </w:tc>
      </w:tr>
      <w:tr w:rsidR="00B44DF3" w:rsidRPr="00D65DC7" w:rsidTr="00B44DF3">
        <w:tc>
          <w:tcPr>
            <w:tcW w:w="9570" w:type="dxa"/>
          </w:tcPr>
          <w:p w:rsidR="00B44DF3" w:rsidRPr="00D65DC7" w:rsidRDefault="00B44DF3" w:rsidP="00B44DF3">
            <w:pPr>
              <w:spacing w:before="120"/>
              <w:rPr>
                <w:i/>
                <w:iCs/>
              </w:rPr>
            </w:pPr>
            <w:r w:rsidRPr="00D65DC7">
              <w:rPr>
                <w:i/>
                <w:iCs/>
              </w:rPr>
              <w:lastRenderedPageBreak/>
              <w:t>Ответ:</w:t>
            </w:r>
          </w:p>
          <w:p w:rsidR="007B6CDA" w:rsidRPr="00D65DC7" w:rsidRDefault="007B6CDA" w:rsidP="00F60225">
            <w:pPr>
              <w:pStyle w:val="Default"/>
              <w:spacing w:after="240"/>
              <w:ind w:firstLine="607"/>
              <w:jc w:val="both"/>
            </w:pPr>
            <w:r w:rsidRPr="00D65DC7">
              <w:rPr>
                <w:bCs/>
              </w:rPr>
              <w:t xml:space="preserve">Политика в отношении окружающей среды формируется в Республике Беларусь на основе Конституции Республики Беларусь и </w:t>
            </w:r>
            <w:r w:rsidRPr="00D65DC7">
              <w:t xml:space="preserve">Закона Республики Беларусь от 14 ноября 2005г. №60-З «Об утверждении Основных направлений внутренней и внешней политики Республики Беларусь». </w:t>
            </w:r>
          </w:p>
          <w:p w:rsidR="007B6CDA" w:rsidRPr="00D65DC7" w:rsidRDefault="007B6CDA" w:rsidP="00F60225">
            <w:pPr>
              <w:pStyle w:val="Default"/>
              <w:spacing w:after="240"/>
              <w:ind w:firstLine="607"/>
              <w:jc w:val="both"/>
            </w:pPr>
            <w:r w:rsidRPr="00D65DC7">
              <w:t xml:space="preserve">Детализация политики в отношении окружающей среды и рационального использования природных ресурсов осуществляется в государственных программах, стратегиях, концепциях, планов и др. программных документах, а также принятых на их основе законодательных актах и иных НПА. Соответственно, в Республике Беларусь возможности участия общественности в разработке политики в отношении окружающей среды реализуются посредством обеспечения общественного участия в принятии программных документов (см. комментарий отчета к ст.7 Орхусской конвенции) и в принятии нормативных положений, имеющих обязательную силу или НПА (см. комментарий отчета к ст.8 Орхусской конвенции).  </w:t>
            </w:r>
          </w:p>
          <w:p w:rsidR="00B44DF3" w:rsidRPr="00D65DC7" w:rsidRDefault="00B44DF3" w:rsidP="00B44DF3">
            <w:pPr>
              <w:rPr>
                <w:iCs/>
                <w:szCs w:val="24"/>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firstLine="0"/>
              <w:jc w:val="center"/>
              <w:rPr>
                <w:b/>
                <w:bCs/>
                <w:caps/>
              </w:rPr>
            </w:pPr>
            <w:r w:rsidRPr="00D65DC7">
              <w:rPr>
                <w:b/>
                <w:bCs/>
                <w:caps/>
              </w:rPr>
              <w:t>ПРЕПЯТСТВИЯ, ВСТРЕТИВШИЕСЯ ПРИ ОСУЩЕСТВЛЕНИИ ПОЛОЖЕНИЙ СТАТЬИ 7</w:t>
            </w:r>
          </w:p>
          <w:p w:rsidR="00B44DF3" w:rsidRPr="00D65DC7" w:rsidRDefault="00B44DF3" w:rsidP="00B44DF3"/>
          <w:p w:rsidR="00B44DF3" w:rsidRPr="00D65DC7" w:rsidRDefault="00B44DF3" w:rsidP="00B44DF3">
            <w:r w:rsidRPr="00D65DC7">
              <w:t xml:space="preserve">Сообщите о любых </w:t>
            </w:r>
            <w:r w:rsidRPr="00D65DC7">
              <w:rPr>
                <w:b/>
                <w:bCs/>
              </w:rPr>
              <w:t>препятствиях, встретившихся</w:t>
            </w:r>
            <w:r w:rsidRPr="00D65DC7">
              <w:t xml:space="preserve"> при осуществлении положений статьи 7.</w:t>
            </w:r>
          </w:p>
        </w:tc>
      </w:tr>
      <w:tr w:rsidR="00B44DF3" w:rsidRPr="00D65DC7" w:rsidTr="00B44DF3">
        <w:tc>
          <w:tcPr>
            <w:tcW w:w="9570" w:type="dxa"/>
            <w:tcBorders>
              <w:bottom w:val="single" w:sz="4" w:space="0" w:color="auto"/>
            </w:tcBorders>
          </w:tcPr>
          <w:p w:rsidR="00B44DF3" w:rsidRPr="00D65DC7" w:rsidRDefault="00B44DF3" w:rsidP="00B44DF3">
            <w:pPr>
              <w:spacing w:before="120"/>
              <w:rPr>
                <w:i/>
                <w:iCs/>
              </w:rPr>
            </w:pPr>
            <w:r w:rsidRPr="00D65DC7">
              <w:rPr>
                <w:i/>
                <w:iCs/>
              </w:rPr>
              <w:t>Ответ:</w:t>
            </w:r>
          </w:p>
          <w:p w:rsidR="00B44DF3" w:rsidRPr="00D65DC7" w:rsidRDefault="007B6CDA" w:rsidP="00F60225">
            <w:pPr>
              <w:spacing w:line="240" w:lineRule="auto"/>
              <w:ind w:firstLine="607"/>
              <w:jc w:val="both"/>
              <w:rPr>
                <w:iCs/>
              </w:rPr>
            </w:pPr>
            <w:r w:rsidRPr="00D65DC7">
              <w:rPr>
                <w:color w:val="000000"/>
                <w:szCs w:val="24"/>
                <w:lang w:eastAsia="ru-RU"/>
              </w:rPr>
              <w:t>Существует проблема толкования ст.15-2 ЗООС применительно к отбору программных документов, подлежащих общественному обсуждению. В законе используется определение «концепции, программы, планы, схемы, региональные комплексы мероприятий, реализация которых оказывает воздействие на окружающую среду и (или) связана с использованием природных ресурсов», что не в полной мере отвечает ст.7 Орхусской конвенции, где речь идет о планах, программах, «связанных с окружающей средой». На практике, ряд программных документов, подпадающих под ст. 7 конвенции не представляются для общественного обсуждения (например, инвестиционные программы).</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738"/>
              </w:tabs>
              <w:spacing w:before="120" w:after="120" w:line="240" w:lineRule="auto"/>
              <w:ind w:left="0" w:firstLine="540"/>
              <w:jc w:val="center"/>
              <w:rPr>
                <w:b/>
                <w:bCs/>
                <w:caps/>
              </w:rPr>
            </w:pPr>
            <w:r w:rsidRPr="00D65DC7">
              <w:rPr>
                <w:b/>
                <w:bCs/>
                <w:caps/>
              </w:rPr>
              <w:t>ДОПОЛНИТЕЛЬНАЯ ИНФОРМАЦИЯ В ОТНОШЕНИИ ПРАКТИЧЕСКОГО ОСУЩЕСТВЛЕНИЯ СТАТЬИ 7</w:t>
            </w:r>
          </w:p>
          <w:p w:rsidR="00B44DF3" w:rsidRPr="00D65DC7" w:rsidRDefault="00B44DF3" w:rsidP="00B44DF3">
            <w:pPr>
              <w:pStyle w:val="a3"/>
              <w:rPr>
                <w:b/>
                <w:bCs/>
              </w:rPr>
            </w:pPr>
          </w:p>
          <w:p w:rsidR="00B44DF3" w:rsidRPr="00D65DC7" w:rsidRDefault="00B44DF3" w:rsidP="00B44DF3">
            <w:pPr>
              <w:pStyle w:val="a3"/>
            </w:pPr>
            <w:r w:rsidRPr="00D65DC7">
              <w:rPr>
                <w:b/>
                <w:bCs/>
              </w:rPr>
              <w:t>Представьте дополнительную информацию о практическом применении положений</w:t>
            </w:r>
            <w:r w:rsidRPr="00D65DC7">
              <w:t xml:space="preserve"> статьи 7,</w:t>
            </w:r>
            <w:r w:rsidRPr="00D65DC7">
              <w:rPr>
                <w:b/>
                <w:bCs/>
              </w:rPr>
              <w:t xml:space="preserve"> касающихся</w:t>
            </w:r>
            <w:r w:rsidRPr="00D65DC7">
              <w:t xml:space="preserve"> участия общественности в принятии решений по конкретным видам деятельности.</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D65DC7" w:rsidRDefault="00B44DF3" w:rsidP="00F60225">
            <w:pPr>
              <w:pStyle w:val="Default"/>
              <w:tabs>
                <w:tab w:val="left" w:pos="567"/>
                <w:tab w:val="left" w:pos="1134"/>
                <w:tab w:val="left" w:pos="1701"/>
                <w:tab w:val="left" w:pos="2268"/>
                <w:tab w:val="left" w:pos="6237"/>
              </w:tabs>
              <w:ind w:firstLine="604"/>
              <w:jc w:val="both"/>
              <w:rPr>
                <w:iCs/>
              </w:rPr>
            </w:pPr>
            <w:r w:rsidRPr="00D65DC7">
              <w:t>На сайте Минприроды в разделе «Проекты экологически значимых решений» (</w:t>
            </w:r>
            <w:hyperlink r:id="rId69" w:history="1">
              <w:r w:rsidRPr="00D65DC7">
                <w:t>http://minpriroda.gov.by/ru/plan/</w:t>
              </w:r>
            </w:hyperlink>
            <w:r w:rsidRPr="00D65DC7">
              <w:t>) размещена информация о проведении общественных обсуждений Национального плана действий по внедрению принципов зеленой экономики в отраслях народного хозяйства Республики Беларусь до 2020 года.</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874"/>
              </w:tabs>
              <w:spacing w:before="120" w:after="120" w:line="240" w:lineRule="auto"/>
              <w:ind w:left="0" w:firstLine="630"/>
              <w:jc w:val="center"/>
              <w:rPr>
                <w:b/>
                <w:bCs/>
                <w:caps/>
              </w:rPr>
            </w:pPr>
            <w:r w:rsidRPr="00D65DC7">
              <w:rPr>
                <w:b/>
                <w:bCs/>
                <w:caps/>
              </w:rPr>
              <w:lastRenderedPageBreak/>
              <w:t>адреса вебсайтов, имеющих отношение к осуществлению статьи 7</w:t>
            </w:r>
          </w:p>
          <w:p w:rsidR="00B44DF3" w:rsidRPr="00D65DC7" w:rsidRDefault="00B44DF3" w:rsidP="00B44DF3"/>
          <w:p w:rsidR="00B44DF3" w:rsidRPr="00D65DC7" w:rsidRDefault="00B44DF3" w:rsidP="00B44DF3">
            <w:r w:rsidRPr="00D65DC7">
              <w:t>Укажите адреса соответствующих вебсайтов, если таковые имеются:</w:t>
            </w:r>
          </w:p>
          <w:p w:rsidR="00B44DF3" w:rsidRPr="00D65DC7" w:rsidRDefault="00B44DF3" w:rsidP="00B44DF3"/>
        </w:tc>
      </w:tr>
      <w:tr w:rsidR="00B44DF3" w:rsidRPr="00D65DC7" w:rsidTr="00B44DF3">
        <w:tc>
          <w:tcPr>
            <w:tcW w:w="9570" w:type="dxa"/>
          </w:tcPr>
          <w:p w:rsidR="00B44DF3" w:rsidRPr="00D65DC7" w:rsidRDefault="0029558F" w:rsidP="00B44DF3">
            <w:pPr>
              <w:jc w:val="both"/>
            </w:pPr>
            <w:r w:rsidRPr="00D65DC7">
              <w:t xml:space="preserve">124. </w:t>
            </w:r>
            <w:r w:rsidR="00B44DF3" w:rsidRPr="00D65DC7">
              <w:t>http://minpriroda.gov.by/ru/ob_obsuzd_ru// – сайт Минприроды</w:t>
            </w:r>
          </w:p>
          <w:p w:rsidR="00B44DF3" w:rsidRPr="00D65DC7" w:rsidRDefault="00E53856" w:rsidP="00B44DF3">
            <w:hyperlink r:id="rId70" w:history="1">
              <w:r w:rsidR="00B44DF3" w:rsidRPr="00D65DC7">
                <w:rPr>
                  <w:rStyle w:val="af8"/>
                  <w:color w:val="auto"/>
                </w:rPr>
                <w:t>http://www.aarhusbel.com</w:t>
              </w:r>
            </w:hyperlink>
            <w:r w:rsidR="00B44DF3" w:rsidRPr="00D65DC7">
              <w:t xml:space="preserve"> – сайт Орхусского центра Республики Беларусь.</w:t>
            </w:r>
          </w:p>
          <w:p w:rsidR="00B44DF3" w:rsidRPr="00D65DC7" w:rsidRDefault="00B44DF3" w:rsidP="00B44DF3">
            <w:pPr>
              <w:pStyle w:val="Default"/>
              <w:jc w:val="both"/>
              <w:rPr>
                <w:color w:val="auto"/>
              </w:rPr>
            </w:pPr>
            <w:r w:rsidRPr="00D65DC7">
              <w:rPr>
                <w:color w:val="auto"/>
              </w:rPr>
              <w:t>http://perv.minsk.gov.by/obshchestvennye-obsuzhdeniya администрация Первомайского р-на г. Минска</w:t>
            </w:r>
          </w:p>
          <w:p w:rsidR="00B44DF3" w:rsidRPr="00D65DC7" w:rsidRDefault="00E53856" w:rsidP="00B44DF3">
            <w:hyperlink r:id="rId71" w:history="1">
              <w:r w:rsidR="00B44DF3" w:rsidRPr="00D65DC7">
                <w:rPr>
                  <w:rStyle w:val="af8"/>
                  <w:color w:val="auto"/>
                </w:rPr>
                <w:t>http://part.gov.by/obshchestvennye-obsuzhdeniya</w:t>
              </w:r>
            </w:hyperlink>
            <w:r w:rsidR="00B44DF3" w:rsidRPr="00D65DC7">
              <w:t xml:space="preserve"> - администрация Партизанского р-на г. Минска</w:t>
            </w:r>
          </w:p>
          <w:p w:rsidR="00B44DF3" w:rsidRPr="00D65DC7" w:rsidRDefault="00E53856" w:rsidP="00B44DF3">
            <w:pPr>
              <w:pStyle w:val="Default"/>
              <w:jc w:val="both"/>
              <w:rPr>
                <w:color w:val="auto"/>
              </w:rPr>
            </w:pPr>
            <w:hyperlink r:id="rId72" w:history="1">
              <w:r w:rsidR="00B44DF3" w:rsidRPr="00D65DC7">
                <w:rPr>
                  <w:rStyle w:val="af8"/>
                  <w:color w:val="auto"/>
                </w:rPr>
                <w:t>http://mogilev.gov.by/obshchestvennye-obsuzhdeniya.html</w:t>
              </w:r>
            </w:hyperlink>
            <w:r w:rsidR="00B44DF3" w:rsidRPr="00D65DC7">
              <w:rPr>
                <w:color w:val="auto"/>
              </w:rPr>
              <w:t xml:space="preserve"> - Могилевский городской исполнительный комитет</w:t>
            </w:r>
          </w:p>
          <w:p w:rsidR="00B44DF3" w:rsidRPr="00D65DC7" w:rsidRDefault="00B44DF3" w:rsidP="00B44DF3">
            <w:r w:rsidRPr="00D65DC7">
              <w:t>125.</w:t>
            </w:r>
          </w:p>
          <w:p w:rsidR="00B44DF3" w:rsidRPr="00D65DC7" w:rsidRDefault="00B44DF3" w:rsidP="00B44DF3"/>
        </w:tc>
      </w:tr>
      <w:tr w:rsidR="00B44DF3" w:rsidRPr="00D65DC7" w:rsidTr="00B44DF3">
        <w:tc>
          <w:tcPr>
            <w:tcW w:w="9570" w:type="dxa"/>
            <w:tcBorders>
              <w:top w:val="nil"/>
              <w:left w:val="nil"/>
              <w:right w:val="nil"/>
            </w:tcBorders>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360"/>
              <w:jc w:val="center"/>
              <w:rPr>
                <w:b/>
              </w:rPr>
            </w:pPr>
            <w:r w:rsidRPr="00D65DC7">
              <w:rPr>
                <w:b/>
                <w:bCs/>
                <w:caps/>
              </w:rPr>
              <w:t xml:space="preserve">меры, ПРИНИМАЕМЫЕ для содействия участию общественности в подготовке НОРМАТИВНЫХ ПРАВОВЫХ И ПРАВОПРИМЕНИТЕЛЬНЫХ АКТОВ, которые могут оказать существенное воздействие на окружающую среду, </w:t>
            </w:r>
            <w:r w:rsidRPr="00D65DC7">
              <w:rPr>
                <w:b/>
                <w:caps/>
              </w:rPr>
              <w:t xml:space="preserve">В СООТВЕТСТВИИ С ПОЛОЖЕНИЯМИ СТАТЬИ 8 </w:t>
            </w:r>
          </w:p>
          <w:p w:rsidR="00B44DF3" w:rsidRPr="00D65DC7" w:rsidRDefault="00B44DF3" w:rsidP="00B44DF3">
            <w:pPr>
              <w:pStyle w:val="14"/>
              <w:rPr>
                <w:bCs/>
              </w:rPr>
            </w:pPr>
          </w:p>
        </w:tc>
      </w:tr>
      <w:tr w:rsidR="00B44DF3" w:rsidRPr="00D65DC7" w:rsidTr="00B44DF3">
        <w:tc>
          <w:tcPr>
            <w:tcW w:w="9570" w:type="dxa"/>
            <w:shd w:val="clear" w:color="auto" w:fill="F3F3F3"/>
          </w:tcPr>
          <w:p w:rsidR="00B44DF3" w:rsidRPr="00D65DC7" w:rsidRDefault="00B44DF3" w:rsidP="00B44DF3">
            <w:pPr>
              <w:rPr>
                <w:b/>
                <w:bCs/>
              </w:rPr>
            </w:pPr>
            <w:r w:rsidRPr="00D65DC7">
              <w:rPr>
                <w:b/>
                <w:bCs/>
              </w:rPr>
              <w:t>Сообщите о том, какие меры принимаются для содействия эффективному участию общественности в подготовке государственными органами положений, имеющих непосредственную исполнительную силу, и общеприменимых юридически обязательных норм, которые могут оказать существенное воздействие на окружающую среду, в соответствии с положениями статьи 8.  Сообщите, насколько это возможно, о том,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w:t>
            </w:r>
          </w:p>
        </w:tc>
      </w:tr>
      <w:tr w:rsidR="00B44DF3" w:rsidRPr="00D65DC7" w:rsidTr="00B44DF3">
        <w:tc>
          <w:tcPr>
            <w:tcW w:w="9570" w:type="dxa"/>
          </w:tcPr>
          <w:p w:rsidR="00B44DF3" w:rsidRPr="00D65DC7" w:rsidRDefault="00B44DF3" w:rsidP="00F60225">
            <w:pPr>
              <w:spacing w:after="240" w:line="240" w:lineRule="auto"/>
              <w:jc w:val="both"/>
              <w:rPr>
                <w:i/>
                <w:iCs/>
              </w:rPr>
            </w:pPr>
            <w:r w:rsidRPr="00D65DC7">
              <w:rPr>
                <w:i/>
                <w:iCs/>
              </w:rPr>
              <w:t>Ответ:</w:t>
            </w:r>
          </w:p>
          <w:p w:rsidR="007B6CDA" w:rsidRPr="00D65DC7" w:rsidRDefault="007B6CDA" w:rsidP="00F60225">
            <w:pPr>
              <w:autoSpaceDE w:val="0"/>
              <w:autoSpaceDN w:val="0"/>
              <w:adjustRightInd w:val="0"/>
              <w:spacing w:after="240" w:line="240" w:lineRule="auto"/>
              <w:ind w:firstLine="540"/>
              <w:jc w:val="both"/>
            </w:pPr>
            <w:r w:rsidRPr="00D65DC7">
              <w:t>В соответствии со ст.15-2 ЗООС объектом общественных обсуждений являются НПА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w:t>
            </w:r>
          </w:p>
          <w:p w:rsidR="007B6CDA" w:rsidRPr="00D65DC7" w:rsidRDefault="007B6CDA" w:rsidP="00F60225">
            <w:pPr>
              <w:autoSpaceDE w:val="0"/>
              <w:autoSpaceDN w:val="0"/>
              <w:adjustRightInd w:val="0"/>
              <w:spacing w:after="240" w:line="240" w:lineRule="auto"/>
              <w:ind w:firstLine="540"/>
              <w:jc w:val="both"/>
            </w:pPr>
            <w:r w:rsidRPr="00D65DC7">
              <w:t xml:space="preserve">Как было отмечено в комментариях к ст. 7 выше, в Постановление №458 было внесено ряд изменений, в том числе касающихся организации общественных обсуждений соответствующих НПА. </w:t>
            </w:r>
          </w:p>
          <w:p w:rsidR="007B6CDA" w:rsidRPr="00D65DC7" w:rsidRDefault="007B6CDA" w:rsidP="00F60225">
            <w:pPr>
              <w:autoSpaceDE w:val="0"/>
              <w:autoSpaceDN w:val="0"/>
              <w:adjustRightInd w:val="0"/>
              <w:spacing w:after="240" w:line="240" w:lineRule="auto"/>
              <w:ind w:firstLine="540"/>
              <w:jc w:val="both"/>
            </w:pPr>
            <w:r w:rsidRPr="00D65DC7">
              <w:t>Закон Республики Беларусь от 17 июля 2018г. №130-З «О нормативных правовых актах» (далее – Закон о НПА) (ст. 7) определены правила публичного обсуждения НПА.</w:t>
            </w:r>
          </w:p>
          <w:p w:rsidR="007B6CDA" w:rsidRPr="00D65DC7" w:rsidRDefault="007B6CDA" w:rsidP="00F60225">
            <w:pPr>
              <w:autoSpaceDE w:val="0"/>
              <w:autoSpaceDN w:val="0"/>
              <w:adjustRightInd w:val="0"/>
              <w:spacing w:after="240" w:line="240" w:lineRule="auto"/>
              <w:ind w:firstLine="540"/>
              <w:jc w:val="both"/>
            </w:pPr>
            <w:r w:rsidRPr="00D65DC7">
              <w:t xml:space="preserve">Установлено, в частности, что по решению Президента Республики Беларусь, иного субъекта права законодательной инициативы, нормотворческого органа (должностного лица) либо государственного органа (организации), осуществляющих подготовку </w:t>
            </w:r>
            <w:r w:rsidRPr="00D65DC7">
              <w:lastRenderedPageBreak/>
              <w:t>проекта НПА (далее - организатор публичного обсуждения), проект НПА может быть вынесен на публичное (общественное или профессиональное) обсуждение в глобальной компьютерной сети Интернет на сайте «Правовой форум Беларуси», а также путем парламентских слушаний, в средствах массовой информации либо иными способами, не противоречащими законодательству. Информация о проведении публичного обсуждения проекта НПА размещается на Национальном правовом Интернет-портале Республики Беларусь и в средствах массовой информации и (или) на информационных ресурсах, размещенных в глобальной компьютерной сети Интернет, определенных организатором публичного обсуждения, а также на официальных сайтах государственных органов (организаций) в глобальной компьютерной сети Интернет.</w:t>
            </w:r>
          </w:p>
          <w:p w:rsidR="007B6CDA" w:rsidRPr="00D65DC7" w:rsidRDefault="007B6CDA" w:rsidP="00F60225">
            <w:pPr>
              <w:autoSpaceDE w:val="0"/>
              <w:autoSpaceDN w:val="0"/>
              <w:adjustRightInd w:val="0"/>
              <w:spacing w:after="240" w:line="240" w:lineRule="auto"/>
              <w:ind w:firstLine="540"/>
              <w:jc w:val="both"/>
            </w:pPr>
            <w:r w:rsidRPr="00D65DC7">
              <w:t>Организатор публичного обсуждения обеспечивает рассмотрение поступивших замечаний и (или) предложений.</w:t>
            </w:r>
          </w:p>
          <w:p w:rsidR="007B6CDA" w:rsidRPr="00D65DC7" w:rsidRDefault="007B6CDA" w:rsidP="00F60225">
            <w:pPr>
              <w:autoSpaceDE w:val="0"/>
              <w:autoSpaceDN w:val="0"/>
              <w:adjustRightInd w:val="0"/>
              <w:spacing w:after="240" w:line="240" w:lineRule="auto"/>
              <w:ind w:firstLine="540"/>
              <w:jc w:val="both"/>
            </w:pPr>
            <w:r w:rsidRPr="00D65DC7">
              <w:t>Публичному обсуждению, как правило, подлежат:</w:t>
            </w:r>
          </w:p>
          <w:p w:rsidR="007B6CDA" w:rsidRPr="00D65DC7" w:rsidRDefault="007B6CDA" w:rsidP="00F60225">
            <w:pPr>
              <w:autoSpaceDE w:val="0"/>
              <w:autoSpaceDN w:val="0"/>
              <w:adjustRightInd w:val="0"/>
              <w:spacing w:after="240" w:line="240" w:lineRule="auto"/>
              <w:ind w:firstLine="540"/>
              <w:jc w:val="both"/>
            </w:pPr>
            <w:r w:rsidRPr="00D65DC7">
              <w:t>проекты законодательных актов и постановлений Совета Министров Республики Беларусь, затрагивающие права, свободы и обязанности граждан и юридических лиц и устанавливающие новые либо принципиально изменяющие существующие подходы к правовому регулированию определенной сферы общественных отношений;</w:t>
            </w:r>
          </w:p>
          <w:p w:rsidR="007B6CDA" w:rsidRPr="00D65DC7" w:rsidRDefault="007B6CDA" w:rsidP="00F60225">
            <w:pPr>
              <w:autoSpaceDE w:val="0"/>
              <w:autoSpaceDN w:val="0"/>
              <w:adjustRightInd w:val="0"/>
              <w:spacing w:after="240" w:line="240" w:lineRule="auto"/>
              <w:ind w:firstLine="540"/>
              <w:jc w:val="both"/>
            </w:pPr>
            <w:r w:rsidRPr="00D65DC7">
              <w:t>проекты актов законодательства, которые могут оказать существенное влияние на условия осуществления предпринимательской деятельности;</w:t>
            </w:r>
          </w:p>
          <w:p w:rsidR="007B6CDA" w:rsidRPr="00D65DC7" w:rsidRDefault="007B6CDA" w:rsidP="00F60225">
            <w:pPr>
              <w:autoSpaceDE w:val="0"/>
              <w:autoSpaceDN w:val="0"/>
              <w:adjustRightInd w:val="0"/>
              <w:spacing w:after="240" w:line="240" w:lineRule="auto"/>
              <w:ind w:firstLine="540"/>
              <w:jc w:val="both"/>
            </w:pPr>
            <w:r w:rsidRPr="00D65DC7">
              <w:t>проекты иных актов законодательства по поручению Президента Республики Беларусь, Совета Министров Республики Беларусь, Администрации Президента Республики Беларусь либо по инициативе организатора публичного обсуждения.</w:t>
            </w:r>
          </w:p>
          <w:p w:rsidR="007B6CDA" w:rsidRPr="00D65DC7" w:rsidRDefault="007B6CDA" w:rsidP="00F60225">
            <w:pPr>
              <w:autoSpaceDE w:val="0"/>
              <w:autoSpaceDN w:val="0"/>
              <w:adjustRightInd w:val="0"/>
              <w:spacing w:after="240" w:line="240" w:lineRule="auto"/>
              <w:ind w:firstLine="540"/>
              <w:jc w:val="both"/>
            </w:pPr>
            <w:r w:rsidRPr="00D65DC7">
              <w:t>Закреплено, что «законодательными актами могут предусматриваться публичное обсуждение проектов иных НПА и особенности порядка его проведения».</w:t>
            </w:r>
          </w:p>
          <w:p w:rsidR="007B6CDA" w:rsidRPr="00D65DC7" w:rsidRDefault="007B6CDA" w:rsidP="00F60225">
            <w:pPr>
              <w:autoSpaceDE w:val="0"/>
              <w:autoSpaceDN w:val="0"/>
              <w:adjustRightInd w:val="0"/>
              <w:spacing w:after="240" w:line="240" w:lineRule="auto"/>
              <w:ind w:firstLine="540"/>
              <w:jc w:val="both"/>
            </w:pPr>
            <w:r w:rsidRPr="00D65DC7">
              <w:t>Установлено также, что требования о публичном обсуждении НПА не распространяются на проекты НПА:</w:t>
            </w:r>
          </w:p>
          <w:p w:rsidR="007B6CDA" w:rsidRPr="00D65DC7" w:rsidRDefault="007B6CDA" w:rsidP="00F60225">
            <w:pPr>
              <w:autoSpaceDE w:val="0"/>
              <w:autoSpaceDN w:val="0"/>
              <w:adjustRightInd w:val="0"/>
              <w:spacing w:after="240" w:line="240" w:lineRule="auto"/>
              <w:ind w:firstLine="540"/>
              <w:jc w:val="both"/>
            </w:pPr>
            <w:r w:rsidRPr="00D65DC7">
              <w:t>подготовленные в связи с заключением, исполнением, приостановлением действия или прекращением международных договоров, а также касающиеся организации внешних сношений;</w:t>
            </w:r>
          </w:p>
          <w:p w:rsidR="007B6CDA" w:rsidRPr="00D65DC7" w:rsidRDefault="007B6CDA" w:rsidP="00F60225">
            <w:pPr>
              <w:autoSpaceDE w:val="0"/>
              <w:autoSpaceDN w:val="0"/>
              <w:adjustRightInd w:val="0"/>
              <w:spacing w:after="240" w:line="240" w:lineRule="auto"/>
              <w:ind w:firstLine="540"/>
              <w:jc w:val="both"/>
            </w:pPr>
            <w:r w:rsidRPr="00D65DC7">
              <w:t>регулирующие общественные отношения в области обеспечения обороны и национальной безопасности, защиты государственных секретов, военно-технического сотрудничества, экспортного контроля, лицензирования видов деятельности, связанных со специфическими товарами (работами, услугами), бюджетного, валютного законодательства;</w:t>
            </w:r>
          </w:p>
          <w:p w:rsidR="007B6CDA" w:rsidRPr="00D65DC7" w:rsidRDefault="007B6CDA" w:rsidP="00F60225">
            <w:pPr>
              <w:autoSpaceDE w:val="0"/>
              <w:autoSpaceDN w:val="0"/>
              <w:adjustRightInd w:val="0"/>
              <w:spacing w:after="240" w:line="240" w:lineRule="auto"/>
              <w:ind w:firstLine="540"/>
              <w:jc w:val="both"/>
            </w:pPr>
            <w:r w:rsidRPr="00D65DC7">
              <w:t>об установлении, введении, изменении и прекращении действия республиканских налогов, сборов (пошлин) и местных налогов и сборов;</w:t>
            </w:r>
          </w:p>
          <w:p w:rsidR="007B6CDA" w:rsidRPr="00D65DC7" w:rsidRDefault="007B6CDA" w:rsidP="00F60225">
            <w:pPr>
              <w:autoSpaceDE w:val="0"/>
              <w:autoSpaceDN w:val="0"/>
              <w:adjustRightInd w:val="0"/>
              <w:spacing w:after="240" w:line="240" w:lineRule="auto"/>
              <w:ind w:firstLine="540"/>
              <w:jc w:val="both"/>
            </w:pPr>
            <w:r w:rsidRPr="00D65DC7">
              <w:t>направленные на реализацию основных направлений денежно-кредитной политики;</w:t>
            </w:r>
          </w:p>
          <w:p w:rsidR="007B6CDA" w:rsidRPr="00D65DC7" w:rsidRDefault="007B6CDA" w:rsidP="00F60225">
            <w:pPr>
              <w:autoSpaceDE w:val="0"/>
              <w:autoSpaceDN w:val="0"/>
              <w:adjustRightInd w:val="0"/>
              <w:spacing w:after="240" w:line="240" w:lineRule="auto"/>
              <w:ind w:firstLine="540"/>
              <w:jc w:val="both"/>
            </w:pPr>
            <w:r w:rsidRPr="00D65DC7">
              <w:t>содержащие государственные секреты, а также иную информацию, распространение и (или) предоставление которой ограничено;</w:t>
            </w:r>
          </w:p>
          <w:p w:rsidR="007B6CDA" w:rsidRPr="00D65DC7" w:rsidRDefault="007B6CDA" w:rsidP="00F60225">
            <w:pPr>
              <w:autoSpaceDE w:val="0"/>
              <w:autoSpaceDN w:val="0"/>
              <w:adjustRightInd w:val="0"/>
              <w:spacing w:after="240" w:line="240" w:lineRule="auto"/>
              <w:ind w:firstLine="540"/>
              <w:jc w:val="both"/>
            </w:pPr>
            <w:r w:rsidRPr="00D65DC7">
              <w:lastRenderedPageBreak/>
              <w:t>срок подготовки которых по поручению Президента Республики Беларусь, Совета Министров Республики Беларусь, Администрации Президента Республики Беларусь составляет менее 15 календарных дней.</w:t>
            </w:r>
          </w:p>
          <w:p w:rsidR="007B6CDA" w:rsidRPr="00D65DC7" w:rsidRDefault="007B6CDA" w:rsidP="00F60225">
            <w:pPr>
              <w:autoSpaceDE w:val="0"/>
              <w:autoSpaceDN w:val="0"/>
              <w:adjustRightInd w:val="0"/>
              <w:spacing w:after="240" w:line="240" w:lineRule="auto"/>
              <w:ind w:firstLine="540"/>
              <w:jc w:val="both"/>
            </w:pPr>
            <w:r w:rsidRPr="00D65DC7">
              <w:t>Срок публичного обсуждения проектов НПА определяется организатором публичного обсуждения, исходя из специфики регулируемых общественных отношений, и составляет не менее 10 календарных дней.</w:t>
            </w:r>
          </w:p>
          <w:p w:rsidR="007B6CDA" w:rsidRPr="00D65DC7" w:rsidRDefault="007B6CDA" w:rsidP="00F60225">
            <w:pPr>
              <w:autoSpaceDE w:val="0"/>
              <w:autoSpaceDN w:val="0"/>
              <w:adjustRightInd w:val="0"/>
              <w:spacing w:after="240" w:line="240" w:lineRule="auto"/>
              <w:ind w:firstLine="540"/>
              <w:jc w:val="both"/>
            </w:pPr>
            <w:r w:rsidRPr="00D65DC7">
              <w:t>Информация о результатах публичного обсуждения проекта НПА и рассмотрения поступивших при этом замечаний и (или) предложений включается в обоснование необходимости принятия (издания) НПА.</w:t>
            </w:r>
          </w:p>
          <w:p w:rsidR="007B6CDA" w:rsidRPr="00D65DC7" w:rsidRDefault="007B6CDA" w:rsidP="00F60225">
            <w:pPr>
              <w:autoSpaceDE w:val="0"/>
              <w:autoSpaceDN w:val="0"/>
              <w:adjustRightInd w:val="0"/>
              <w:spacing w:after="240" w:line="240" w:lineRule="auto"/>
              <w:ind w:firstLine="540"/>
              <w:jc w:val="both"/>
            </w:pPr>
            <w:r w:rsidRPr="00D65DC7">
              <w:t>На основании этой нормы Закона утверждено постановление Совета Министров Республики Беларусь от 28 января 2019г. №56 «О публичном обсуждении проектов нормативных правовых актов» (вместе с «Положением о порядке проведения публичного обсуждения проектов нормативных правовых актов») (далее – Постановление №56).</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jc w:val="center"/>
              <w:rPr>
                <w:b/>
                <w:bCs/>
                <w:caps/>
                <w:color w:val="000000"/>
              </w:rPr>
            </w:pPr>
            <w:r w:rsidRPr="00D65DC7">
              <w:rPr>
                <w:b/>
                <w:caps/>
              </w:rPr>
              <w:lastRenderedPageBreak/>
              <w:t>препятствия, встретившиеся</w:t>
            </w:r>
            <w:r w:rsidRPr="00D65DC7">
              <w:rPr>
                <w:b/>
                <w:bCs/>
                <w:caps/>
              </w:rPr>
              <w:t xml:space="preserve"> при осуществлении положений статьи 8</w:t>
            </w:r>
          </w:p>
          <w:p w:rsidR="00B44DF3" w:rsidRPr="00D65DC7" w:rsidRDefault="00B44DF3" w:rsidP="00B44DF3"/>
          <w:p w:rsidR="00B44DF3" w:rsidRPr="00D65DC7" w:rsidRDefault="00B44DF3" w:rsidP="00B44DF3">
            <w:r w:rsidRPr="00D65DC7">
              <w:t xml:space="preserve">Сообщите о любых </w:t>
            </w:r>
            <w:r w:rsidRPr="00D65DC7">
              <w:rPr>
                <w:b/>
                <w:bCs/>
              </w:rPr>
              <w:t>препятствиях, встретившихся</w:t>
            </w:r>
            <w:r w:rsidRPr="00D65DC7">
              <w:t xml:space="preserve"> при осуществлении положений статьи 8.</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D65DC7" w:rsidRDefault="007B6CDA" w:rsidP="00F60225">
            <w:pPr>
              <w:spacing w:line="240" w:lineRule="auto"/>
              <w:ind w:firstLine="462"/>
              <w:jc w:val="both"/>
              <w:rPr>
                <w:iCs/>
              </w:rPr>
            </w:pPr>
            <w:r w:rsidRPr="00D65DC7">
              <w:rPr>
                <w:color w:val="000000"/>
                <w:szCs w:val="24"/>
                <w:lang w:eastAsia="ru-RU"/>
              </w:rPr>
              <w:t>В связи с принятием Закона о НПА 2018г. и Постановления №56 возникает проблема соотношения (коллизии) норм Закона о НПА и ЗООС в части обеспечения участия общественности в принятии НПА, а также соответствующая проблема коллизии правовых положений Постановлений №458 и №56.</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720"/>
              <w:jc w:val="center"/>
              <w:rPr>
                <w:b/>
                <w:bCs/>
                <w:caps/>
                <w:color w:val="000000"/>
              </w:rPr>
            </w:pPr>
            <w:r w:rsidRPr="00D65DC7">
              <w:rPr>
                <w:b/>
                <w:bCs/>
                <w:caps/>
              </w:rPr>
              <w:t>дополнительная информация в отношении</w:t>
            </w:r>
            <w:r w:rsidRPr="00D65DC7">
              <w:rPr>
                <w:b/>
                <w:caps/>
              </w:rPr>
              <w:t xml:space="preserve"> практического осуществления </w:t>
            </w:r>
            <w:r w:rsidRPr="00D65DC7">
              <w:rPr>
                <w:b/>
                <w:bCs/>
                <w:caps/>
              </w:rPr>
              <w:t>статьи</w:t>
            </w:r>
            <w:r w:rsidRPr="00D65DC7">
              <w:rPr>
                <w:b/>
                <w:caps/>
              </w:rPr>
              <w:t xml:space="preserve"> 8</w:t>
            </w:r>
          </w:p>
          <w:p w:rsidR="00B44DF3" w:rsidRPr="00D65DC7" w:rsidRDefault="00B44DF3" w:rsidP="00B44DF3">
            <w:pPr>
              <w:rPr>
                <w:b/>
                <w:bCs/>
              </w:rPr>
            </w:pPr>
          </w:p>
          <w:p w:rsidR="00B44DF3" w:rsidRPr="00D65DC7" w:rsidRDefault="00B44DF3" w:rsidP="00B44DF3">
            <w:pPr>
              <w:rPr>
                <w:b/>
                <w:bCs/>
              </w:rPr>
            </w:pPr>
            <w:r w:rsidRPr="00D65DC7">
              <w:rPr>
                <w:b/>
                <w:bCs/>
              </w:rPr>
              <w:t>Представьте дополнительную информацию о практическом применении положений, касающихся</w:t>
            </w:r>
            <w:r w:rsidRPr="00D65DC7">
              <w:t xml:space="preserve"> участия общественности в области, охватываемой положениями статьи 8.</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D65DC7" w:rsidRDefault="00B44DF3" w:rsidP="00B75523">
            <w:pPr>
              <w:pStyle w:val="Default"/>
              <w:tabs>
                <w:tab w:val="left" w:pos="567"/>
                <w:tab w:val="left" w:pos="1134"/>
                <w:tab w:val="left" w:pos="1701"/>
                <w:tab w:val="left" w:pos="2268"/>
                <w:tab w:val="left" w:pos="6237"/>
              </w:tabs>
              <w:jc w:val="both"/>
              <w:rPr>
                <w:iCs/>
              </w:rPr>
            </w:pPr>
          </w:p>
          <w:p w:rsidR="007B6CDA" w:rsidRPr="00D65DC7" w:rsidRDefault="007B6CDA" w:rsidP="00B75523">
            <w:pPr>
              <w:pStyle w:val="Default"/>
              <w:tabs>
                <w:tab w:val="left" w:pos="567"/>
                <w:tab w:val="left" w:pos="1134"/>
                <w:tab w:val="left" w:pos="1701"/>
                <w:tab w:val="left" w:pos="2268"/>
                <w:tab w:val="left" w:pos="6237"/>
              </w:tabs>
              <w:jc w:val="both"/>
              <w:rPr>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720"/>
              <w:jc w:val="center"/>
              <w:rPr>
                <w:b/>
                <w:bCs/>
                <w:caps/>
                <w:color w:val="000000"/>
              </w:rPr>
            </w:pPr>
            <w:r w:rsidRPr="00D65DC7">
              <w:rPr>
                <w:b/>
                <w:caps/>
                <w:kern w:val="28"/>
                <w:lang w:eastAsia="nl-NL"/>
              </w:rPr>
              <w:t>адреса вебсайтов, имеющих отношение к осуществлению статьи 8</w:t>
            </w:r>
          </w:p>
          <w:p w:rsidR="00B44DF3" w:rsidRPr="00D65DC7" w:rsidRDefault="00B44DF3" w:rsidP="00B44DF3">
            <w:pPr>
              <w:pStyle w:val="a3"/>
              <w:spacing w:line="288" w:lineRule="auto"/>
            </w:pPr>
          </w:p>
          <w:p w:rsidR="00B44DF3" w:rsidRPr="00D65DC7" w:rsidRDefault="00B44DF3" w:rsidP="00B44DF3">
            <w:pPr>
              <w:pStyle w:val="a3"/>
              <w:spacing w:line="288" w:lineRule="auto"/>
            </w:pPr>
            <w:r w:rsidRPr="00D65DC7">
              <w:t>Укажите адреса соответствующих вебсайтов, если таковые имеются:</w:t>
            </w:r>
          </w:p>
          <w:p w:rsidR="00B44DF3" w:rsidRPr="00D65DC7" w:rsidRDefault="00B44DF3" w:rsidP="00B44DF3">
            <w:pPr>
              <w:pStyle w:val="a3"/>
              <w:spacing w:line="288" w:lineRule="auto"/>
            </w:pPr>
          </w:p>
        </w:tc>
      </w:tr>
      <w:tr w:rsidR="00B44DF3" w:rsidRPr="00D65DC7" w:rsidTr="00B44DF3">
        <w:tc>
          <w:tcPr>
            <w:tcW w:w="9570" w:type="dxa"/>
          </w:tcPr>
          <w:p w:rsidR="00B44DF3" w:rsidRPr="00D65DC7" w:rsidRDefault="00B44DF3" w:rsidP="00B44DF3">
            <w:pPr>
              <w:pStyle w:val="Default"/>
              <w:jc w:val="both"/>
            </w:pPr>
            <w:r w:rsidRPr="00D65DC7">
              <w:t>135. Следующие вебсайты:</w:t>
            </w:r>
          </w:p>
          <w:p w:rsidR="00B44DF3" w:rsidRPr="00D65DC7" w:rsidRDefault="00B44DF3" w:rsidP="00B44DF3">
            <w:pPr>
              <w:pStyle w:val="Default"/>
              <w:jc w:val="both"/>
            </w:pPr>
          </w:p>
          <w:p w:rsidR="00B44DF3" w:rsidRPr="00D65DC7" w:rsidRDefault="00B44DF3" w:rsidP="00B44DF3">
            <w:pPr>
              <w:pStyle w:val="Default"/>
              <w:tabs>
                <w:tab w:val="left" w:pos="567"/>
                <w:tab w:val="left" w:pos="1134"/>
                <w:tab w:val="left" w:pos="1701"/>
                <w:tab w:val="left" w:pos="2268"/>
                <w:tab w:val="left" w:pos="6237"/>
              </w:tabs>
              <w:jc w:val="both"/>
            </w:pPr>
            <w:r w:rsidRPr="00D65DC7">
              <w:t>http://minpriroda.gov.by/ru/obsuzhdaem/ - сайт Минприроды</w:t>
            </w:r>
          </w:p>
          <w:p w:rsidR="00B44DF3" w:rsidRPr="00D65DC7" w:rsidRDefault="00E53856" w:rsidP="00B44DF3">
            <w:pPr>
              <w:pStyle w:val="a3"/>
              <w:spacing w:line="288" w:lineRule="auto"/>
            </w:pPr>
            <w:hyperlink r:id="rId73" w:history="1">
              <w:r w:rsidR="00B44DF3" w:rsidRPr="00D65DC7">
                <w:rPr>
                  <w:rStyle w:val="af8"/>
                  <w:color w:val="auto"/>
                </w:rPr>
                <w:t>http://www.economy.gov.by/ru/actproject</w:t>
              </w:r>
            </w:hyperlink>
            <w:r w:rsidR="00B44DF3" w:rsidRPr="00D65DC7">
              <w:t xml:space="preserve"> - сайт Министерства экономики Республики Беларусь</w:t>
            </w:r>
          </w:p>
        </w:tc>
      </w:tr>
    </w:tbl>
    <w:p w:rsidR="00B44DF3" w:rsidRPr="00D65DC7" w:rsidRDefault="00B44DF3" w:rsidP="00B44DF3"/>
    <w:p w:rsidR="00B44DF3" w:rsidRPr="00D65DC7" w:rsidRDefault="00B44DF3" w:rsidP="00B44DF3">
      <w:pPr>
        <w:numPr>
          <w:ilvl w:val="0"/>
          <w:numId w:val="3"/>
        </w:numPr>
        <w:tabs>
          <w:tab w:val="clear" w:pos="567"/>
          <w:tab w:val="left" w:pos="720"/>
        </w:tabs>
        <w:ind w:left="0" w:firstLine="540"/>
        <w:jc w:val="center"/>
        <w:rPr>
          <w:b/>
          <w:bCs/>
          <w:u w:val="single"/>
        </w:rPr>
      </w:pPr>
      <w:r w:rsidRPr="00D65DC7">
        <w:rPr>
          <w:b/>
          <w:caps/>
          <w:szCs w:val="24"/>
        </w:rPr>
        <w:t>законодательные, нормативные и другие меры по осуществлению положений статьи 9, касающихся доступа к правосудию</w:t>
      </w:r>
    </w:p>
    <w:p w:rsidR="00B44DF3" w:rsidRPr="00D65DC7" w:rsidRDefault="00B44DF3" w:rsidP="00B44DF3">
      <w:pPr>
        <w:jc w:val="center"/>
        <w:rPr>
          <w:b/>
          <w:bCs/>
        </w:rPr>
      </w:pPr>
    </w:p>
    <w:p w:rsidR="00B44DF3" w:rsidRPr="00D65DC7" w:rsidRDefault="00B44DF3" w:rsidP="00B44DF3">
      <w:pPr>
        <w:pStyle w:val="af4"/>
        <w:pBdr>
          <w:top w:val="single" w:sz="4" w:space="1" w:color="auto"/>
          <w:left w:val="single" w:sz="4" w:space="4" w:color="auto"/>
          <w:bottom w:val="single" w:sz="4" w:space="1" w:color="auto"/>
          <w:right w:val="single" w:sz="4" w:space="4" w:color="auto"/>
        </w:pBdr>
        <w:shd w:val="pct5" w:color="auto" w:fill="auto"/>
        <w:spacing w:line="288" w:lineRule="auto"/>
      </w:pPr>
      <w:r w:rsidRPr="00D65DC7">
        <w:t>Перечислите законодательные, нормативные и другие меры по осуществлению положений статьи 9, касающихся доступа к правосудию.</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r w:rsidRPr="00D65DC7">
        <w:t>Поясните, каким образом осуществляются положения каждого пункта статьи 9.  Сообщите,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следующее:</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r w:rsidRPr="00D65DC7">
        <w:tab/>
        <w:t>a)</w:t>
      </w:r>
      <w:r w:rsidRPr="00D65DC7">
        <w:tab/>
        <w:t xml:space="preserve">в отношении </w:t>
      </w:r>
      <w:r w:rsidRPr="00D65DC7">
        <w:rPr>
          <w:b/>
          <w:bCs/>
        </w:rPr>
        <w:t xml:space="preserve">пункта 1 </w:t>
      </w:r>
      <w:r w:rsidRPr="00D65DC7">
        <w:t>- меры, принятые для обеспечения того, чтобы:</w:t>
      </w: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spacing w:line="288" w:lineRule="auto"/>
      </w:pP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spacing w:line="288" w:lineRule="auto"/>
      </w:pPr>
      <w:r w:rsidRPr="00D65DC7">
        <w:tab/>
      </w:r>
      <w:r w:rsidRPr="00D65DC7">
        <w:tab/>
        <w:t>i)</w:t>
      </w:r>
      <w:r w:rsidRPr="00D65DC7">
        <w:tab/>
        <w:t>любое лицо, считающее, что его просьба о доступе к информации, поданная в соответствии со статьей 4, не рассмотрена в соответствии с положениями этой статьи, имело доступ к процедуре рассмотрения в суде или в другом независимом и беспристрастном органе, учрежденном в соответствии с законом;</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r w:rsidRPr="00D65DC7">
        <w:tab/>
      </w:r>
      <w:r w:rsidRPr="00D65DC7">
        <w:tab/>
        <w:t>ii)</w:t>
      </w:r>
      <w:r w:rsidRPr="00D65DC7">
        <w:tab/>
        <w:t>в тех случаях, когда предусматривается такое рассмотрение в суде, такое лицо имело также доступ к установленной законом оперативной процедуре, не требующей или требующей в минимальном объеме оплаты, для повторного рассмотрения государственным органом или рассмотрения независимым и беспристрастным органом, не являющимся судом;</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r w:rsidRPr="00D65DC7">
        <w:tab/>
      </w:r>
      <w:r w:rsidRPr="00D65DC7">
        <w:tab/>
        <w:t>iii)</w:t>
      </w:r>
      <w:r w:rsidRPr="00D65DC7">
        <w:tab/>
        <w:t>окончательные решения, принимаемые в соответствии с данным пунктом, носили обязательный характер для государственного органа, располагающего соответствующей информацией, и чтобы причины указывались в письменной форме, по крайней мере в тех случаях, когда просьба о предоставлении информации отклоняется;</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b)</w:t>
      </w:r>
      <w:r w:rsidRPr="00D65DC7">
        <w:tab/>
        <w:t xml:space="preserve">меры, принятые для обеспечения того, чтобы в рамках национального законодательства соответствующие представители общественности, отвечающие критериям, указанным в </w:t>
      </w:r>
      <w:r w:rsidRPr="00D65DC7">
        <w:rPr>
          <w:b/>
          <w:bCs/>
        </w:rPr>
        <w:t>пункте 2</w:t>
      </w:r>
      <w:r w:rsidRPr="00D65DC7">
        <w:t>, имели доступ к процедуре рассмотрения в суде и/или другом независимом и беспристрастном органе, учрежденном в соответствии с законом, с целью оспаривать законность с правовой и процессуальной точки зрения любого решения, действия или бездействия при условии соблюдения положений статьи 6;</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c)</w:t>
      </w:r>
      <w:r w:rsidRPr="00D65DC7">
        <w:tab/>
        <w:t xml:space="preserve">в отношении </w:t>
      </w:r>
      <w:r w:rsidRPr="00D65DC7">
        <w:rPr>
          <w:b/>
          <w:bCs/>
        </w:rPr>
        <w:t>пункта 3</w:t>
      </w:r>
      <w:r w:rsidRPr="00D65DC7">
        <w:t xml:space="preserve"> - меры, принятые для обеспечения того, чтобы представители общественности, отвечающие предусмотренным в национальном законодательстве критериям, если таковые существуют, обладали доступом к </w:t>
      </w:r>
      <w:r w:rsidRPr="00D65DC7">
        <w:lastRenderedPageBreak/>
        <w:t>административным или судебным процедурам для оспаривания действий или бездействия частных лиц и государственных органов, которые нарушают положения национального законодательства, относящегося к окружающей среде;</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d)</w:t>
      </w:r>
      <w:r w:rsidRPr="00D65DC7">
        <w:tab/>
        <w:t xml:space="preserve">в отношении </w:t>
      </w:r>
      <w:r w:rsidRPr="00D65DC7">
        <w:rPr>
          <w:b/>
          <w:bCs/>
        </w:rPr>
        <w:t xml:space="preserve">пункта 4 </w:t>
      </w:r>
      <w:r w:rsidRPr="00D65DC7">
        <w:t>- меры, принятые для обеспечения того, чтобы:</w:t>
      </w: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tabs>
          <w:tab w:val="clear" w:pos="567"/>
          <w:tab w:val="left" w:pos="561"/>
        </w:tabs>
        <w:spacing w:line="288" w:lineRule="auto"/>
      </w:pP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tabs>
          <w:tab w:val="clear" w:pos="567"/>
          <w:tab w:val="left" w:pos="561"/>
        </w:tabs>
        <w:spacing w:line="288" w:lineRule="auto"/>
      </w:pPr>
      <w:r w:rsidRPr="00D65DC7">
        <w:tab/>
      </w:r>
      <w:r w:rsidRPr="00D65DC7">
        <w:tab/>
        <w:t>i)</w:t>
      </w:r>
      <w:r w:rsidRPr="00D65DC7">
        <w:tab/>
        <w:t>процедуры, упомянутые в пунктах 1, 2 и 3, обеспечивали адекватные и эффективные средства правовой защиты;</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r w:rsidRPr="00D65DC7">
        <w:tab/>
      </w:r>
      <w:r w:rsidRPr="00D65DC7">
        <w:tab/>
        <w:t>ii)</w:t>
      </w:r>
      <w:r w:rsidRPr="00D65DC7">
        <w:tab/>
        <w:t>такие процедуры в ином отношении отвечали требованиям данного пункта;</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e)</w:t>
      </w:r>
      <w:r w:rsidRPr="00D65DC7">
        <w:tab/>
        <w:t xml:space="preserve">в отношении </w:t>
      </w:r>
      <w:r w:rsidRPr="00D65DC7">
        <w:rPr>
          <w:b/>
          <w:bCs/>
        </w:rPr>
        <w:t>пункта 5</w:t>
      </w:r>
      <w:r w:rsidRPr="00D65DC7">
        <w:t xml:space="preserve"> - меры, принятые для обеспечения того, чтобы общественности предоставлялась информация о доступе к административным и судебным процедурам рассмотрения решений.</w:t>
      </w:r>
    </w:p>
    <w:p w:rsidR="00780191" w:rsidRPr="00D65DC7" w:rsidRDefault="00B44DF3" w:rsidP="00F60225">
      <w:pPr>
        <w:ind w:left="720"/>
        <w:rPr>
          <w:b/>
          <w:szCs w:val="24"/>
        </w:rPr>
      </w:pPr>
      <w:r w:rsidRPr="00D65DC7">
        <w:rPr>
          <w:i/>
          <w:iCs/>
          <w:szCs w:val="24"/>
        </w:rPr>
        <w:t>Ответ:</w:t>
      </w:r>
      <w:r w:rsidRPr="00D65DC7">
        <w:rPr>
          <w:color w:val="FF0000"/>
          <w:szCs w:val="24"/>
        </w:rPr>
        <w:t xml:space="preserve"> </w:t>
      </w:r>
    </w:p>
    <w:p w:rsidR="00780191" w:rsidRPr="00D65DC7" w:rsidRDefault="00780191" w:rsidP="00F60225">
      <w:pPr>
        <w:spacing w:after="240" w:line="240" w:lineRule="auto"/>
        <w:ind w:firstLine="567"/>
        <w:jc w:val="both"/>
        <w:rPr>
          <w:szCs w:val="24"/>
        </w:rPr>
      </w:pPr>
      <w:r w:rsidRPr="00D65DC7">
        <w:rPr>
          <w:szCs w:val="24"/>
        </w:rPr>
        <w:t>П</w:t>
      </w:r>
      <w:r w:rsidRPr="00D65DC7">
        <w:rPr>
          <w:szCs w:val="24"/>
          <w:lang w:val="ru-BY"/>
        </w:rPr>
        <w:t>раво на благоприятную окружающую среду и на возмещение вреда, причиненного нарушением этого права</w:t>
      </w:r>
      <w:r w:rsidRPr="00D65DC7">
        <w:rPr>
          <w:szCs w:val="24"/>
        </w:rPr>
        <w:t xml:space="preserve">, закреплено в части первой статьи 46 </w:t>
      </w:r>
      <w:r w:rsidRPr="00D65DC7">
        <w:rPr>
          <w:szCs w:val="24"/>
          <w:lang w:val="ru-BY"/>
        </w:rPr>
        <w:t>Конституции Республики Беларусь</w:t>
      </w:r>
      <w:r w:rsidRPr="00D65DC7">
        <w:rPr>
          <w:szCs w:val="24"/>
        </w:rPr>
        <w:t xml:space="preserve"> (далее – Конституция).</w:t>
      </w:r>
    </w:p>
    <w:p w:rsidR="00780191" w:rsidRPr="00D65DC7" w:rsidRDefault="00780191" w:rsidP="00F60225">
      <w:pPr>
        <w:autoSpaceDE w:val="0"/>
        <w:spacing w:after="240" w:line="240" w:lineRule="auto"/>
        <w:ind w:firstLine="567"/>
        <w:jc w:val="both"/>
        <w:rPr>
          <w:szCs w:val="24"/>
        </w:rPr>
      </w:pPr>
      <w:r w:rsidRPr="00D65DC7">
        <w:rPr>
          <w:szCs w:val="24"/>
        </w:rPr>
        <w:t xml:space="preserve">Согласно статье 60 Конституции каждому гарантируется защита его прав и свобод компетентным, независимым и беспристрастным судом </w:t>
      </w:r>
      <w:r w:rsidRPr="00D65DC7">
        <w:rPr>
          <w:szCs w:val="24"/>
        </w:rPr>
        <w:br/>
        <w:t xml:space="preserve">в определенные законом сроки. С целью защиты прав, свобод, чести </w:t>
      </w:r>
      <w:r w:rsidRPr="00D65DC7">
        <w:rPr>
          <w:szCs w:val="24"/>
        </w:rPr>
        <w:br/>
        <w:t xml:space="preserve">и достоинства граждане в соответствии с законом вправе взыскать </w:t>
      </w:r>
      <w:r w:rsidRPr="00D65DC7">
        <w:rPr>
          <w:szCs w:val="24"/>
        </w:rPr>
        <w:br/>
        <w:t>в судебном порядке как имущественный вред, так и материальное возмещение морального вреда.</w:t>
      </w:r>
    </w:p>
    <w:p w:rsidR="006700FF" w:rsidRPr="00F60225" w:rsidRDefault="006700FF" w:rsidP="00F60225">
      <w:pPr>
        <w:pStyle w:val="25"/>
        <w:shd w:val="clear" w:color="auto" w:fill="auto"/>
        <w:spacing w:before="0" w:after="240" w:line="240" w:lineRule="auto"/>
        <w:ind w:firstLine="567"/>
        <w:rPr>
          <w:sz w:val="24"/>
          <w:szCs w:val="24"/>
        </w:rPr>
      </w:pPr>
      <w:r w:rsidRPr="00F60225">
        <w:rPr>
          <w:color w:val="000000"/>
          <w:sz w:val="24"/>
          <w:szCs w:val="24"/>
          <w:lang w:eastAsia="ru-RU" w:bidi="ru-RU"/>
        </w:rPr>
        <w:t>Статья 353 Гражданского кодекса Республики Беларусь предусматривает право граждан обратиться в суд с жалобой, на неправомерные действия (бездействие) государственных органов, иных юридических лиц, а также организаций, не являющихся юридическими лицами, и должностных лиц, ущемляющих их права.</w:t>
      </w:r>
    </w:p>
    <w:p w:rsidR="006700FF" w:rsidRPr="00F60225" w:rsidRDefault="006700FF" w:rsidP="00F60225">
      <w:pPr>
        <w:pStyle w:val="25"/>
        <w:shd w:val="clear" w:color="auto" w:fill="auto"/>
        <w:spacing w:before="0" w:after="240" w:line="240" w:lineRule="auto"/>
        <w:ind w:firstLine="567"/>
        <w:rPr>
          <w:sz w:val="24"/>
          <w:szCs w:val="24"/>
        </w:rPr>
      </w:pPr>
      <w:r w:rsidRPr="00F60225">
        <w:rPr>
          <w:color w:val="000000"/>
          <w:sz w:val="24"/>
          <w:szCs w:val="24"/>
          <w:lang w:eastAsia="ru-RU" w:bidi="ru-RU"/>
        </w:rPr>
        <w:t>К действиям (бездействию) государственных органов, иных юридических лиц и организаций, должностных лиц, подлежащих судебному обжалованию, относятся коллегиальное и единоличное действия (бездействие), в результате которых гражданин незаконно лишен возможности полностью или частично осуществить право, предоставленное ему нормативным правовым актом, либо на гражданина незаконно возложена какая-либо обязанность.</w:t>
      </w:r>
    </w:p>
    <w:p w:rsidR="006700FF" w:rsidRPr="00F60225" w:rsidRDefault="006700FF" w:rsidP="00F60225">
      <w:pPr>
        <w:pStyle w:val="25"/>
        <w:shd w:val="clear" w:color="auto" w:fill="auto"/>
        <w:spacing w:before="0" w:after="240" w:line="240" w:lineRule="auto"/>
        <w:ind w:firstLine="567"/>
        <w:rPr>
          <w:sz w:val="24"/>
          <w:szCs w:val="24"/>
        </w:rPr>
      </w:pPr>
      <w:r w:rsidRPr="00F60225">
        <w:rPr>
          <w:color w:val="000000"/>
          <w:sz w:val="24"/>
          <w:szCs w:val="24"/>
          <w:lang w:eastAsia="ru-RU" w:bidi="ru-RU"/>
        </w:rPr>
        <w:t>Также нормативными правовыми актами Республики Беларусь предусмотрен и внесудебный порядок пересмотра решений, в том числе касающихся вопросов предоставления экологической информации.</w:t>
      </w:r>
    </w:p>
    <w:p w:rsidR="00780191" w:rsidRPr="00D65DC7" w:rsidRDefault="00780191" w:rsidP="00F60225">
      <w:pPr>
        <w:autoSpaceDE w:val="0"/>
        <w:spacing w:after="240" w:line="240" w:lineRule="auto"/>
        <w:ind w:firstLine="567"/>
        <w:jc w:val="both"/>
        <w:rPr>
          <w:szCs w:val="24"/>
          <w:lang w:val="ru-BY"/>
        </w:rPr>
      </w:pPr>
      <w:r w:rsidRPr="00D65DC7">
        <w:rPr>
          <w:szCs w:val="24"/>
        </w:rPr>
        <w:t xml:space="preserve">В соответствии со статьей 10 </w:t>
      </w:r>
      <w:r w:rsidRPr="00D65DC7">
        <w:rPr>
          <w:szCs w:val="24"/>
          <w:lang w:val="ru-BY"/>
        </w:rPr>
        <w:t>Кодекс</w:t>
      </w:r>
      <w:r w:rsidRPr="00D65DC7">
        <w:rPr>
          <w:szCs w:val="24"/>
        </w:rPr>
        <w:t>а</w:t>
      </w:r>
      <w:r w:rsidRPr="00D65DC7">
        <w:rPr>
          <w:szCs w:val="24"/>
          <w:lang w:val="ru-BY"/>
        </w:rPr>
        <w:t xml:space="preserve"> Республики Беларусь </w:t>
      </w:r>
      <w:r w:rsidRPr="00D65DC7">
        <w:rPr>
          <w:szCs w:val="24"/>
          <w:lang w:val="ru-BY"/>
        </w:rPr>
        <w:br/>
        <w:t>о судоустройстве и статусе судей</w:t>
      </w:r>
      <w:r w:rsidRPr="00D65DC7">
        <w:rPr>
          <w:szCs w:val="24"/>
        </w:rPr>
        <w:t xml:space="preserve"> г</w:t>
      </w:r>
      <w:r w:rsidRPr="00D65DC7">
        <w:rPr>
          <w:szCs w:val="24"/>
          <w:lang w:val="ru-BY"/>
        </w:rPr>
        <w:t>ражданам Республики Беларусь гарантируется право на судебную защиту от посягательств на жизнь</w:t>
      </w:r>
      <w:r w:rsidR="00E50E5F" w:rsidRPr="00D65DC7">
        <w:rPr>
          <w:szCs w:val="24"/>
        </w:rPr>
        <w:t xml:space="preserve"> </w:t>
      </w:r>
      <w:r w:rsidRPr="00D65DC7">
        <w:rPr>
          <w:szCs w:val="24"/>
          <w:lang w:val="ru-BY"/>
        </w:rPr>
        <w:t xml:space="preserve">и здоровье, честь и достоинство, личную свободу и имущество, иные права и свободы, предусмотренные </w:t>
      </w:r>
      <w:hyperlink r:id="rId74" w:history="1">
        <w:r w:rsidRPr="00D65DC7">
          <w:rPr>
            <w:rStyle w:val="af8"/>
            <w:szCs w:val="24"/>
            <w:lang w:val="ru-BY"/>
          </w:rPr>
          <w:t>Конституцией</w:t>
        </w:r>
      </w:hyperlink>
      <w:r w:rsidRPr="00D65DC7">
        <w:rPr>
          <w:szCs w:val="24"/>
          <w:lang w:val="ru-BY"/>
        </w:rPr>
        <w:t xml:space="preserve"> Республики Беларусь и иными актами законодательства, а также от незаконных действий (бездействия) государственных органов, иных организаций, их должностных лиц. Иностранным гражданам и лицам без гражданства гарантируется право </w:t>
      </w:r>
      <w:r w:rsidRPr="00D65DC7">
        <w:rPr>
          <w:szCs w:val="24"/>
          <w:lang w:val="ru-BY"/>
        </w:rPr>
        <w:br/>
      </w:r>
      <w:r w:rsidRPr="00D65DC7">
        <w:rPr>
          <w:szCs w:val="24"/>
          <w:lang w:val="ru-BY"/>
        </w:rPr>
        <w:lastRenderedPageBreak/>
        <w:t xml:space="preserve">на судебную защиту наравне с гражданами Республики Беларусь, если иное не определено </w:t>
      </w:r>
      <w:hyperlink r:id="rId75" w:history="1">
        <w:r w:rsidRPr="00D65DC7">
          <w:rPr>
            <w:rStyle w:val="af8"/>
            <w:szCs w:val="24"/>
            <w:lang w:val="ru-BY"/>
          </w:rPr>
          <w:t>Конституцией</w:t>
        </w:r>
      </w:hyperlink>
      <w:r w:rsidRPr="00D65DC7">
        <w:rPr>
          <w:szCs w:val="24"/>
          <w:lang w:val="ru-BY"/>
        </w:rPr>
        <w:t xml:space="preserve"> Республики Беларусь, законами</w:t>
      </w:r>
      <w:r w:rsidR="00E50E5F" w:rsidRPr="00D65DC7">
        <w:rPr>
          <w:szCs w:val="24"/>
        </w:rPr>
        <w:t xml:space="preserve"> </w:t>
      </w:r>
      <w:r w:rsidRPr="00D65DC7">
        <w:rPr>
          <w:szCs w:val="24"/>
          <w:lang w:val="ru-BY"/>
        </w:rPr>
        <w:t>и международными договорами Республики Беларусь.</w:t>
      </w:r>
    </w:p>
    <w:p w:rsidR="00780191" w:rsidRPr="00D65DC7" w:rsidRDefault="00780191" w:rsidP="00F60225">
      <w:pPr>
        <w:autoSpaceDE w:val="0"/>
        <w:spacing w:after="240" w:line="240" w:lineRule="auto"/>
        <w:ind w:firstLine="567"/>
        <w:jc w:val="both"/>
        <w:rPr>
          <w:szCs w:val="24"/>
          <w:lang w:val="ru-BY"/>
        </w:rPr>
      </w:pPr>
      <w:r w:rsidRPr="00D65DC7">
        <w:rPr>
          <w:szCs w:val="24"/>
          <w:lang w:val="ru-BY"/>
        </w:rPr>
        <w:t xml:space="preserve">Организации, индивидуальные предприниматели имеют право </w:t>
      </w:r>
      <w:r w:rsidRPr="00D65DC7">
        <w:rPr>
          <w:szCs w:val="24"/>
          <w:lang w:val="ru-BY"/>
        </w:rPr>
        <w:br/>
        <w:t>на судебную защиту от посягательств на их права и законные интересы, гарантированные законодательством, а также от незаконных действий (бездействия) государственных органов, иных организаций, их должностных лиц.</w:t>
      </w:r>
    </w:p>
    <w:p w:rsidR="00780191" w:rsidRPr="00D65DC7" w:rsidRDefault="00780191" w:rsidP="00F60225">
      <w:pPr>
        <w:autoSpaceDE w:val="0"/>
        <w:spacing w:after="240" w:line="240" w:lineRule="auto"/>
        <w:ind w:firstLine="567"/>
        <w:jc w:val="both"/>
        <w:rPr>
          <w:szCs w:val="24"/>
        </w:rPr>
      </w:pPr>
      <w:r w:rsidRPr="00D65DC7">
        <w:rPr>
          <w:szCs w:val="24"/>
        </w:rPr>
        <w:t xml:space="preserve">Установленное статьей 9 Конвенции право на доступ к правосудию </w:t>
      </w:r>
      <w:r w:rsidRPr="00D65DC7">
        <w:rPr>
          <w:szCs w:val="24"/>
        </w:rPr>
        <w:br/>
        <w:t>в соответствии с законодательством Республики Беларусь может быть реализовано путем обжалования действий (бездействия), нарушающих экологические права лица, а также посредством предъявления иска в суд.</w:t>
      </w:r>
    </w:p>
    <w:p w:rsidR="00B44DF3" w:rsidRPr="00D65DC7" w:rsidRDefault="00B44DF3" w:rsidP="00780191">
      <w:pPr>
        <w:autoSpaceDE w:val="0"/>
        <w:spacing w:line="240" w:lineRule="auto"/>
        <w:ind w:firstLine="539"/>
        <w:jc w:val="both"/>
      </w:pPr>
    </w:p>
    <w:p w:rsidR="00B44DF3" w:rsidRPr="00D65DC7" w:rsidRDefault="00B44DF3" w:rsidP="00B44DF3">
      <w:pPr>
        <w:pStyle w:val="Default"/>
        <w:ind w:firstLine="1"/>
        <w:jc w:val="both"/>
      </w:pPr>
      <w:r w:rsidRPr="00D65DC7">
        <w:rPr>
          <w:b/>
          <w:bCs/>
        </w:rPr>
        <w:t>Статья 9, пункт 2</w:t>
      </w:r>
    </w:p>
    <w:p w:rsidR="00B44DF3" w:rsidRPr="00D65DC7" w:rsidRDefault="00B44DF3" w:rsidP="00B44DF3">
      <w:pPr>
        <w:pStyle w:val="Default"/>
        <w:jc w:val="both"/>
      </w:pPr>
    </w:p>
    <w:p w:rsidR="00B44DF3" w:rsidRPr="00D65DC7" w:rsidRDefault="00B44DF3" w:rsidP="00F60225">
      <w:pPr>
        <w:pStyle w:val="Default"/>
        <w:spacing w:after="240"/>
        <w:ind w:firstLine="567"/>
        <w:jc w:val="both"/>
      </w:pPr>
      <w:r w:rsidRPr="00D65DC7">
        <w:t xml:space="preserve">В соответствии со статьей 86 </w:t>
      </w:r>
      <w:r w:rsidR="00780191" w:rsidRPr="00D65DC7">
        <w:t xml:space="preserve">Кодекса РБ от 11.01.1999 № 238-З «Гражданский процессуальный кодекс Республики Беларусь» (далее –) </w:t>
      </w:r>
      <w:r w:rsidRPr="00D65DC7">
        <w:t>ГПК общественные объединения вправе обращаться в суд с заявлениями в защиту прав и охраняемых законом интересов их членов, если это предусмотрено их уставами.</w:t>
      </w:r>
    </w:p>
    <w:p w:rsidR="00780191" w:rsidRPr="00D65DC7" w:rsidRDefault="00780191" w:rsidP="00F60225">
      <w:pPr>
        <w:pStyle w:val="Default"/>
        <w:spacing w:after="240"/>
        <w:ind w:firstLine="567"/>
        <w:jc w:val="both"/>
      </w:pPr>
      <w:r w:rsidRPr="00D65DC7">
        <w:t>Ставки государственной пошлины при обращении в суды устанавливаются в размерах согласно приложениям 13 – 15 к Налоговому кодексу Республики Беларусь (Особенная часть).</w:t>
      </w:r>
    </w:p>
    <w:p w:rsidR="00780191" w:rsidRPr="00D65DC7" w:rsidRDefault="00780191" w:rsidP="00F60225">
      <w:pPr>
        <w:pStyle w:val="Default"/>
        <w:spacing w:after="240"/>
        <w:ind w:firstLine="567"/>
        <w:jc w:val="both"/>
      </w:pPr>
      <w:r w:rsidRPr="00D65DC7">
        <w:t>При этом согласно подпункту 1.1.4 пункта 1 статьи 285 Налогового кодекса Республики Беларусь (Особенная часть) освобождаются от государственной пошлины при обращении в суд истцы (взыскатели, заявители) за рассмотрение исковых заявлений о возмещении имущественного вреда (компенсации морального вреда), причиненного жизни или здоровью физического лица, а также апелляционных и надзорных жалоб по таким делам.</w:t>
      </w:r>
    </w:p>
    <w:p w:rsidR="00780191" w:rsidRPr="00D65DC7" w:rsidRDefault="00780191" w:rsidP="00F60225">
      <w:pPr>
        <w:pStyle w:val="Default"/>
        <w:spacing w:after="240"/>
        <w:ind w:firstLine="567"/>
        <w:jc w:val="both"/>
        <w:rPr>
          <w:color w:val="auto"/>
          <w:lang w:eastAsia="en-US"/>
        </w:rPr>
      </w:pPr>
      <w:r w:rsidRPr="00D65DC7">
        <w:t xml:space="preserve">В соответствии с абзацами третьим – шестым части первой статьи 13 Закона Республики Беларусь от 26 ноября 1992 г. № 1982-XII «Об охране окружающей среды» (далее – Закон об охране окружающей среды), регламентирующего правовые основы охраны окружающей </w:t>
      </w:r>
      <w:r w:rsidR="006700FF" w:rsidRPr="00D65DC7">
        <w:t>среды, право</w:t>
      </w:r>
      <w:r w:rsidRPr="00D65DC7">
        <w:t xml:space="preserve"> граждан на благоприятную окружающую среду обеспечивается возмещением в установленном порядке вреда, причиненного жизни, здоровью, имуществу граждан в результате вредного воздействия на окружающую среду; предоставлением полной, достоверной </w:t>
      </w:r>
      <w:r w:rsidRPr="00D65DC7">
        <w:rPr>
          <w:color w:val="auto"/>
          <w:lang w:eastAsia="en-US"/>
        </w:rPr>
        <w:t>и своевременной экологической информации в порядке, установленном Законом об охране окружающей среды и иными актами законодательства, в том числе международными договорами Республики Беларусь; обжалованием решений и действий (бездействия) государственных органов, организаций и должностных лиц, а также судебной защитой, самозащитой и получением квалифицированной юридической помощи.</w:t>
      </w:r>
    </w:p>
    <w:p w:rsidR="006700FF" w:rsidRPr="00D65DC7" w:rsidRDefault="00780191" w:rsidP="00F60225">
      <w:pPr>
        <w:pStyle w:val="Default"/>
        <w:spacing w:after="240"/>
        <w:ind w:firstLine="567"/>
        <w:jc w:val="both"/>
        <w:rPr>
          <w:color w:val="auto"/>
          <w:lang w:eastAsia="en-US"/>
        </w:rPr>
      </w:pPr>
      <w:r w:rsidRPr="00D65DC7">
        <w:t xml:space="preserve">Законом об охране окружающей среды гражданам и общественным объединениям, осуществляющим деятельность в области охраны окружающей среды, иным юридическим </w:t>
      </w:r>
      <w:r w:rsidR="006700FF" w:rsidRPr="00D65DC7">
        <w:t>лицам предоставлено</w:t>
      </w:r>
      <w:r w:rsidRPr="00D65DC7">
        <w:t xml:space="preserve"> право предъявлять в суд иски о возмещении вреда, причиненного жизни, здоровью, имуществу граждан или членов (участников) таких общественных объединений, иных юридических лиц в результате вредного воздействия на окружающую среду, и о приостановлении (запрете) хозяйственной и иной деятельности юридических лиц и индивидуальных предпринимателей, оказывающей вредное воздействие на окружающую </w:t>
      </w:r>
      <w:r w:rsidRPr="00D65DC7">
        <w:lastRenderedPageBreak/>
        <w:t>среду (абзац восьмой части второй статьи 12 и абзац двенадцатый части первой статьи 15 Закона об охране окружающей среды).</w:t>
      </w:r>
      <w:r w:rsidR="006700FF" w:rsidRPr="00D65DC7">
        <w:rPr>
          <w:color w:val="auto"/>
          <w:lang w:eastAsia="en-US"/>
        </w:rPr>
        <w:t xml:space="preserve"> </w:t>
      </w:r>
    </w:p>
    <w:p w:rsidR="00780191" w:rsidRPr="00D65DC7" w:rsidRDefault="00780191" w:rsidP="00F60225">
      <w:pPr>
        <w:pStyle w:val="Default"/>
        <w:spacing w:after="240"/>
        <w:ind w:firstLine="567"/>
        <w:jc w:val="both"/>
        <w:rPr>
          <w:color w:val="auto"/>
          <w:lang w:eastAsia="en-US"/>
        </w:rPr>
      </w:pPr>
      <w:r w:rsidRPr="00D65DC7">
        <w:t xml:space="preserve">Так, например, согласно </w:t>
      </w:r>
      <w:r w:rsidR="006700FF" w:rsidRPr="00D65DC7">
        <w:t>абзацам</w:t>
      </w:r>
      <w:r w:rsidRPr="00D65DC7">
        <w:t xml:space="preserve"> третьим и четвертым части первой статьи 18 Закона Республики Беларусь от 24 июня 1999 г. № 271-З «О питьевом водоснабжении» физические и юридические лица, индивидуальные предприниматели, которым оказывается услуга водоснабжения организацией водопроводно-канализационного хозяйства на основании договора на оказание услуги водоснабжения, имеют право</w:t>
      </w:r>
      <w:r w:rsidR="00E50E5F" w:rsidRPr="00D65DC7">
        <w:rPr>
          <w:color w:val="auto"/>
          <w:lang w:eastAsia="en-US"/>
        </w:rPr>
        <w:t xml:space="preserve"> </w:t>
      </w:r>
      <w:r w:rsidRPr="00D65DC7">
        <w:rPr>
          <w:color w:val="auto"/>
          <w:lang w:eastAsia="en-US"/>
        </w:rPr>
        <w:t>на получение полной и достоверной информации в области питьевого водоснабжения, а также предъявление в суд исков о возмещении вреда жизни или здоровью физических лиц, причиненного им в результате обеспечения питьевой водой, не соответствующей нормативам безопасности питьевой воды.</w:t>
      </w:r>
    </w:p>
    <w:p w:rsidR="00780191" w:rsidRPr="00D65DC7" w:rsidRDefault="00780191" w:rsidP="00F60225">
      <w:pPr>
        <w:pStyle w:val="Default"/>
        <w:spacing w:after="240"/>
        <w:ind w:firstLine="567"/>
        <w:jc w:val="both"/>
        <w:rPr>
          <w:color w:val="auto"/>
          <w:lang w:eastAsia="en-US"/>
        </w:rPr>
      </w:pPr>
      <w:r w:rsidRPr="00D65DC7">
        <w:t xml:space="preserve">Согласно части тринадцатой статьи 74-4 Закона об охране окружающей среды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w:t>
      </w:r>
      <w:r w:rsidRPr="00D65DC7">
        <w:rPr>
          <w:color w:val="auto"/>
          <w:lang w:eastAsia="en-US"/>
        </w:rPr>
        <w:t>и (или) в суд.</w:t>
      </w:r>
    </w:p>
    <w:p w:rsidR="006700FF" w:rsidRPr="00D65DC7" w:rsidRDefault="006700FF" w:rsidP="00F60225">
      <w:pPr>
        <w:pStyle w:val="Default"/>
        <w:spacing w:after="240"/>
        <w:ind w:firstLine="567"/>
        <w:jc w:val="both"/>
        <w:rPr>
          <w:color w:val="auto"/>
          <w:lang w:eastAsia="en-US"/>
        </w:rPr>
      </w:pPr>
      <w:r w:rsidRPr="00D65DC7">
        <w:rPr>
          <w:color w:val="auto"/>
          <w:lang w:eastAsia="en-US"/>
        </w:rPr>
        <w:t>Обжалование рассматриваемого решения в вышестоящий государственный орган или иную государственную организацию не влечет за собой финансовых затрат.</w:t>
      </w:r>
    </w:p>
    <w:p w:rsidR="00780191" w:rsidRPr="00D65DC7" w:rsidRDefault="00780191" w:rsidP="00F60225">
      <w:pPr>
        <w:pStyle w:val="Default"/>
        <w:spacing w:after="240"/>
        <w:ind w:firstLine="567"/>
        <w:jc w:val="both"/>
        <w:rPr>
          <w:color w:val="auto"/>
          <w:lang w:eastAsia="en-US"/>
        </w:rPr>
      </w:pPr>
      <w:r w:rsidRPr="00D65DC7">
        <w:rPr>
          <w:color w:val="auto"/>
          <w:lang w:eastAsia="en-US"/>
        </w:rPr>
        <w:t>Кроме того, статьей 26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 предусмотрено, что споры, возникающие в области проведения государственной экологической экспертизы, стратегической экологической оценки и оценки воздействия на окружающую среду, разрешаются в судебном порядке.</w:t>
      </w: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9, пункт 3</w:t>
      </w:r>
    </w:p>
    <w:p w:rsidR="00B44DF3" w:rsidRPr="00D65DC7" w:rsidRDefault="00B44DF3" w:rsidP="00B44DF3">
      <w:pPr>
        <w:pStyle w:val="Default"/>
        <w:jc w:val="both"/>
      </w:pPr>
    </w:p>
    <w:p w:rsidR="00B44DF3" w:rsidRPr="00D65DC7" w:rsidRDefault="00B44DF3" w:rsidP="00F60225">
      <w:pPr>
        <w:pStyle w:val="Default"/>
        <w:spacing w:after="240"/>
        <w:ind w:firstLine="567"/>
        <w:jc w:val="both"/>
      </w:pPr>
      <w:r w:rsidRPr="00D65DC7">
        <w:t>Способы защиты гражданских прав перечислены в статье 11 Гражданского кодекса: пресечение действий, нарушающих право или создающих угрозу его нарушения; признание недействительным акта государственного органа или органа местного управления и самоуправления; возмещение убытков; компенсация морального вреда, иные способы, предусмотренные законодательством. В соответствии с процессуальным законодательством суд вправе по ходатайству заинтересованной стороны либо по своей инициативе применить меры по обеспечению иска на период рассмотрения дела, в том числе наложить судебный запрет на осуществление той или иной деятельности.</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67"/>
        <w:jc w:val="both"/>
        <w:rPr>
          <w:szCs w:val="24"/>
          <w:lang w:eastAsia="ru-RU"/>
        </w:rPr>
      </w:pPr>
      <w:r w:rsidRPr="00D65DC7">
        <w:rPr>
          <w:szCs w:val="24"/>
          <w:lang w:eastAsia="ru-RU"/>
        </w:rPr>
        <w:t>В соответствии со статьей 12 Закона «Об охране окружающей среды» граждане имеют право предъявлять в суд иски о возмещении вреда, причиненного их жизни, здоровью, имуществу в результате вредного воздействия на окружающую среду, и о приостановлении (запрете) хозяйственной и иной деятельности юридических лиц и индивидуальных предпринимателей, оказывающей вредное воздействие на окружающую среду.</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67"/>
        <w:jc w:val="both"/>
        <w:rPr>
          <w:szCs w:val="24"/>
          <w:lang w:eastAsia="ru-RU"/>
        </w:rPr>
      </w:pPr>
      <w:r w:rsidRPr="00D65DC7">
        <w:t>В соответствии со статьей 19 Закона «О питьевом водоснабжении» п</w:t>
      </w:r>
      <w:r w:rsidRPr="00D65DC7">
        <w:rPr>
          <w:szCs w:val="24"/>
          <w:lang w:eastAsia="ru-RU"/>
        </w:rPr>
        <w:t>отребители питьевой воды имеют право предъявлять иски о возмещении вреда, причиненного им в результате обеспечения питьевой водой, не соответствующей нормативным требованиям.</w:t>
      </w:r>
    </w:p>
    <w:p w:rsidR="00B44DF3" w:rsidRPr="00D65DC7" w:rsidRDefault="00B44DF3" w:rsidP="00F60225">
      <w:pPr>
        <w:tabs>
          <w:tab w:val="clear" w:pos="567"/>
          <w:tab w:val="clear" w:pos="1134"/>
          <w:tab w:val="clear" w:pos="1701"/>
          <w:tab w:val="clear" w:pos="2268"/>
          <w:tab w:val="clear" w:pos="6237"/>
        </w:tabs>
        <w:autoSpaceDE w:val="0"/>
        <w:autoSpaceDN w:val="0"/>
        <w:adjustRightInd w:val="0"/>
        <w:spacing w:after="240" w:line="240" w:lineRule="auto"/>
        <w:ind w:firstLine="567"/>
        <w:jc w:val="both"/>
        <w:rPr>
          <w:szCs w:val="24"/>
          <w:lang w:eastAsia="ru-RU"/>
        </w:rPr>
      </w:pPr>
      <w:r w:rsidRPr="00D65DC7">
        <w:rPr>
          <w:szCs w:val="24"/>
          <w:lang w:eastAsia="ru-RU"/>
        </w:rPr>
        <w:t>В соответствии со статьей 43 Закон «Об охране атмосферного воздуха» нарушение законодательства об охране атмосферного воздуха влечет гражданско-правовую, административную, уголовную и иную ответственность в соответствии с законодательными актами.</w:t>
      </w:r>
    </w:p>
    <w:p w:rsidR="00B44DF3" w:rsidRPr="00D65DC7" w:rsidRDefault="00B44DF3" w:rsidP="00F60225">
      <w:pPr>
        <w:autoSpaceDE w:val="0"/>
        <w:autoSpaceDN w:val="0"/>
        <w:adjustRightInd w:val="0"/>
        <w:spacing w:after="240" w:line="240" w:lineRule="auto"/>
        <w:ind w:firstLine="567"/>
        <w:jc w:val="both"/>
      </w:pPr>
      <w:r w:rsidRPr="00D65DC7">
        <w:lastRenderedPageBreak/>
        <w:t xml:space="preserve">В соответствии с требованиями гражданского процессуального и законодательства и хозяйственного процессуального законодательства письменные копии судебных решений выдаются заявителям, в ходе судебного разбирательства ведется протокол, содержанием которого заинтересованная сторона может быть ознакомлена по ее заявлению, имеет право принести замечания на протокол, которые должны быть рассмотрены судом. </w:t>
      </w:r>
      <w:r w:rsidRPr="00D65DC7">
        <w:rPr>
          <w:szCs w:val="24"/>
        </w:rPr>
        <w:t>Нормы судебных пошлин установлены Налоговым кодексом. От уплаты судебной пошлины и иных издержек, связанных с рассмотрением дела освобождаются юридические лица и граждане, обратившиеся в защиту прав и охраняемых законом интересов других лиц в случаях, предусмотренных законодательством. Кроме этого, от уплаты судебных пошлин освобождены истцы, по искам о возмещении вреда, причиненного  жизни и/или здоровь</w:t>
      </w:r>
      <w:r w:rsidRPr="00D65DC7">
        <w:rPr>
          <w:strike/>
          <w:szCs w:val="24"/>
        </w:rPr>
        <w:t>я</w:t>
      </w:r>
      <w:r w:rsidRPr="00D65DC7">
        <w:rPr>
          <w:szCs w:val="24"/>
        </w:rPr>
        <w:t>ю. Суд по ходатайству истцов и заявителей также может освободить их от уплаты пошлины, принимая во внимание материальное</w:t>
      </w:r>
      <w:r w:rsidRPr="00D65DC7">
        <w:t xml:space="preserve"> положение истцов и заявителей.</w:t>
      </w:r>
    </w:p>
    <w:p w:rsidR="00780191" w:rsidRPr="00D65DC7" w:rsidRDefault="00780191" w:rsidP="00B44DF3">
      <w:pPr>
        <w:autoSpaceDE w:val="0"/>
        <w:autoSpaceDN w:val="0"/>
        <w:adjustRightInd w:val="0"/>
        <w:spacing w:line="240" w:lineRule="auto"/>
        <w:jc w:val="both"/>
        <w:rPr>
          <w:i/>
          <w:iCs/>
          <w:szCs w:val="24"/>
        </w:rPr>
      </w:pPr>
    </w:p>
    <w:p w:rsidR="00B44DF3" w:rsidRPr="00D65DC7" w:rsidRDefault="00B44DF3" w:rsidP="00B44DF3">
      <w:pPr>
        <w:pStyle w:val="Default"/>
        <w:jc w:val="both"/>
        <w:rPr>
          <w:b/>
          <w:bCs/>
        </w:rPr>
      </w:pPr>
    </w:p>
    <w:p w:rsidR="00B44DF3" w:rsidRPr="00D65DC7" w:rsidRDefault="00B44DF3" w:rsidP="00B44DF3">
      <w:pPr>
        <w:pStyle w:val="Default"/>
        <w:ind w:firstLine="1"/>
        <w:jc w:val="both"/>
      </w:pPr>
      <w:r w:rsidRPr="00D65DC7">
        <w:rPr>
          <w:b/>
          <w:bCs/>
        </w:rPr>
        <w:t>Статья 9, пункт 5</w:t>
      </w:r>
    </w:p>
    <w:p w:rsidR="00B44DF3" w:rsidRPr="00D65DC7" w:rsidRDefault="00B44DF3" w:rsidP="00B44DF3">
      <w:pPr>
        <w:pStyle w:val="Default"/>
        <w:jc w:val="both"/>
      </w:pPr>
    </w:p>
    <w:p w:rsidR="00F04846" w:rsidRPr="00D65DC7" w:rsidRDefault="00F04846" w:rsidP="00F60225">
      <w:pPr>
        <w:pStyle w:val="Default"/>
        <w:spacing w:after="240"/>
        <w:ind w:firstLine="567"/>
        <w:jc w:val="both"/>
      </w:pPr>
      <w:r w:rsidRPr="00D65DC7">
        <w:t>По вопросу доступа общественности к экологической информации полагаем необходимым отметить, что в настоящее время в республике осуществляется формирование, ведение и распространение банка данных правовой информации «Судебная практика», интегрированного в эталонный банк данных правовой информации с информационно-поисковой системой «ЭТАЛОН».</w:t>
      </w:r>
    </w:p>
    <w:p w:rsidR="00F04846" w:rsidRPr="00D65DC7" w:rsidRDefault="00F04846" w:rsidP="00F60225">
      <w:pPr>
        <w:pStyle w:val="Default"/>
        <w:ind w:firstLine="567"/>
        <w:jc w:val="both"/>
      </w:pPr>
      <w:r w:rsidRPr="00D65DC7">
        <w:t xml:space="preserve">Для </w:t>
      </w:r>
      <w:r w:rsidR="006700FF" w:rsidRPr="00D65DC7">
        <w:t>формирования этого</w:t>
      </w:r>
      <w:r w:rsidRPr="00D65DC7">
        <w:t xml:space="preserve"> банка данных осуществляется отбор и направление в Национальный центр правовой информации Республики Беларусь (далее – Центр) электронных копий:</w:t>
      </w:r>
    </w:p>
    <w:p w:rsidR="00F04846" w:rsidRPr="00D65DC7" w:rsidRDefault="00F04846" w:rsidP="00F60225">
      <w:pPr>
        <w:pStyle w:val="Default"/>
        <w:ind w:firstLine="567"/>
        <w:jc w:val="both"/>
      </w:pPr>
      <w:r w:rsidRPr="00D65DC7">
        <w:t>постановлений Пленума Верховного Суда Республики Беларусь, подлежащих официальному опубликованию, и постановлений Президиума Верховного Суда Республики Беларусь;</w:t>
      </w:r>
    </w:p>
    <w:p w:rsidR="00F04846" w:rsidRPr="00D65DC7" w:rsidRDefault="00F04846" w:rsidP="00F60225">
      <w:pPr>
        <w:pStyle w:val="Default"/>
        <w:ind w:firstLine="567"/>
        <w:jc w:val="both"/>
      </w:pPr>
      <w:r w:rsidRPr="00D65DC7">
        <w:t>судебных постановлений Верховного Суда Республики Беларусь;</w:t>
      </w:r>
    </w:p>
    <w:p w:rsidR="00F04846" w:rsidRPr="00D65DC7" w:rsidRDefault="00F04846" w:rsidP="00F60225">
      <w:pPr>
        <w:pStyle w:val="Default"/>
        <w:ind w:firstLine="567"/>
        <w:jc w:val="both"/>
      </w:pPr>
      <w:r w:rsidRPr="00D65DC7">
        <w:t>судебных постановлений по гражданским, уголовным делам, прошедших стадии апелляционного и надзорного производства в областных (Минском городском) судах, а также по делам об административных правонарушениях, жалобы (протесты) по которым рассматривались в областных (Минском городском) судах;</w:t>
      </w:r>
    </w:p>
    <w:p w:rsidR="00F04846" w:rsidRPr="00D65DC7" w:rsidRDefault="00F04846" w:rsidP="00F60225">
      <w:pPr>
        <w:pStyle w:val="Default"/>
        <w:ind w:firstLine="567"/>
        <w:jc w:val="both"/>
      </w:pPr>
      <w:r w:rsidRPr="00D65DC7">
        <w:t>судебных постановлений по экономическим делам, прошедших стадии апелляционного и кассационного производства, а также постановлений экономических судов областей (города Минска) по делам об административных правонарушениях, жалобы (протесты) по которым рассматривались в судебной коллегии по экономическим делам Верховного Суда Республики Беларусь;</w:t>
      </w:r>
    </w:p>
    <w:p w:rsidR="00F04846" w:rsidRPr="00D65DC7" w:rsidRDefault="00F04846" w:rsidP="00F60225">
      <w:pPr>
        <w:pStyle w:val="Default"/>
        <w:ind w:firstLine="567"/>
        <w:jc w:val="both"/>
      </w:pPr>
      <w:r w:rsidRPr="00D65DC7">
        <w:t>обзоров судебной практики, постановлений судов общей юрисдикции по поступившим на обобщение делам;</w:t>
      </w:r>
    </w:p>
    <w:p w:rsidR="00F04846" w:rsidRPr="00D65DC7" w:rsidRDefault="00F04846" w:rsidP="00F60225">
      <w:pPr>
        <w:pStyle w:val="Default"/>
        <w:ind w:firstLine="567"/>
        <w:jc w:val="both"/>
      </w:pPr>
      <w:r w:rsidRPr="00D65DC7">
        <w:t>судебных постановлений судов общей юрисдикции, законность и обоснованность которых проверена по первичным надзорным жалобам без истребования дел.</w:t>
      </w:r>
    </w:p>
    <w:p w:rsidR="00F04846" w:rsidRPr="00D65DC7" w:rsidRDefault="00F04846" w:rsidP="00F60225">
      <w:pPr>
        <w:pStyle w:val="Default"/>
        <w:spacing w:before="120" w:after="240"/>
        <w:ind w:firstLine="567"/>
        <w:jc w:val="both"/>
      </w:pPr>
      <w:r w:rsidRPr="00D65DC7">
        <w:t xml:space="preserve">Распространение данной правовой информации осуществляется Центром в соответствии с пунктом 25 Положения о деятельности по распространению (предоставлению) правовой информации, утвержденного Указом Президента Республики Беларусь от 30 декабря 2010 г. № 712 «О совершенствовании государственной системы правовой информации Республики Беларусь», посредством, в частности: </w:t>
      </w:r>
    </w:p>
    <w:p w:rsidR="00F04846" w:rsidRPr="00D65DC7" w:rsidRDefault="00F04846" w:rsidP="00F60225">
      <w:pPr>
        <w:pStyle w:val="Default"/>
        <w:ind w:firstLine="567"/>
        <w:jc w:val="both"/>
      </w:pPr>
      <w:r w:rsidRPr="00D65DC7">
        <w:t>электронных копий эталонного банка данных правовой информации с информационно-поисковыми системами «ЭТАЛОН» и «ЭТАЛОН-ONLINE»;</w:t>
      </w:r>
    </w:p>
    <w:p w:rsidR="00F04846" w:rsidRPr="00D65DC7" w:rsidRDefault="00F04846" w:rsidP="00F60225">
      <w:pPr>
        <w:pStyle w:val="Default"/>
        <w:ind w:firstLine="567"/>
        <w:jc w:val="both"/>
      </w:pPr>
      <w:r w:rsidRPr="00D65DC7">
        <w:lastRenderedPageBreak/>
        <w:t>предоставления копий правовых актов, а также информации правоприменительного характера по запросам физических лиц, в том числе индивидуальных предпринимателей, и организаций.</w:t>
      </w:r>
    </w:p>
    <w:p w:rsidR="00F04846" w:rsidRPr="00D65DC7" w:rsidRDefault="00F04846" w:rsidP="00F60225">
      <w:pPr>
        <w:pStyle w:val="Default"/>
        <w:spacing w:before="120" w:after="240"/>
        <w:ind w:firstLine="567"/>
        <w:jc w:val="both"/>
      </w:pPr>
      <w:r w:rsidRPr="00D65DC7">
        <w:t>Таким образом, в настоящее время в республике созданы необходимые условия для обеспечения доступа общественности к получению указанной информации.</w:t>
      </w:r>
    </w:p>
    <w:p w:rsidR="00F04846" w:rsidRPr="00D65DC7" w:rsidRDefault="00F04846" w:rsidP="00F60225">
      <w:pPr>
        <w:pStyle w:val="Default"/>
        <w:spacing w:after="240"/>
        <w:ind w:firstLine="567"/>
        <w:jc w:val="both"/>
      </w:pPr>
      <w:r w:rsidRPr="00D65DC7">
        <w:t>С 1 января 2021 г. в целях реализации принципа гласности правосудия, включающего в себя доступность принимаемых решений, Центром совместно с Верховным Судом Республики Беларусь обеспечено функционирования общедоступного электронного банка данных судебных решений.</w:t>
      </w:r>
    </w:p>
    <w:p w:rsidR="00F04846" w:rsidRPr="00D65DC7" w:rsidRDefault="00F04846" w:rsidP="00F60225">
      <w:pPr>
        <w:pStyle w:val="Default"/>
        <w:spacing w:after="240"/>
        <w:ind w:firstLine="567"/>
        <w:jc w:val="both"/>
      </w:pPr>
      <w:r w:rsidRPr="00D65DC7">
        <w:t>Доступ к текстам постановлений на Портале предоставля</w:t>
      </w:r>
      <w:r w:rsidR="00E50E5F" w:rsidRPr="00D65DC7">
        <w:t>е</w:t>
      </w:r>
      <w:r w:rsidRPr="00D65DC7">
        <w:t>тся в режиме реального времени в специальном разделе, ссылка на который размещена на главной странице Портала. При этом будет обеспечено представление перечня размещенных постановлений по датам в хронологическом порядке, а также реализован поиск по их основным реквизитам (судебная инстанция, дата вынесения, категория дел и др.).</w:t>
      </w:r>
    </w:p>
    <w:p w:rsidR="00F04846" w:rsidRPr="00D65DC7" w:rsidRDefault="00F04846" w:rsidP="00F60225">
      <w:pPr>
        <w:pStyle w:val="Default"/>
        <w:spacing w:after="240"/>
        <w:ind w:firstLine="567"/>
        <w:jc w:val="both"/>
      </w:pPr>
      <w:r w:rsidRPr="00D65DC7">
        <w:t>Доступ к разделу постановлений на Портале будет свободным и бесплатным.</w:t>
      </w:r>
    </w:p>
    <w:p w:rsidR="00B44DF3" w:rsidRPr="00D65DC7" w:rsidRDefault="00B44DF3" w:rsidP="00F60225">
      <w:pPr>
        <w:pStyle w:val="Default"/>
        <w:spacing w:after="240"/>
        <w:ind w:firstLine="567"/>
        <w:jc w:val="both"/>
        <w:rPr>
          <w:color w:val="auto"/>
        </w:rPr>
      </w:pPr>
      <w:r w:rsidRPr="00D65DC7">
        <w:t xml:space="preserve">Информация об административных и судебных процедурах рассмотрения решений доступна – ГПК, Хозяйственный процессуальный кодекс, постановления пленумов Верховного суда Республики Беларусь, размещены на информационном сайте Национального центра правовой информации Республики Беларусь </w:t>
      </w:r>
      <w:hyperlink r:id="rId76" w:history="1">
        <w:r w:rsidRPr="00D65DC7">
          <w:rPr>
            <w:rStyle w:val="af8"/>
            <w:color w:val="auto"/>
          </w:rPr>
          <w:t>http://ncpi.gov.by</w:t>
        </w:r>
      </w:hyperlink>
      <w:r w:rsidRPr="00D65DC7">
        <w:rPr>
          <w:color w:val="auto"/>
        </w:rPr>
        <w:t>.</w:t>
      </w:r>
      <w:r w:rsidR="00F04846" w:rsidRPr="00D65DC7">
        <w:t xml:space="preserve"> </w:t>
      </w:r>
      <w:r w:rsidRPr="00D65DC7">
        <w:rPr>
          <w:color w:val="auto"/>
        </w:rPr>
        <w:t xml:space="preserve">Национальный правовой интернет-портал Республики Беларусь. </w:t>
      </w:r>
      <w:hyperlink r:id="rId77" w:history="1">
        <w:r w:rsidRPr="00D65DC7">
          <w:rPr>
            <w:rStyle w:val="af8"/>
            <w:color w:val="auto"/>
          </w:rPr>
          <w:t>http://pravo.by/</w:t>
        </w:r>
      </w:hyperlink>
    </w:p>
    <w:p w:rsidR="00B44DF3" w:rsidRPr="00D65DC7" w:rsidRDefault="00B44DF3" w:rsidP="00B44DF3">
      <w:pPr>
        <w:pStyle w:val="Default"/>
        <w:jc w:val="both"/>
      </w:pPr>
    </w:p>
    <w:p w:rsidR="00B44DF3" w:rsidRPr="00D65DC7" w:rsidRDefault="00B44DF3" w:rsidP="00B44DF3">
      <w:pPr>
        <w:pStyle w:val="Default"/>
        <w:jc w:val="both"/>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180"/>
        <w:jc w:val="center"/>
        <w:rPr>
          <w:caps/>
          <w:szCs w:val="24"/>
        </w:rPr>
      </w:pPr>
      <w:r w:rsidRPr="00D65DC7">
        <w:rPr>
          <w:caps/>
          <w:szCs w:val="24"/>
        </w:rPr>
        <w:t>препятствия, встретившиеся</w:t>
      </w:r>
      <w:r w:rsidRPr="00D65DC7">
        <w:rPr>
          <w:bCs w:val="0"/>
          <w:caps/>
          <w:szCs w:val="24"/>
        </w:rPr>
        <w:t xml:space="preserve"> при осуществлении положений статьи </w:t>
      </w:r>
      <w:r w:rsidRPr="00D65DC7">
        <w:rPr>
          <w:caps/>
          <w:szCs w:val="24"/>
        </w:rPr>
        <w:t>9</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r w:rsidRPr="00D65DC7">
        <w:t xml:space="preserve">Укажите любые </w:t>
      </w:r>
      <w:r w:rsidRPr="00D65DC7">
        <w:rPr>
          <w:b/>
          <w:bCs/>
        </w:rPr>
        <w:t>препятствия, встретившиеся</w:t>
      </w:r>
      <w:r w:rsidRPr="00D65DC7">
        <w:t xml:space="preserve"> при осуществлении положений любого из пунктов статьи 9.</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before="120" w:line="288" w:lineRule="auto"/>
        <w:rPr>
          <w:i/>
          <w:iCs/>
        </w:rPr>
      </w:pPr>
      <w:r w:rsidRPr="00D65DC7">
        <w:rPr>
          <w:i/>
          <w:iCs/>
        </w:rPr>
        <w:t xml:space="preserve">Ответ: </w:t>
      </w:r>
    </w:p>
    <w:p w:rsidR="00B44DF3" w:rsidRPr="00D65DC7" w:rsidRDefault="00B44DF3" w:rsidP="00F60225">
      <w:pPr>
        <w:spacing w:after="240" w:line="240" w:lineRule="auto"/>
        <w:ind w:firstLine="567"/>
        <w:jc w:val="both"/>
        <w:rPr>
          <w:szCs w:val="24"/>
        </w:rPr>
      </w:pPr>
      <w:r w:rsidRPr="00D65DC7">
        <w:rPr>
          <w:szCs w:val="24"/>
        </w:rPr>
        <w:t>По-прежнему большой проблемой является определение подсудности дела — будет это суд общей юрисдикции либо специальный — экономический суд. По существу спора дела, связанные с ОК, подлежат рассмотрению в судах общей юрисдикции, однако когда обращаются НГО (а практически все НГО в Беларуси являются юридическими лицами), суды отказывают в возбуждении дела, направляя стороны в экономический суд, не принимая во внимание неэкономическую сущность и направленность спора. Такой подход способствует затягиванию рассмотрения дела, увеличивает издержки (госпошлины в экономических судах выше) и не соответствует принципам процессуального законодательства, так как отношения, регулируемые ОК, находятся в плоскости общественных интересов, а не коммерческой или хозяйственной деятельности.</w:t>
      </w:r>
    </w:p>
    <w:p w:rsidR="00B44DF3" w:rsidRPr="00D65DC7" w:rsidRDefault="00B44DF3" w:rsidP="00F60225">
      <w:pPr>
        <w:pStyle w:val="1"/>
        <w:shd w:val="clear" w:color="auto" w:fill="FFFFFF"/>
        <w:spacing w:after="240" w:line="240" w:lineRule="auto"/>
        <w:ind w:firstLine="567"/>
        <w:jc w:val="both"/>
        <w:rPr>
          <w:b w:val="0"/>
          <w:color w:val="FF0000"/>
          <w:szCs w:val="24"/>
        </w:rPr>
      </w:pPr>
      <w:r w:rsidRPr="00D65DC7">
        <w:rPr>
          <w:b w:val="0"/>
          <w:szCs w:val="24"/>
        </w:rPr>
        <w:t xml:space="preserve">Принятое 30 ноября 2016 года Постановление Президиума Верховного Суда Республики Беларусь «О некоторых вопросах определения подсудности гражданских и экономических дел в системе судов общей юрисдикции»  не решает проблему, хотя ОО «Экодом» в 2015 году обращалось в Верховный Суд с просьбой устранить правовую неопределенность. </w:t>
      </w:r>
      <w:r w:rsidR="00182899" w:rsidRPr="00D65DC7">
        <w:rPr>
          <w:b w:val="0"/>
          <w:szCs w:val="24"/>
        </w:rPr>
        <w:t xml:space="preserve">Поэтому процессуальное законодательство о подведомственности дел, в случаях, когда истцом/заявителем выступает НОГ, а ответчиком иная организация, </w:t>
      </w:r>
      <w:r w:rsidR="00182899" w:rsidRPr="00D65DC7">
        <w:rPr>
          <w:b w:val="0"/>
          <w:szCs w:val="24"/>
        </w:rPr>
        <w:lastRenderedPageBreak/>
        <w:t xml:space="preserve">требует дальнейшего совершенствования. </w:t>
      </w:r>
      <w:r w:rsidRPr="00D65DC7">
        <w:rPr>
          <w:b w:val="0"/>
          <w:szCs w:val="24"/>
        </w:rPr>
        <w:t>Одним из препятствий в доступе к правосудию является недостаточная подготовленность правоприменителей — как судей, так и адвокатов и представителей общественности  - к рассмотрению такого рода дел.</w:t>
      </w:r>
      <w:r w:rsidR="00182899" w:rsidRPr="00D65DC7">
        <w:rPr>
          <w:b w:val="0"/>
          <w:szCs w:val="24"/>
        </w:rPr>
        <w:t xml:space="preserve"> Поэтому </w:t>
      </w:r>
      <w:r w:rsidR="00182899" w:rsidRPr="00D65DC7">
        <w:rPr>
          <w:b w:val="0"/>
        </w:rPr>
        <w:t>необходимо повышение осведомленности и потенциа</w:t>
      </w:r>
      <w:bookmarkStart w:id="3" w:name="_GoBack"/>
      <w:bookmarkEnd w:id="3"/>
      <w:r w:rsidR="00182899" w:rsidRPr="00D65DC7">
        <w:rPr>
          <w:b w:val="0"/>
        </w:rPr>
        <w:t>ла судей, работников прокуратуры, адвокатов, граждан относительно законодательство об охране окружающей среды, положений Орхусской конвенции (повышение квалификации, пособия, круглые столы, семинары и т.д.).</w:t>
      </w:r>
    </w:p>
    <w:p w:rsidR="00B44DF3" w:rsidRPr="00D65DC7" w:rsidRDefault="00B44DF3" w:rsidP="00F60225">
      <w:pPr>
        <w:pStyle w:val="1"/>
        <w:shd w:val="clear" w:color="auto" w:fill="FFFFFF"/>
        <w:spacing w:after="240" w:line="240" w:lineRule="auto"/>
        <w:ind w:firstLine="567"/>
        <w:jc w:val="both"/>
        <w:rPr>
          <w:b w:val="0"/>
          <w:szCs w:val="24"/>
        </w:rPr>
      </w:pPr>
      <w:r w:rsidRPr="00D65DC7">
        <w:rPr>
          <w:b w:val="0"/>
          <w:szCs w:val="24"/>
        </w:rPr>
        <w:t>Отсутствует система административного правосудия.</w:t>
      </w:r>
    </w:p>
    <w:p w:rsidR="00B44DF3" w:rsidRPr="00D65DC7" w:rsidRDefault="00B44DF3" w:rsidP="00F60225">
      <w:pPr>
        <w:pStyle w:val="Default"/>
        <w:spacing w:after="240"/>
        <w:ind w:firstLine="567"/>
        <w:jc w:val="both"/>
        <w:rPr>
          <w:color w:val="auto"/>
        </w:rPr>
      </w:pPr>
      <w:r w:rsidRPr="00D65DC7">
        <w:rPr>
          <w:color w:val="auto"/>
        </w:rPr>
        <w:t>Суды практически никогда не применяли мер по обеспечению исков, к примеру, запрет на осуществление деятельности до окончательного рассмотрения дела.</w:t>
      </w:r>
    </w:p>
    <w:p w:rsidR="00B44DF3" w:rsidRPr="00D65DC7" w:rsidRDefault="00B44DF3" w:rsidP="00B44DF3">
      <w:pPr>
        <w:pStyle w:val="af4"/>
        <w:tabs>
          <w:tab w:val="clear" w:pos="567"/>
          <w:tab w:val="clear" w:pos="1134"/>
          <w:tab w:val="clear" w:pos="1701"/>
          <w:tab w:val="clear" w:pos="2268"/>
          <w:tab w:val="clear" w:pos="6237"/>
        </w:tabs>
        <w:spacing w:before="120" w:after="120" w:line="240" w:lineRule="auto"/>
        <w:rPr>
          <w:caps/>
          <w:szCs w:val="24"/>
        </w:rPr>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720"/>
        <w:jc w:val="center"/>
        <w:rPr>
          <w:caps/>
          <w:szCs w:val="24"/>
        </w:rPr>
      </w:pPr>
      <w:r w:rsidRPr="00D65DC7">
        <w:rPr>
          <w:bCs w:val="0"/>
          <w:caps/>
          <w:szCs w:val="24"/>
        </w:rPr>
        <w:t>дополнительная информация в отношении</w:t>
      </w:r>
      <w:r w:rsidRPr="00D65DC7">
        <w:rPr>
          <w:caps/>
          <w:szCs w:val="24"/>
        </w:rPr>
        <w:t xml:space="preserve"> практического осуществления </w:t>
      </w:r>
      <w:r w:rsidRPr="00D65DC7">
        <w:rPr>
          <w:bCs w:val="0"/>
          <w:caps/>
          <w:szCs w:val="24"/>
        </w:rPr>
        <w:t>статьи</w:t>
      </w:r>
      <w:r w:rsidRPr="00D65DC7">
        <w:rPr>
          <w:caps/>
          <w:szCs w:val="24"/>
        </w:rPr>
        <w:t xml:space="preserve"> 9</w:t>
      </w:r>
    </w:p>
    <w:p w:rsidR="00B44DF3" w:rsidRPr="00D65DC7" w:rsidRDefault="00B44DF3" w:rsidP="00B44DF3">
      <w:pPr>
        <w:pStyle w:val="a3"/>
        <w:tabs>
          <w:tab w:val="clear" w:pos="567"/>
          <w:tab w:val="clear" w:pos="1134"/>
          <w:tab w:val="left" w:pos="561"/>
          <w:tab w:val="left" w:pos="1122"/>
        </w:tabs>
        <w:spacing w:line="288" w:lineRule="auto"/>
        <w:rPr>
          <w:iCs/>
        </w:rPr>
      </w:pPr>
    </w:p>
    <w:p w:rsidR="00B44DF3" w:rsidRPr="00D65DC7" w:rsidRDefault="00B44DF3" w:rsidP="00B44DF3">
      <w:pPr>
        <w:pStyle w:val="a3"/>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spacing w:line="288" w:lineRule="auto"/>
        <w:rPr>
          <w:b/>
          <w:bCs/>
        </w:rPr>
      </w:pPr>
      <w:r w:rsidRPr="00D65DC7">
        <w:rPr>
          <w:b/>
          <w:bCs/>
        </w:rPr>
        <w:t>Предоставьте дополнительную информацию в отношении</w:t>
      </w:r>
      <w:r w:rsidRPr="00D65DC7">
        <w:t xml:space="preserve"> практического применения положений, касающихся доступа к правосудию в соответствии со статьей 9, </w:t>
      </w:r>
      <w:r w:rsidRPr="00D65DC7">
        <w:rPr>
          <w:b/>
          <w:bCs/>
        </w:rPr>
        <w:t>например, существуют ли какие-либо статистические данные о правосудии в вопросах окружающей среды и есть ли какие-либо механизмы оказания помощи для устранения или сокращения финансовых или других барьеров, препятствующих доступу к правосудию.</w:t>
      </w:r>
    </w:p>
    <w:p w:rsidR="00B44DF3" w:rsidRPr="00D65DC7" w:rsidRDefault="00B44DF3" w:rsidP="00B44DF3">
      <w:pPr>
        <w:pStyle w:val="Default"/>
        <w:jc w:val="both"/>
        <w:rPr>
          <w:strike/>
        </w:rPr>
      </w:pPr>
    </w:p>
    <w:p w:rsidR="00F04846" w:rsidRPr="00D65DC7" w:rsidRDefault="00F04846" w:rsidP="00F60225">
      <w:pPr>
        <w:pStyle w:val="Default"/>
        <w:spacing w:after="240"/>
        <w:ind w:firstLine="709"/>
        <w:jc w:val="both"/>
      </w:pPr>
      <w:r w:rsidRPr="00D65DC7">
        <w:t xml:space="preserve">В учреждении образования «Институт переподготовки и повышения квалификации судей, работников прокуратуры, судов и учреждений юстиции Белорусского государственного университета» проводится плановое и системное повышение квалификации судей, в том числе </w:t>
      </w:r>
    </w:p>
    <w:p w:rsidR="00B44DF3" w:rsidRPr="00D65DC7" w:rsidRDefault="00F04846" w:rsidP="00F60225">
      <w:pPr>
        <w:pStyle w:val="Default"/>
        <w:spacing w:after="240"/>
        <w:ind w:firstLine="709"/>
        <w:jc w:val="both"/>
      </w:pPr>
      <w:r w:rsidRPr="00D65DC7">
        <w:t>в области охраны окружающей среды и правильного применения законодательства Республики Беларусь. Вопросы применения Конвенции освещаются в рамках курсов лекций по административному и трудовому праву.</w:t>
      </w: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720"/>
        <w:jc w:val="center"/>
        <w:rPr>
          <w:bCs w:val="0"/>
          <w:caps/>
          <w:szCs w:val="24"/>
        </w:rPr>
      </w:pPr>
      <w:r w:rsidRPr="00D65DC7">
        <w:rPr>
          <w:bCs w:val="0"/>
          <w:caps/>
          <w:szCs w:val="24"/>
        </w:rPr>
        <w:t>адреса вебсайтов, имеющих отношение к осуществлению статьи 9</w:t>
      </w:r>
    </w:p>
    <w:p w:rsidR="00B44DF3" w:rsidRPr="00D65DC7" w:rsidRDefault="00B44DF3" w:rsidP="00B44DF3">
      <w:pPr>
        <w:pBdr>
          <w:top w:val="single" w:sz="2" w:space="1" w:color="auto"/>
          <w:left w:val="single" w:sz="4" w:space="4" w:color="auto"/>
          <w:bottom w:val="single" w:sz="2" w:space="1" w:color="auto"/>
          <w:right w:val="single" w:sz="4" w:space="4" w:color="auto"/>
        </w:pBdr>
        <w:shd w:val="pct5" w:color="auto" w:fill="auto"/>
      </w:pPr>
    </w:p>
    <w:p w:rsidR="00B44DF3" w:rsidRPr="00D65DC7" w:rsidRDefault="00B44DF3" w:rsidP="00B44DF3">
      <w:pPr>
        <w:pBdr>
          <w:top w:val="single" w:sz="2" w:space="1" w:color="auto"/>
          <w:left w:val="single" w:sz="4" w:space="4" w:color="auto"/>
          <w:bottom w:val="single" w:sz="2" w:space="1" w:color="auto"/>
          <w:right w:val="single" w:sz="4" w:space="4" w:color="auto"/>
        </w:pBdr>
        <w:shd w:val="pct5" w:color="auto" w:fill="auto"/>
      </w:pPr>
      <w:r w:rsidRPr="00D65DC7">
        <w:t xml:space="preserve">Укажите адреса соответствующих вебсайтов, если таковые имеются: </w:t>
      </w:r>
    </w:p>
    <w:p w:rsidR="00B44DF3" w:rsidRPr="00D65DC7" w:rsidRDefault="00B44DF3" w:rsidP="00B44DF3">
      <w:pPr>
        <w:pBdr>
          <w:top w:val="single" w:sz="2" w:space="1" w:color="auto"/>
          <w:left w:val="single" w:sz="4" w:space="4" w:color="auto"/>
          <w:bottom w:val="single" w:sz="2" w:space="1" w:color="auto"/>
          <w:right w:val="single" w:sz="4" w:space="4" w:color="auto"/>
        </w:pBdr>
        <w:shd w:val="pct5" w:color="auto" w:fill="auto"/>
      </w:pPr>
    </w:p>
    <w:p w:rsidR="00B44DF3" w:rsidRPr="00D65DC7" w:rsidRDefault="00B44DF3" w:rsidP="00B44DF3">
      <w:pPr>
        <w:pStyle w:val="Default"/>
        <w:jc w:val="both"/>
      </w:pPr>
      <w:r w:rsidRPr="00D65DC7">
        <w:t xml:space="preserve">147. Сайт Национального центра правовой информации - </w:t>
      </w:r>
      <w:r w:rsidRPr="00D65DC7">
        <w:rPr>
          <w:lang w:val="en-US"/>
        </w:rPr>
        <w:t>http</w:t>
      </w:r>
      <w:r w:rsidRPr="00D65DC7">
        <w:t>://</w:t>
      </w:r>
      <w:r w:rsidRPr="00D65DC7">
        <w:rPr>
          <w:lang w:val="en-US"/>
        </w:rPr>
        <w:t>ncpi</w:t>
      </w:r>
      <w:r w:rsidRPr="00D65DC7">
        <w:t>.</w:t>
      </w:r>
      <w:r w:rsidRPr="00D65DC7">
        <w:rPr>
          <w:lang w:val="en-US"/>
        </w:rPr>
        <w:t>gov</w:t>
      </w:r>
      <w:r w:rsidRPr="00D65DC7">
        <w:t>.</w:t>
      </w:r>
      <w:r w:rsidRPr="00D65DC7">
        <w:rPr>
          <w:lang w:val="en-US"/>
        </w:rPr>
        <w:t>by</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pPr>
      <w:r w:rsidRPr="00D65DC7">
        <w:rPr>
          <w:sz w:val="22"/>
          <w:szCs w:val="22"/>
        </w:rPr>
        <w:t xml:space="preserve">Национальный правовой интернет-портал Республики Беларусь. </w:t>
      </w:r>
      <w:hyperlink r:id="rId78" w:history="1">
        <w:r w:rsidRPr="00D65DC7">
          <w:rPr>
            <w:rStyle w:val="af8"/>
            <w:color w:val="auto"/>
            <w:sz w:val="22"/>
            <w:szCs w:val="22"/>
          </w:rPr>
          <w:t>http://pravo.by/</w:t>
        </w:r>
      </w:hyperlink>
    </w:p>
    <w:p w:rsidR="00B44DF3" w:rsidRPr="00D65DC7" w:rsidRDefault="00B44DF3" w:rsidP="00B44DF3">
      <w:pPr>
        <w:pStyle w:val="a3"/>
        <w:tabs>
          <w:tab w:val="clear" w:pos="567"/>
          <w:tab w:val="clear" w:pos="1134"/>
          <w:tab w:val="left" w:pos="561"/>
          <w:tab w:val="left" w:pos="1122"/>
        </w:tabs>
        <w:spacing w:line="288" w:lineRule="auto"/>
      </w:pPr>
    </w:p>
    <w:p w:rsidR="00B44DF3" w:rsidRPr="00D65DC7" w:rsidRDefault="00B44DF3" w:rsidP="00B44DF3">
      <w:pPr>
        <w:pStyle w:val="a3"/>
        <w:tabs>
          <w:tab w:val="clear" w:pos="567"/>
          <w:tab w:val="clear" w:pos="1134"/>
          <w:tab w:val="left" w:pos="561"/>
          <w:tab w:val="left" w:pos="1122"/>
        </w:tabs>
        <w:spacing w:line="288" w:lineRule="auto"/>
        <w:rPr>
          <w:b/>
          <w:bCs/>
        </w:rPr>
      </w:pPr>
      <w:r w:rsidRPr="00D65DC7">
        <w:rPr>
          <w:b/>
          <w:bCs/>
        </w:rPr>
        <w:t>Статьи 10-22 не относятся к национальному осуществлению.</w:t>
      </w:r>
    </w:p>
    <w:p w:rsidR="00B44DF3" w:rsidRPr="00D65DC7" w:rsidRDefault="00B44DF3" w:rsidP="00B44DF3">
      <w:pPr>
        <w:pStyle w:val="a3"/>
        <w:tabs>
          <w:tab w:val="clear" w:pos="567"/>
          <w:tab w:val="clear" w:pos="1134"/>
          <w:tab w:val="left" w:pos="561"/>
          <w:tab w:val="left" w:pos="1122"/>
        </w:tabs>
        <w:spacing w:line="288" w:lineRule="auto"/>
        <w:rPr>
          <w:b/>
          <w:bCs/>
        </w:rPr>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line="240" w:lineRule="auto"/>
        <w:ind w:firstLine="0"/>
        <w:jc w:val="center"/>
        <w:rPr>
          <w:bCs w:val="0"/>
          <w:caps/>
          <w:szCs w:val="24"/>
        </w:rPr>
      </w:pPr>
      <w:r w:rsidRPr="00D65DC7">
        <w:rPr>
          <w:bCs w:val="0"/>
          <w:caps/>
          <w:szCs w:val="24"/>
        </w:rPr>
        <w:t>ОБЩИЕ комментарии В ОТНОШЕНИИ ЦЕЛИ КОНВЕНЦИИ</w:t>
      </w:r>
    </w:p>
    <w:p w:rsidR="00B44DF3" w:rsidRPr="00D65DC7" w:rsidRDefault="00B44DF3" w:rsidP="00B44DF3">
      <w:pPr>
        <w:pStyle w:val="a3"/>
        <w:tabs>
          <w:tab w:val="clear" w:pos="567"/>
          <w:tab w:val="clear" w:pos="1134"/>
          <w:tab w:val="left" w:pos="561"/>
          <w:tab w:val="left" w:pos="1122"/>
        </w:tabs>
        <w:spacing w:line="288" w:lineRule="auto"/>
        <w:rPr>
          <w:b/>
          <w:bCs/>
        </w:rPr>
      </w:pPr>
    </w:p>
    <w:p w:rsidR="00B44DF3" w:rsidRPr="00D65DC7" w:rsidRDefault="00B44DF3" w:rsidP="00B44DF3">
      <w:pPr>
        <w:pStyle w:val="af4"/>
        <w:pBdr>
          <w:top w:val="single" w:sz="4" w:space="1" w:color="auto"/>
          <w:left w:val="single" w:sz="4" w:space="4" w:color="auto"/>
          <w:bottom w:val="single" w:sz="4" w:space="1" w:color="auto"/>
          <w:right w:val="single" w:sz="4" w:space="4" w:color="auto"/>
        </w:pBdr>
        <w:shd w:val="pct5" w:color="auto" w:fill="auto"/>
        <w:spacing w:line="288" w:lineRule="auto"/>
        <w:rPr>
          <w:b w:val="0"/>
          <w:bCs w:val="0"/>
        </w:rPr>
      </w:pPr>
      <w:r w:rsidRPr="00D65DC7">
        <w:rPr>
          <w:b w:val="0"/>
          <w:bCs w:val="0"/>
        </w:rPr>
        <w:lastRenderedPageBreak/>
        <w:t>Укажите, когда это уместно, каким образом осуществление Конвенции содействует защите права каждого человека нынешнего и будущих поколений жить в окружающей среде, благоприятной для его здоровья и благосостояния.</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before="120" w:line="288" w:lineRule="auto"/>
        <w:rPr>
          <w:i/>
          <w:iCs/>
        </w:rPr>
      </w:pPr>
      <w:r w:rsidRPr="00D65DC7">
        <w:rPr>
          <w:i/>
          <w:iCs/>
        </w:rPr>
        <w:t xml:space="preserve">Ответ: </w:t>
      </w:r>
    </w:p>
    <w:p w:rsidR="00B44DF3" w:rsidRPr="00D65DC7" w:rsidRDefault="00B44DF3" w:rsidP="00F60225">
      <w:pPr>
        <w:pStyle w:val="Default"/>
        <w:ind w:firstLine="567"/>
        <w:jc w:val="both"/>
      </w:pPr>
      <w:r w:rsidRPr="00D65DC7">
        <w:t>Конвенция определяет правовые рамки или принципы защиты права граждан на благоприятную окружающую среду, которые далее развиваются в актах национального законодательства в виде конкретных правовых механизмов. Она является безусловным стимулом в деле совершенствования законодательства в данной области отношений.</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rPr>
          <w:i/>
          <w:iCs/>
        </w:rPr>
      </w:pPr>
    </w:p>
    <w:p w:rsidR="00B44DF3" w:rsidRPr="00D65DC7" w:rsidRDefault="00B44DF3" w:rsidP="00B44DF3">
      <w:pPr>
        <w:pStyle w:val="a3"/>
        <w:tabs>
          <w:tab w:val="clear" w:pos="567"/>
          <w:tab w:val="clear" w:pos="1134"/>
          <w:tab w:val="left" w:pos="561"/>
          <w:tab w:val="left" w:pos="1122"/>
        </w:tabs>
        <w:spacing w:line="288" w:lineRule="auto"/>
        <w:rPr>
          <w:i/>
          <w:iCs/>
        </w:rPr>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270"/>
        <w:jc w:val="center"/>
        <w:rPr>
          <w:bCs w:val="0"/>
          <w:caps/>
          <w:szCs w:val="24"/>
        </w:rPr>
      </w:pPr>
      <w:r w:rsidRPr="00D65DC7">
        <w:rPr>
          <w:bCs w:val="0"/>
          <w:caps/>
          <w:szCs w:val="24"/>
        </w:rPr>
        <w:t>законодательные, нормативные и другие меры по осуществлению положений статьи 6-БИС И ПРИЛОЖЕНИЯ i-БИС, КАСАЮЩИхСЯ ГЕНЕТИЧЕСКИ ИЗМЕНЕННЫХ ОРГАНИЗМОВ</w:t>
      </w:r>
    </w:p>
    <w:p w:rsidR="00B44DF3" w:rsidRPr="00D65DC7" w:rsidRDefault="00B44DF3" w:rsidP="00B44DF3">
      <w:pPr>
        <w:pStyle w:val="a3"/>
        <w:tabs>
          <w:tab w:val="clear" w:pos="567"/>
          <w:tab w:val="clear" w:pos="1134"/>
          <w:tab w:val="left" w:pos="561"/>
          <w:tab w:val="left" w:pos="1122"/>
        </w:tabs>
        <w:spacing w:line="288" w:lineRule="auto"/>
        <w:rPr>
          <w:iC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07"/>
      </w:tblGrid>
      <w:tr w:rsidR="00B44DF3" w:rsidRPr="00D65DC7" w:rsidTr="00B44DF3">
        <w:trPr>
          <w:trHeight w:hRule="exact" w:val="240"/>
          <w:jc w:val="center"/>
        </w:trPr>
        <w:tc>
          <w:tcPr>
            <w:tcW w:w="9307" w:type="dxa"/>
            <w:tcBorders>
              <w:top w:val="single" w:sz="4" w:space="0" w:color="auto"/>
              <w:left w:val="single" w:sz="4" w:space="0" w:color="auto"/>
              <w:bottom w:val="nil"/>
              <w:right w:val="single" w:sz="4" w:space="0" w:color="auto"/>
            </w:tcBorders>
            <w:shd w:val="clear" w:color="auto" w:fill="F2F2F2"/>
          </w:tcPr>
          <w:p w:rsidR="00B44DF3" w:rsidRPr="00D65DC7" w:rsidRDefault="00B44DF3" w:rsidP="00B44DF3">
            <w:pPr>
              <w:spacing w:line="240" w:lineRule="auto"/>
            </w:pP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spacing w:after="120"/>
              <w:jc w:val="both"/>
            </w:pPr>
            <w:r w:rsidRPr="00D65DC7">
              <w:t>В отношении законодательных, нормативных и других мер по осуществлению положений статьи 6-бис, касающихся участия общественности в принятии решений в отношении преднамеренного высвобождения в окружающую среду и реализации на рынке генетически измененных организмов (ГИО) опишите:</w:t>
            </w:r>
          </w:p>
          <w:p w:rsidR="00B44DF3" w:rsidRPr="00D65DC7" w:rsidRDefault="00B44DF3" w:rsidP="00B44DF3">
            <w:pPr>
              <w:spacing w:after="120"/>
              <w:jc w:val="both"/>
            </w:pP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spacing w:after="120"/>
              <w:jc w:val="both"/>
            </w:pPr>
            <w:r w:rsidRPr="00D65DC7">
              <w:t>а)</w:t>
            </w:r>
            <w:r w:rsidRPr="00D65DC7">
              <w:tab/>
              <w:t xml:space="preserve">в отношении </w:t>
            </w:r>
            <w:r w:rsidRPr="00D65DC7">
              <w:rPr>
                <w:b/>
              </w:rPr>
              <w:t>пункта 1</w:t>
            </w:r>
            <w:r w:rsidRPr="00D65DC7">
              <w:t xml:space="preserve"> статьи 6-бис и:</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i</w:t>
            </w:r>
            <w:r w:rsidRPr="00D65DC7">
              <w:t>)</w:t>
            </w:r>
            <w:r w:rsidRPr="00D65DC7">
              <w:tab/>
            </w:r>
            <w:r w:rsidRPr="00D65DC7">
              <w:rPr>
                <w:b/>
              </w:rPr>
              <w:t>пункта 1</w:t>
            </w:r>
            <w:r w:rsidRPr="00D65DC7">
              <w:t xml:space="preserve"> приложения </w:t>
            </w:r>
            <w:r w:rsidRPr="00D65DC7">
              <w:rPr>
                <w:lang w:val="en-US"/>
              </w:rPr>
              <w:t>I</w:t>
            </w:r>
            <w:r w:rsidRPr="00D65DC7">
              <w:t>-бис − меры, включенные в нормативно-правовую базу Стороны для обеспечения эффективного представления информации и участия общественности в отношении решений, подпадающих под действие положений статьи 6-бис;</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ii</w:t>
            </w:r>
            <w:r w:rsidRPr="00D65DC7">
              <w:t>)</w:t>
            </w:r>
            <w:r w:rsidRPr="00D65DC7">
              <w:tab/>
            </w:r>
            <w:r w:rsidRPr="00D65DC7">
              <w:rPr>
                <w:b/>
              </w:rPr>
              <w:t>пункта 2</w:t>
            </w:r>
            <w:r w:rsidRPr="00D65DC7">
              <w:t xml:space="preserve"> приложения </w:t>
            </w:r>
            <w:r w:rsidRPr="00D65DC7">
              <w:rPr>
                <w:lang w:val="en-US"/>
              </w:rPr>
              <w:t>I</w:t>
            </w:r>
            <w:r w:rsidRPr="00D65DC7">
              <w:t xml:space="preserve">-бис − любые исключения, предусматриваемые в нормативно-правовой базе Стороны в отношении процедуры участия общественности, изложенной в приложении </w:t>
            </w:r>
            <w:r w:rsidRPr="00D65DC7">
              <w:rPr>
                <w:lang w:val="en-US"/>
              </w:rPr>
              <w:t>I</w:t>
            </w:r>
            <w:r w:rsidRPr="00D65DC7">
              <w:t>-бис, и критерии для любого такого исключения;</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SingleTxtGR"/>
              <w:tabs>
                <w:tab w:val="clear" w:pos="1701"/>
                <w:tab w:val="left" w:pos="562"/>
                <w:tab w:val="left" w:pos="1136"/>
                <w:tab w:val="left" w:pos="1685"/>
              </w:tabs>
              <w:ind w:left="1136" w:right="8" w:hanging="1136"/>
            </w:pPr>
            <w:r w:rsidRPr="00D65DC7">
              <w:tab/>
            </w:r>
            <w:r w:rsidRPr="00D65DC7">
              <w:rPr>
                <w:lang w:val="en-US"/>
              </w:rPr>
              <w:t>iii</w:t>
            </w:r>
            <w:r w:rsidRPr="00D65DC7">
              <w:t>)</w:t>
            </w:r>
            <w:r w:rsidRPr="00D65DC7">
              <w:tab/>
            </w:r>
            <w:r w:rsidRPr="00D65DC7">
              <w:rPr>
                <w:b/>
                <w:spacing w:val="0"/>
                <w:w w:val="100"/>
                <w:kern w:val="0"/>
                <w:sz w:val="24"/>
              </w:rPr>
              <w:t>пункта 3</w:t>
            </w:r>
            <w:r w:rsidRPr="00D65DC7">
              <w:t xml:space="preserve"> </w:t>
            </w:r>
            <w:r w:rsidRPr="00D65DC7">
              <w:rPr>
                <w:spacing w:val="0"/>
                <w:w w:val="100"/>
                <w:kern w:val="0"/>
                <w:sz w:val="24"/>
              </w:rPr>
              <w:t>приложения I-бис − меры, принятые с целью адекватного, своевременного и эффективного предоставления общественности резюме полученного уведомления на предмет разрешения преднамеренного высвобождения или реализации на рынке, а также доклада об оценке, когда таковой имеется;</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iv</w:t>
            </w:r>
            <w:r w:rsidRPr="00D65DC7">
              <w:t>)</w:t>
            </w:r>
            <w:r w:rsidRPr="00D65DC7">
              <w:tab/>
            </w:r>
            <w:r w:rsidRPr="00D65DC7">
              <w:rPr>
                <w:b/>
              </w:rPr>
              <w:t>пункта 4</w:t>
            </w:r>
            <w:r w:rsidRPr="00D65DC7">
              <w:t xml:space="preserve"> приложения </w:t>
            </w:r>
            <w:r w:rsidRPr="00D65DC7">
              <w:rPr>
                <w:lang w:val="en-US"/>
              </w:rPr>
              <w:t>I</w:t>
            </w:r>
            <w:r w:rsidRPr="00D65DC7">
              <w:t>-бис − меры, принятые с целью обеспечения того, чтобы в любом случае информация, перечисленная в этом пункте, не рассматривалась в качестве конфиденциальной;</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v</w:t>
            </w:r>
            <w:r w:rsidRPr="00D65DC7">
              <w:t>)</w:t>
            </w:r>
            <w:r w:rsidRPr="00D65DC7">
              <w:tab/>
            </w:r>
            <w:r w:rsidRPr="00D65DC7">
              <w:rPr>
                <w:b/>
              </w:rPr>
              <w:t>пункта 5</w:t>
            </w:r>
            <w:r w:rsidRPr="00D65DC7">
              <w:t xml:space="preserve"> приложения </w:t>
            </w:r>
            <w:r w:rsidRPr="00D65DC7">
              <w:rPr>
                <w:lang w:val="en-US"/>
              </w:rPr>
              <w:t>I</w:t>
            </w:r>
            <w:r w:rsidRPr="00D65DC7">
              <w:t>-бис − меры, принятые для обеспечения транспарентности процедур принятия решений и для предоставления общественности доступа к соответствующей информации процедурного характера, включая, например, информацию о таких аспектах, как:</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lastRenderedPageBreak/>
              <w:tab/>
            </w:r>
            <w:r w:rsidRPr="00D65DC7">
              <w:tab/>
              <w:t>а.</w:t>
            </w:r>
            <w:r w:rsidRPr="00D65DC7">
              <w:tab/>
              <w:t>характер возможных решений;</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tab/>
            </w:r>
            <w:r w:rsidRPr="00D65DC7">
              <w:tab/>
            </w:r>
            <w:r w:rsidRPr="00D65DC7">
              <w:rPr>
                <w:lang w:val="en-US"/>
              </w:rPr>
              <w:t>b</w:t>
            </w:r>
            <w:r w:rsidRPr="00D65DC7">
              <w:t>.</w:t>
            </w:r>
            <w:r w:rsidRPr="00D65DC7">
              <w:tab/>
              <w:t>государственный орган, ответственный за принятие решения;</w:t>
            </w: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before="60" w:after="120"/>
              <w:ind w:left="1684" w:hanging="1684"/>
              <w:jc w:val="both"/>
            </w:pPr>
            <w:r w:rsidRPr="00D65DC7">
              <w:tab/>
            </w:r>
            <w:r w:rsidRPr="00D65DC7">
              <w:tab/>
              <w:t>с.</w:t>
            </w:r>
            <w:r w:rsidRPr="00D65DC7">
              <w:tab/>
              <w:t xml:space="preserve">механизмы участия общественности, учрежденные во исполнение пункта 1 приложения </w:t>
            </w:r>
            <w:r w:rsidRPr="00D65DC7">
              <w:rPr>
                <w:lang w:val="en-US"/>
              </w:rPr>
              <w:t>I</w:t>
            </w:r>
            <w:r w:rsidRPr="00D65DC7">
              <w:t>-бис;</w:t>
            </w:r>
          </w:p>
          <w:p w:rsidR="00B44DF3" w:rsidRPr="00D65DC7" w:rsidRDefault="00B44DF3" w:rsidP="00B44DF3">
            <w:pPr>
              <w:tabs>
                <w:tab w:val="clear" w:pos="567"/>
                <w:tab w:val="clear" w:pos="1134"/>
                <w:tab w:val="clear" w:pos="1701"/>
                <w:tab w:val="left" w:pos="562"/>
                <w:tab w:val="left" w:pos="1136"/>
                <w:tab w:val="left" w:pos="1685"/>
              </w:tabs>
              <w:spacing w:before="60" w:after="120"/>
              <w:ind w:left="1684" w:hanging="1684"/>
              <w:jc w:val="both"/>
            </w:pP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685" w:hanging="1685"/>
              <w:jc w:val="both"/>
            </w:pPr>
            <w:r w:rsidRPr="00D65DC7">
              <w:tab/>
            </w:r>
            <w:r w:rsidRPr="00D65DC7">
              <w:tab/>
            </w:r>
            <w:r w:rsidRPr="00D65DC7">
              <w:rPr>
                <w:lang w:val="en-US"/>
              </w:rPr>
              <w:t>d</w:t>
            </w:r>
            <w:r w:rsidRPr="00D65DC7">
              <w:t>.</w:t>
            </w:r>
            <w:r w:rsidRPr="00D65DC7">
              <w:tab/>
              <w:t>государственный орган, в котором может быть получена соответствующая информация;</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SingleTxtGR"/>
              <w:tabs>
                <w:tab w:val="clear" w:pos="1701"/>
                <w:tab w:val="left" w:pos="562"/>
                <w:tab w:val="left" w:pos="1136"/>
                <w:tab w:val="left" w:pos="1685"/>
              </w:tabs>
              <w:ind w:left="1685" w:right="8" w:hanging="1685"/>
            </w:pPr>
            <w:r w:rsidRPr="00D65DC7">
              <w:tab/>
            </w:r>
            <w:r w:rsidRPr="00D65DC7">
              <w:tab/>
            </w:r>
            <w:r w:rsidRPr="00D65DC7">
              <w:rPr>
                <w:spacing w:val="0"/>
                <w:w w:val="100"/>
                <w:kern w:val="0"/>
                <w:sz w:val="24"/>
              </w:rPr>
              <w:t>е.</w:t>
            </w:r>
            <w:r w:rsidRPr="00D65DC7">
              <w:rPr>
                <w:spacing w:val="0"/>
                <w:w w:val="100"/>
                <w:kern w:val="0"/>
                <w:sz w:val="24"/>
              </w:rPr>
              <w:tab/>
              <w:t>государственный орган, в который могут быть представлены замечания, и сроки направления замечаний;</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vi</w:t>
            </w:r>
            <w:r w:rsidRPr="00D65DC7">
              <w:t>)</w:t>
            </w:r>
            <w:r w:rsidRPr="00D65DC7">
              <w:tab/>
            </w:r>
            <w:r w:rsidRPr="00D65DC7">
              <w:rPr>
                <w:b/>
              </w:rPr>
              <w:t>пункта 6</w:t>
            </w:r>
            <w:r w:rsidRPr="00D65DC7">
              <w:t xml:space="preserve"> приложения </w:t>
            </w:r>
            <w:r w:rsidRPr="00D65DC7">
              <w:rPr>
                <w:lang w:val="en-US"/>
              </w:rPr>
              <w:t>I</w:t>
            </w:r>
            <w:r w:rsidRPr="00D65DC7">
              <w:t xml:space="preserve">-бис − меры, принятые для обеспечения того, чтобы процедуры, учрежденные согласно пункту 1 приложения </w:t>
            </w:r>
            <w:r w:rsidRPr="00D65DC7">
              <w:rPr>
                <w:lang w:val="en-US"/>
              </w:rPr>
              <w:t>I</w:t>
            </w:r>
            <w:r w:rsidRPr="00D65DC7">
              <w:t>-бис, позволяли общественности любым соответствующим образом представлять любые замечания, информацию, результаты анализа или мнения, которые она считает важными для планируемого преднамеренного высвобождения или реализации на рынке;</w:t>
            </w: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vii</w:t>
            </w:r>
            <w:r w:rsidRPr="00D65DC7">
              <w:t>)</w:t>
            </w:r>
            <w:r w:rsidRPr="00D65DC7">
              <w:tab/>
            </w:r>
            <w:r w:rsidRPr="00D65DC7">
              <w:rPr>
                <w:b/>
              </w:rPr>
              <w:t>пункта 7</w:t>
            </w:r>
            <w:r w:rsidRPr="00D65DC7">
              <w:t xml:space="preserve"> приложения </w:t>
            </w:r>
            <w:r w:rsidRPr="00D65DC7">
              <w:rPr>
                <w:lang w:val="en-US"/>
              </w:rPr>
              <w:t>I</w:t>
            </w:r>
            <w:r w:rsidRPr="00D65DC7">
              <w:t xml:space="preserve">-бис − меры, принятые для обеспечения должного учета итогов процедур участия общественности, организованных во исполнение пункта 1 приложения </w:t>
            </w:r>
            <w:r w:rsidRPr="00D65DC7">
              <w:rPr>
                <w:lang w:val="en-US"/>
              </w:rPr>
              <w:t>I</w:t>
            </w:r>
            <w:r w:rsidRPr="00D65DC7">
              <w:t>-бис;</w:t>
            </w: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SingleTxtGR"/>
              <w:tabs>
                <w:tab w:val="left" w:pos="562"/>
                <w:tab w:val="left" w:pos="1136"/>
              </w:tabs>
              <w:ind w:left="1136" w:right="8" w:hanging="1136"/>
            </w:pPr>
            <w:r w:rsidRPr="00D65DC7">
              <w:tab/>
            </w:r>
            <w:r w:rsidRPr="00D65DC7">
              <w:rPr>
                <w:lang w:val="en-US"/>
              </w:rPr>
              <w:t>viii</w:t>
            </w:r>
            <w:r w:rsidRPr="00D65DC7">
              <w:t>)</w:t>
            </w:r>
            <w:r w:rsidRPr="00D65DC7">
              <w:tab/>
            </w:r>
            <w:r w:rsidRPr="00D65DC7">
              <w:rPr>
                <w:b/>
                <w:spacing w:val="0"/>
                <w:w w:val="100"/>
                <w:kern w:val="0"/>
                <w:sz w:val="24"/>
              </w:rPr>
              <w:t xml:space="preserve">пункта 8 </w:t>
            </w:r>
            <w:r w:rsidRPr="00D65DC7">
              <w:rPr>
                <w:spacing w:val="0"/>
                <w:w w:val="100"/>
                <w:kern w:val="0"/>
                <w:sz w:val="24"/>
              </w:rPr>
              <w:t>приложения I-бис − меры, принятые для обеспечения того, чтобы тексты принимаемых каким-либо государственным органом решений, подпадающих под действие положений приложения I-бис, а также причины и соображения, на которых они основывались, доводились до сведения общественности;</w:t>
            </w:r>
          </w:p>
        </w:tc>
      </w:tr>
      <w:tr w:rsidR="00B44DF3" w:rsidRPr="00D65DC7" w:rsidTr="00B44DF3">
        <w:trPr>
          <w:jc w:val="center"/>
        </w:trPr>
        <w:tc>
          <w:tcPr>
            <w:tcW w:w="9307" w:type="dxa"/>
            <w:tcBorders>
              <w:top w:val="nil"/>
              <w:left w:val="single" w:sz="4" w:space="0" w:color="auto"/>
              <w:bottom w:val="single" w:sz="4" w:space="0" w:color="auto"/>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rPr>
                <w:lang w:val="en-US"/>
              </w:rPr>
              <w:t>b</w:t>
            </w:r>
            <w:r w:rsidRPr="00D65DC7">
              <w:t>)</w:t>
            </w:r>
            <w:r w:rsidRPr="00D65DC7">
              <w:tab/>
              <w:t xml:space="preserve">в отношении пункта 2 статьи 6-бис − каким образом требования, сформулированные в соответствии с положениями приложения </w:t>
            </w:r>
            <w:r w:rsidRPr="00D65DC7">
              <w:rPr>
                <w:lang w:val="en-US"/>
              </w:rPr>
              <w:t>I</w:t>
            </w:r>
            <w:r w:rsidRPr="00D65DC7">
              <w:t>-бис, дополняют и взаимно поддерживают национальную систему биобезопасности Стороны и согласуются с целями Картахенского протокола по биобезопасности к Конвенции о биоразнообразии.</w:t>
            </w:r>
          </w:p>
        </w:tc>
      </w:tr>
      <w:tr w:rsidR="00B44DF3" w:rsidRPr="00D65DC7" w:rsidTr="00B44DF3">
        <w:trPr>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D65DC7" w:rsidRDefault="00B44DF3" w:rsidP="00F60225">
            <w:pPr>
              <w:tabs>
                <w:tab w:val="clear" w:pos="567"/>
                <w:tab w:val="clear" w:pos="1134"/>
                <w:tab w:val="clear" w:pos="1701"/>
                <w:tab w:val="left" w:pos="562"/>
                <w:tab w:val="left" w:pos="1136"/>
                <w:tab w:val="left" w:pos="1685"/>
              </w:tabs>
              <w:spacing w:before="100" w:beforeAutospacing="1" w:after="240" w:line="240" w:lineRule="auto"/>
              <w:ind w:firstLine="558"/>
              <w:jc w:val="both"/>
              <w:rPr>
                <w:i/>
                <w:szCs w:val="24"/>
                <w:u w:val="single"/>
              </w:rPr>
            </w:pPr>
            <w:r w:rsidRPr="00D65DC7">
              <w:rPr>
                <w:i/>
                <w:szCs w:val="24"/>
                <w:u w:val="single"/>
              </w:rPr>
              <w:t>Ответ:</w:t>
            </w:r>
          </w:p>
          <w:p w:rsidR="00F04846" w:rsidRPr="00D65DC7" w:rsidRDefault="00F04846" w:rsidP="00F60225">
            <w:pPr>
              <w:spacing w:before="100" w:beforeAutospacing="1" w:after="240" w:line="240" w:lineRule="auto"/>
              <w:ind w:firstLine="558"/>
              <w:jc w:val="both"/>
              <w:rPr>
                <w:szCs w:val="24"/>
                <w:lang w:eastAsia="ru-RU"/>
              </w:rPr>
            </w:pPr>
            <w:r w:rsidRPr="00D65DC7">
              <w:rPr>
                <w:szCs w:val="24"/>
                <w:lang w:eastAsia="ru-RU"/>
              </w:rPr>
              <w:t>В соответствии с Решением II/1 (г. Алматы, 25-27 мая 2005г.) Стороны Орхусской конвенции приняли поправку к Орхусской конвенции, которая вносит изменения в пункт 11 ст. 6 Орхусской конвенции, дополняет конвенцию новой статьей (ст. 6-бис) и Приложением (Приложение 1-бис) с целью создания более четких правил, обеспечивающих формирование механизма информирования и участия общественности в процессах принятия решений о преднамеренном высвобождении в окружающую среду и реализации на рынке ГИО.</w:t>
            </w:r>
          </w:p>
          <w:p w:rsidR="00F04846" w:rsidRPr="00D65DC7" w:rsidRDefault="00F04846" w:rsidP="00F60225">
            <w:pPr>
              <w:spacing w:before="100" w:beforeAutospacing="1" w:after="240" w:line="240" w:lineRule="auto"/>
              <w:ind w:firstLine="558"/>
              <w:jc w:val="both"/>
              <w:rPr>
                <w:szCs w:val="24"/>
                <w:lang w:eastAsia="ru-RU"/>
              </w:rPr>
            </w:pPr>
            <w:r w:rsidRPr="00D65DC7">
              <w:rPr>
                <w:szCs w:val="24"/>
                <w:lang w:eastAsia="ru-RU"/>
              </w:rPr>
              <w:t xml:space="preserve">Республика Беларусь на момент предоставления отчета не приняла решение о ратификации, утверждения или принятия соответствующей поправки. Тем не менее, Беларусь формирует свое законодательство, обеспечивающее безопасность генно-инженерной деятельности и участие общественности в ней, с учетом подходов Картахенского протокола ООН «По биобезопасности к Конвенции о биологическом </w:t>
            </w:r>
            <w:r w:rsidRPr="00D65DC7">
              <w:rPr>
                <w:szCs w:val="24"/>
                <w:lang w:eastAsia="ru-RU"/>
              </w:rPr>
              <w:lastRenderedPageBreak/>
              <w:t>разнообразии» (подписан г. Монреале 29.01.2000г.) (далее – Картахенский протокол), к которому Республика Беларусь присоединилась в соответствии с Законом Республики Беларусь от 6 мая 2002г. №97-З «О присоединении Республики Беларусь к Картахенскому протоколу по биобезопасности к Конвенции о биологическом разнообразии». Для реализации соответствующих нормативных положений в Республике Беларусь после ратификации Картахенского протокола были разработаны и приняты, утверждены НПА различного уровня, регулирующие отношения в области безопасности генно-инженерной деятельности, информирования и участия общественности.</w:t>
            </w:r>
          </w:p>
          <w:p w:rsidR="00F04846" w:rsidRPr="00D65DC7" w:rsidRDefault="00F04846" w:rsidP="00F60225">
            <w:pPr>
              <w:spacing w:before="100" w:beforeAutospacing="1" w:after="240" w:line="240" w:lineRule="auto"/>
              <w:ind w:firstLine="558"/>
              <w:jc w:val="both"/>
              <w:rPr>
                <w:szCs w:val="24"/>
                <w:lang w:eastAsia="ru-RU"/>
              </w:rPr>
            </w:pPr>
            <w:r w:rsidRPr="00D65DC7">
              <w:rPr>
                <w:szCs w:val="24"/>
                <w:lang w:eastAsia="ru-RU"/>
              </w:rPr>
              <w:t xml:space="preserve">Специальным для регулирования отношений безопасности генно-инженерной деятельности и основополагающим в системе законодательства о безопасности генно-инженерной деятельности является Закон Республики Беларусь от 9 января 2006г. № 96-З «О безопасности генно-инженерной деятельности» (далее – Закон о безопасности ГИО), который выступает правовой основой, сформированной в Республике Беларусь национальной системы биобезопасности в соответствии с целями Картахенского протокола. </w:t>
            </w:r>
          </w:p>
          <w:p w:rsidR="00B44DF3" w:rsidRPr="00D65DC7" w:rsidRDefault="00F04846" w:rsidP="00F60225">
            <w:pPr>
              <w:tabs>
                <w:tab w:val="clear" w:pos="567"/>
                <w:tab w:val="clear" w:pos="1134"/>
                <w:tab w:val="clear" w:pos="1701"/>
                <w:tab w:val="left" w:pos="562"/>
                <w:tab w:val="left" w:pos="1136"/>
                <w:tab w:val="left" w:pos="1685"/>
              </w:tabs>
              <w:spacing w:before="100" w:beforeAutospacing="1" w:after="240" w:line="240" w:lineRule="auto"/>
              <w:ind w:firstLine="558"/>
              <w:jc w:val="both"/>
            </w:pPr>
            <w:r w:rsidRPr="00D65DC7">
              <w:rPr>
                <w:szCs w:val="24"/>
                <w:lang w:eastAsia="ru-RU"/>
              </w:rPr>
              <w:t>Информацию об иных НПА, в которых закреплены принципы информирования и участия общественности в решениях, касающихся статьи 6-бис Орхусской конвенции см. в комментариях к пункт</w:t>
            </w:r>
            <w:r w:rsidR="00E50E5F" w:rsidRPr="00D65DC7">
              <w:rPr>
                <w:szCs w:val="24"/>
                <w:lang w:eastAsia="ru-RU"/>
              </w:rPr>
              <w:t xml:space="preserve">у 11 ст. 6 настоящего отчета.  </w:t>
            </w:r>
          </w:p>
        </w:tc>
      </w:tr>
      <w:tr w:rsidR="00B44DF3" w:rsidRPr="00D65DC7" w:rsidTr="00B44DF3">
        <w:trPr>
          <w:jc w:val="center"/>
        </w:trPr>
        <w:tc>
          <w:tcPr>
            <w:tcW w:w="9307" w:type="dxa"/>
            <w:tcBorders>
              <w:top w:val="single" w:sz="4" w:space="0" w:color="auto"/>
              <w:bottom w:val="single" w:sz="4" w:space="0" w:color="auto"/>
            </w:tcBorders>
            <w:shd w:val="clear" w:color="auto" w:fill="F2F2F2"/>
            <w:tcMar>
              <w:left w:w="142" w:type="dxa"/>
              <w:right w:w="142" w:type="dxa"/>
            </w:tcMar>
          </w:tcPr>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D65DC7">
              <w:rPr>
                <w:bCs w:val="0"/>
                <w:caps/>
                <w:szCs w:val="24"/>
              </w:rPr>
              <w:lastRenderedPageBreak/>
              <w:t xml:space="preserve">ПРЕПЯТСТВИЯ, ВСТРЕТИВШИЕСЯ ПРИ ОСУЩЕСТВЛЕНИИ ПОЛОЖЕНИЙ СТАТЬИ 6-БИС И ПРИЛОЖЕНИЯ </w:t>
            </w:r>
            <w:r w:rsidRPr="00D65DC7">
              <w:rPr>
                <w:bCs w:val="0"/>
                <w:caps/>
                <w:szCs w:val="24"/>
                <w:lang w:val="de-DE"/>
              </w:rPr>
              <w:t>i</w:t>
            </w:r>
            <w:r w:rsidRPr="00D65DC7">
              <w:rPr>
                <w:bCs w:val="0"/>
                <w:caps/>
                <w:szCs w:val="24"/>
              </w:rPr>
              <w:t>-БИС</w:t>
            </w:r>
          </w:p>
          <w:p w:rsidR="00B44DF3" w:rsidRPr="00D65DC7" w:rsidRDefault="00B44DF3" w:rsidP="00B44DF3">
            <w:pPr>
              <w:tabs>
                <w:tab w:val="clear" w:pos="567"/>
                <w:tab w:val="clear" w:pos="1134"/>
                <w:tab w:val="clear" w:pos="1701"/>
                <w:tab w:val="left" w:pos="562"/>
                <w:tab w:val="left" w:pos="1136"/>
                <w:tab w:val="left" w:pos="1685"/>
              </w:tabs>
            </w:pPr>
          </w:p>
          <w:p w:rsidR="00B44DF3" w:rsidRPr="00D65DC7" w:rsidRDefault="00B44DF3" w:rsidP="00B44DF3">
            <w:pPr>
              <w:tabs>
                <w:tab w:val="clear" w:pos="567"/>
                <w:tab w:val="clear" w:pos="1134"/>
                <w:tab w:val="clear" w:pos="1701"/>
                <w:tab w:val="left" w:pos="562"/>
                <w:tab w:val="left" w:pos="1136"/>
                <w:tab w:val="left" w:pos="1685"/>
              </w:tabs>
            </w:pPr>
            <w:r w:rsidRPr="00D65DC7">
              <w:t xml:space="preserve">Укажите </w:t>
            </w:r>
            <w:r w:rsidRPr="00D65DC7">
              <w:rPr>
                <w:b/>
              </w:rPr>
              <w:t>любые препятствия</w:t>
            </w:r>
            <w:r w:rsidRPr="00D65DC7">
              <w:t xml:space="preserve">, встреченные при осуществлении положений любого из пунктов статьи 6-бис и приложения </w:t>
            </w:r>
            <w:r w:rsidRPr="00D65DC7">
              <w:rPr>
                <w:lang w:val="en-US"/>
              </w:rPr>
              <w:t>I</w:t>
            </w:r>
            <w:r w:rsidRPr="00D65DC7">
              <w:t>-бис.</w:t>
            </w:r>
          </w:p>
        </w:tc>
      </w:tr>
      <w:tr w:rsidR="00B44DF3" w:rsidRPr="00D65DC7" w:rsidTr="00B44DF3">
        <w:trPr>
          <w:trHeight w:val="1857"/>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line="240" w:lineRule="auto"/>
              <w:jc w:val="both"/>
              <w:rPr>
                <w:i/>
              </w:rPr>
            </w:pPr>
            <w:r w:rsidRPr="00D65DC7">
              <w:rPr>
                <w:i/>
              </w:rPr>
              <w:t>Ответ:</w:t>
            </w:r>
          </w:p>
          <w:p w:rsidR="00B44DF3" w:rsidRPr="00D65DC7" w:rsidRDefault="00F04846" w:rsidP="00F60225">
            <w:pPr>
              <w:tabs>
                <w:tab w:val="clear" w:pos="567"/>
                <w:tab w:val="clear" w:pos="1134"/>
                <w:tab w:val="clear" w:pos="1701"/>
                <w:tab w:val="left" w:pos="562"/>
                <w:tab w:val="left" w:pos="1136"/>
                <w:tab w:val="left" w:pos="1685"/>
              </w:tabs>
              <w:spacing w:line="240" w:lineRule="auto"/>
              <w:ind w:firstLine="558"/>
              <w:jc w:val="both"/>
            </w:pPr>
            <w:r w:rsidRPr="00D65DC7">
              <w:t>Республика Беларусь на момент предоставления отчета не ратифицировала и не признала иным образом для себя обязательность поправки к Орхусской конвенции, которая вносит изменения в пункт 11 ст. 6 Орхусской конвенции, дополняет конвенцию новой статьей (ст. 6-бис) и Приложением (Приложение 1-бис). Исходя из этого вопрос о препятствиях, встреченных при осуществлении положений любого из пунктов статьи 6-бис и приложения I-бис, не релевантен для Беларуси.</w:t>
            </w:r>
          </w:p>
        </w:tc>
      </w:tr>
      <w:tr w:rsidR="00B44DF3" w:rsidRPr="00D65DC7" w:rsidTr="00B44DF3">
        <w:trPr>
          <w:jc w:val="center"/>
        </w:trPr>
        <w:tc>
          <w:tcPr>
            <w:tcW w:w="9307" w:type="dxa"/>
            <w:tcBorders>
              <w:top w:val="single" w:sz="4" w:space="0" w:color="auto"/>
              <w:bottom w:val="single" w:sz="4" w:space="0" w:color="auto"/>
            </w:tcBorders>
            <w:shd w:val="clear" w:color="auto" w:fill="F2F2F2"/>
            <w:tcMar>
              <w:left w:w="142" w:type="dxa"/>
              <w:right w:w="142" w:type="dxa"/>
            </w:tcMar>
          </w:tcPr>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D65DC7">
              <w:rPr>
                <w:bCs w:val="0"/>
                <w:caps/>
                <w:szCs w:val="24"/>
              </w:rPr>
              <w:t xml:space="preserve">ДОПОЛНИТЕЛЬНАЯ ИНФОРМАЦИЯ В ОТНОШЕНИИ ПРАКТИЧЕСКОГО ОСУЩЕСТВЛЕНИЯ СТАТЬИ 6-БИС </w:t>
            </w:r>
            <w:r w:rsidRPr="00D65DC7">
              <w:rPr>
                <w:bCs w:val="0"/>
                <w:caps/>
                <w:szCs w:val="24"/>
              </w:rPr>
              <w:br/>
              <w:t>И ПРИЛОЖЕНИЯ i-БИС</w:t>
            </w:r>
          </w:p>
          <w:p w:rsidR="00B44DF3" w:rsidRPr="00D65DC7" w:rsidRDefault="00B44DF3" w:rsidP="00B44DF3">
            <w:pPr>
              <w:tabs>
                <w:tab w:val="clear" w:pos="567"/>
                <w:tab w:val="clear" w:pos="1134"/>
                <w:tab w:val="clear" w:pos="1701"/>
                <w:tab w:val="left" w:pos="562"/>
                <w:tab w:val="left" w:pos="1136"/>
                <w:tab w:val="left" w:pos="1685"/>
              </w:tabs>
              <w:rPr>
                <w:b/>
              </w:rPr>
            </w:pPr>
          </w:p>
          <w:p w:rsidR="00B44DF3" w:rsidRPr="00D65DC7" w:rsidRDefault="00B44DF3" w:rsidP="00B44DF3">
            <w:pPr>
              <w:tabs>
                <w:tab w:val="clear" w:pos="567"/>
                <w:tab w:val="clear" w:pos="1134"/>
                <w:tab w:val="clear" w:pos="1701"/>
                <w:tab w:val="left" w:pos="562"/>
                <w:tab w:val="left" w:pos="1136"/>
                <w:tab w:val="left" w:pos="1685"/>
              </w:tabs>
            </w:pPr>
            <w:r w:rsidRPr="00D65DC7">
              <w:rPr>
                <w:b/>
              </w:rPr>
              <w:t>Представьте дополнительную информацию о практическом применении положений</w:t>
            </w:r>
            <w:r w:rsidRPr="00D65DC7">
              <w:t xml:space="preserve"> статьи 6-бис, касающихся участия общественности в принятии решений о преднамеренном высвобождении в окружающую среду и реализации на рынке генетически измененных организмов, </w:t>
            </w:r>
            <w:r w:rsidRPr="00D65DC7">
              <w:rPr>
                <w:b/>
              </w:rPr>
              <w:t xml:space="preserve">например, существуют ли какие-либо статистические данные или иная информация об участии общественности в принятии таких решений или о решениях, рассматриваемых в рамках пункта 2 приложения </w:t>
            </w:r>
            <w:r w:rsidRPr="00D65DC7">
              <w:rPr>
                <w:b/>
                <w:lang w:val="en-US"/>
              </w:rPr>
              <w:t>I</w:t>
            </w:r>
            <w:r w:rsidRPr="00D65DC7">
              <w:rPr>
                <w:b/>
              </w:rPr>
              <w:t>-бис в качестве исключений, касающихся процедур участия общественности, устанавливаемых в этом приложении.</w:t>
            </w:r>
          </w:p>
        </w:tc>
      </w:tr>
      <w:tr w:rsidR="00B44DF3" w:rsidRPr="00D65DC7" w:rsidTr="00B44DF3">
        <w:trPr>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line="240" w:lineRule="auto"/>
              <w:jc w:val="both"/>
            </w:pPr>
            <w:r w:rsidRPr="00D65DC7">
              <w:rPr>
                <w:i/>
              </w:rPr>
              <w:t>Ответ</w:t>
            </w:r>
            <w:r w:rsidRPr="00D65DC7">
              <w:t xml:space="preserve">: В силу отсутствия заявлений в отношении преднамеренного высвобождения в окружающую среду и реализации на рынке генетически измененных организмов в РБ </w:t>
            </w:r>
            <w:r w:rsidRPr="00D65DC7">
              <w:lastRenderedPageBreak/>
              <w:t>отсутствует практика участия общественности в процессе принятия решений относительно деятельности, связанной с ГИО.</w:t>
            </w:r>
          </w:p>
          <w:p w:rsidR="00B44DF3" w:rsidRPr="00D65DC7" w:rsidRDefault="00B44DF3" w:rsidP="00B44DF3">
            <w:pPr>
              <w:tabs>
                <w:tab w:val="clear" w:pos="567"/>
                <w:tab w:val="clear" w:pos="1134"/>
                <w:tab w:val="clear" w:pos="1701"/>
                <w:tab w:val="left" w:pos="562"/>
                <w:tab w:val="left" w:pos="1136"/>
                <w:tab w:val="left" w:pos="1685"/>
              </w:tabs>
              <w:spacing w:after="120"/>
              <w:jc w:val="both"/>
            </w:pPr>
          </w:p>
        </w:tc>
      </w:tr>
      <w:tr w:rsidR="00B44DF3" w:rsidRPr="00D65DC7" w:rsidTr="00B44DF3">
        <w:trPr>
          <w:jc w:val="center"/>
        </w:trPr>
        <w:tc>
          <w:tcPr>
            <w:tcW w:w="9307" w:type="dxa"/>
            <w:tcBorders>
              <w:top w:val="single" w:sz="4" w:space="0" w:color="auto"/>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D65DC7">
              <w:rPr>
                <w:bCs w:val="0"/>
                <w:caps/>
                <w:szCs w:val="24"/>
              </w:rPr>
              <w:lastRenderedPageBreak/>
              <w:t>АДРЕСА ВЕБСАЙТОВ, ИМЕЮЩИХ ОТНОШЕНИЕ К ОСУЩЕСТВЛЕНИЮ СТАТЬИ 6-БИС И ПРИЛОЖЕНИЯ i-БИС</w:t>
            </w:r>
          </w:p>
          <w:p w:rsidR="00B44DF3" w:rsidRPr="00D65DC7" w:rsidRDefault="00B44DF3" w:rsidP="00B44DF3">
            <w:pPr>
              <w:tabs>
                <w:tab w:val="clear" w:pos="567"/>
                <w:tab w:val="clear" w:pos="1134"/>
                <w:tab w:val="clear" w:pos="1701"/>
                <w:tab w:val="left" w:pos="562"/>
                <w:tab w:val="left" w:pos="1136"/>
                <w:tab w:val="left" w:pos="1685"/>
              </w:tabs>
              <w:spacing w:after="120"/>
              <w:jc w:val="both"/>
            </w:pPr>
          </w:p>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t>Укажите адреса соответствующих вебсайтов, если таковые имеются, включая адреса вебсайтов, на которых размещаются регистры решений и высвобождений, касающихся генетически измененных организмов:</w:t>
            </w:r>
          </w:p>
        </w:tc>
      </w:tr>
      <w:tr w:rsidR="00B44DF3" w:rsidRPr="00D65DC7" w:rsidTr="00B44DF3">
        <w:trPr>
          <w:jc w:val="center"/>
        </w:trPr>
        <w:tc>
          <w:tcPr>
            <w:tcW w:w="9307" w:type="dxa"/>
            <w:tcBorders>
              <w:top w:val="nil"/>
              <w:left w:val="single" w:sz="4" w:space="0" w:color="auto"/>
              <w:bottom w:val="single" w:sz="4" w:space="0" w:color="auto"/>
              <w:right w:val="single" w:sz="4" w:space="0" w:color="auto"/>
            </w:tcBorders>
            <w:shd w:val="clear" w:color="auto" w:fill="auto"/>
            <w:tcMar>
              <w:left w:w="142" w:type="dxa"/>
              <w:right w:w="142" w:type="dxa"/>
            </w:tcMar>
          </w:tcPr>
          <w:p w:rsidR="00B44DF3" w:rsidRPr="00D65DC7" w:rsidRDefault="00324F64" w:rsidP="00B44DF3">
            <w:pPr>
              <w:pStyle w:val="af9"/>
            </w:pPr>
            <w:r w:rsidRPr="00D65DC7">
              <w:t>http://minpriroda.gov.by/ru/</w:t>
            </w:r>
            <w:r w:rsidR="00B44DF3" w:rsidRPr="00D65DC7">
              <w:t xml:space="preserve"> – информационный сайт Минприроды.</w:t>
            </w:r>
          </w:p>
          <w:p w:rsidR="00B44DF3" w:rsidRPr="00D65DC7" w:rsidRDefault="00B44DF3" w:rsidP="00B44DF3">
            <w:pPr>
              <w:pStyle w:val="af9"/>
              <w:jc w:val="both"/>
              <w:rPr>
                <w:b/>
                <w:color w:val="2B2B2B"/>
              </w:rPr>
            </w:pPr>
            <w:r w:rsidRPr="00D65DC7">
              <w:t xml:space="preserve">http://biosafety.org.by - </w:t>
            </w:r>
            <w:r w:rsidRPr="00D65DC7">
              <w:rPr>
                <w:rStyle w:val="afa"/>
                <w:b w:val="0"/>
                <w:color w:val="2B2B2B"/>
              </w:rPr>
              <w:t>Национальный координационный центр биобезопасности Республики Беларусь.</w:t>
            </w:r>
          </w:p>
          <w:p w:rsidR="00B44DF3" w:rsidRPr="00D65DC7" w:rsidRDefault="00B44DF3" w:rsidP="00B44DF3">
            <w:pPr>
              <w:tabs>
                <w:tab w:val="clear" w:pos="567"/>
                <w:tab w:val="clear" w:pos="1134"/>
                <w:tab w:val="clear" w:pos="1701"/>
                <w:tab w:val="left" w:pos="562"/>
                <w:tab w:val="left" w:pos="1136"/>
                <w:tab w:val="left" w:pos="1685"/>
              </w:tabs>
              <w:spacing w:after="120"/>
              <w:jc w:val="both"/>
            </w:pPr>
          </w:p>
        </w:tc>
      </w:tr>
      <w:tr w:rsidR="00B44DF3" w:rsidRPr="00D65DC7" w:rsidTr="00B44DF3">
        <w:trPr>
          <w:trHeight w:hRule="exact" w:val="20"/>
          <w:jc w:val="center"/>
        </w:trPr>
        <w:tc>
          <w:tcPr>
            <w:tcW w:w="9307" w:type="dxa"/>
            <w:tcBorders>
              <w:top w:val="single" w:sz="4" w:space="0" w:color="auto"/>
              <w:bottom w:val="single" w:sz="4" w:space="0" w:color="auto"/>
            </w:tcBorders>
            <w:shd w:val="clear" w:color="auto" w:fill="auto"/>
          </w:tcPr>
          <w:p w:rsidR="00B44DF3" w:rsidRPr="00D65DC7" w:rsidRDefault="00B44DF3" w:rsidP="00B44DF3">
            <w:pPr>
              <w:spacing w:line="240" w:lineRule="auto"/>
            </w:pPr>
          </w:p>
        </w:tc>
      </w:tr>
    </w:tbl>
    <w:p w:rsidR="00B44DF3" w:rsidRPr="00D65DC7" w:rsidRDefault="00B44DF3" w:rsidP="00B44DF3">
      <w:pPr>
        <w:pStyle w:val="HChGR"/>
        <w:ind w:right="-2"/>
      </w:pPr>
      <w:r w:rsidRPr="00D65DC7">
        <w:rPr>
          <w:lang w:val="en-US"/>
        </w:rPr>
        <w:t>XXXVII</w:t>
      </w:r>
      <w:r w:rsidRPr="00D65DC7">
        <w:t>. Последующие меры в связи с вопросами соблюдения</w:t>
      </w:r>
    </w:p>
    <w:p w:rsidR="00B44DF3" w:rsidRPr="00B44DF3" w:rsidRDefault="00B44DF3" w:rsidP="00B44DF3">
      <w:pPr>
        <w:pStyle w:val="SingleTxtGR"/>
        <w:spacing w:before="240"/>
        <w:rPr>
          <w:i/>
        </w:rPr>
      </w:pPr>
      <w:r w:rsidRPr="00B44DF3">
        <w:rPr>
          <w:i/>
        </w:rPr>
        <w:t xml:space="preserve">Если после рассмотрения доклада и любых рекомендаций Комитета по вопросам соблюдения (далее – Комитет) Совещание Сторон на своей последующей сессии принимает решение о мерах, касающихся соблюдения вашей страной установленных требований, то просьба указать: </w:t>
      </w:r>
      <w:r w:rsidRPr="00B44DF3">
        <w:rPr>
          <w:i/>
          <w:lang w:val="en-US"/>
        </w:rPr>
        <w:t>a</w:t>
      </w:r>
      <w:r w:rsidRPr="00B44DF3">
        <w:rPr>
          <w:i/>
        </w:rPr>
        <w:t xml:space="preserve">) в чем заключаются эти меры; и </w:t>
      </w:r>
      <w:r w:rsidRPr="00B44DF3">
        <w:rPr>
          <w:i/>
          <w:lang w:val="en-US"/>
        </w:rPr>
        <w:t>b</w:t>
      </w:r>
      <w:r w:rsidRPr="00B44DF3">
        <w:rPr>
          <w:i/>
        </w:rPr>
        <w:t>) какие конкретные усилия предпринимаются вашей страной с целью осуществления этих мер в интересах обеспечения соблюдения положений Конвенции.</w:t>
      </w:r>
    </w:p>
    <w:p w:rsidR="00B44DF3" w:rsidRPr="00B44DF3" w:rsidRDefault="00B44DF3" w:rsidP="00B44DF3">
      <w:pPr>
        <w:pStyle w:val="SingleTxtGR"/>
        <w:spacing w:before="240"/>
        <w:rPr>
          <w:i/>
        </w:rPr>
      </w:pPr>
      <w:r w:rsidRPr="00B44DF3">
        <w:rPr>
          <w:i/>
        </w:rPr>
        <w:t>Просьба включить в случае необходимости перекрестные ссылки на соответствующие разделы.</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44"/>
      </w:tblGrid>
      <w:tr w:rsidR="00B44DF3" w:rsidRPr="00B44DF3" w:rsidTr="00B44DF3">
        <w:trPr>
          <w:trHeight w:hRule="exact" w:val="240"/>
          <w:jc w:val="center"/>
        </w:trPr>
        <w:tc>
          <w:tcPr>
            <w:tcW w:w="8544" w:type="dxa"/>
            <w:tcBorders>
              <w:top w:val="single" w:sz="4" w:space="0" w:color="auto"/>
            </w:tcBorders>
            <w:shd w:val="clear" w:color="auto" w:fill="auto"/>
          </w:tcPr>
          <w:p w:rsidR="00B44DF3" w:rsidRPr="00B44DF3" w:rsidRDefault="00B44DF3" w:rsidP="00B44DF3">
            <w:pPr>
              <w:spacing w:line="240" w:lineRule="auto"/>
            </w:pPr>
          </w:p>
        </w:tc>
      </w:tr>
      <w:tr w:rsidR="00B44DF3" w:rsidTr="00B44DF3">
        <w:trPr>
          <w:jc w:val="center"/>
        </w:trPr>
        <w:tc>
          <w:tcPr>
            <w:tcW w:w="8544" w:type="dxa"/>
            <w:tcBorders>
              <w:bottom w:val="single" w:sz="4" w:space="0" w:color="auto"/>
            </w:tcBorders>
            <w:shd w:val="clear" w:color="auto" w:fill="auto"/>
            <w:tcMar>
              <w:left w:w="142" w:type="dxa"/>
              <w:right w:w="142" w:type="dxa"/>
            </w:tcMar>
          </w:tcPr>
          <w:p w:rsidR="00B44DF3" w:rsidRPr="00B44DF3" w:rsidRDefault="00B44DF3" w:rsidP="00B44DF3">
            <w:pPr>
              <w:pStyle w:val="SingleTxtGR"/>
              <w:ind w:left="0" w:right="7"/>
              <w:rPr>
                <w:i/>
                <w:iCs/>
              </w:rPr>
            </w:pPr>
            <w:r w:rsidRPr="00B44DF3">
              <w:rPr>
                <w:i/>
                <w:iCs/>
              </w:rPr>
              <w:t>Ответ:</w:t>
            </w:r>
          </w:p>
          <w:p w:rsidR="00B44DF3" w:rsidRPr="00B44DF3" w:rsidRDefault="00B44DF3" w:rsidP="00F60225">
            <w:pPr>
              <w:pStyle w:val="SingleTxtGR"/>
              <w:ind w:left="-9" w:right="43"/>
            </w:pPr>
            <w:r w:rsidRPr="00B44DF3">
              <w:t xml:space="preserve">На </w:t>
            </w:r>
            <w:r w:rsidR="00F04846">
              <w:t xml:space="preserve">шестой </w:t>
            </w:r>
            <w:r w:rsidRPr="00B44DF3">
              <w:t>сессии Совещания Сторон Орхусской конвенции было вынесено решение о соблюдении Беларусью своих обязательств по Конвенции, в соответствии с которым были даны следующие рекомендации:</w:t>
            </w:r>
          </w:p>
          <w:p w:rsidR="00F04846" w:rsidRDefault="00F04846" w:rsidP="00F60225">
            <w:pPr>
              <w:pStyle w:val="SingleTxtGR"/>
              <w:tabs>
                <w:tab w:val="clear" w:pos="1701"/>
              </w:tabs>
              <w:ind w:left="-9" w:right="43" w:firstLine="425"/>
            </w:pPr>
            <w:r>
              <w:t>a) были установлены четкие требования в отношении информирования общественности о возможностях для участия в процессах принятия решений по деятельности, подпадающей под действие статьи 6, и в частности:</w:t>
            </w:r>
          </w:p>
          <w:p w:rsidR="00F04846" w:rsidRDefault="00F04846" w:rsidP="00F60225">
            <w:pPr>
              <w:pStyle w:val="SingleTxtGR"/>
              <w:tabs>
                <w:tab w:val="clear" w:pos="1701"/>
              </w:tabs>
              <w:ind w:left="-9" w:right="43" w:firstLine="425"/>
            </w:pPr>
            <w:r>
              <w:t>i) информировать общественность эффективным образом в отношении докладов об оценке воздействия на окружающую среду;</w:t>
            </w:r>
          </w:p>
          <w:p w:rsidR="00F04846" w:rsidRDefault="00F04846" w:rsidP="00F60225">
            <w:pPr>
              <w:pStyle w:val="SingleTxtGR"/>
              <w:tabs>
                <w:tab w:val="clear" w:pos="1701"/>
              </w:tabs>
              <w:ind w:left="-9" w:right="43" w:firstLine="425"/>
            </w:pPr>
            <w:r>
              <w:t>ii) информировать общественность надлежащим, своевременным и эффективным образом в отношении другой информации, относящейся к решениям о деятельности, подпадающей под действие статьи 6, включая проектную документацию;</w:t>
            </w:r>
          </w:p>
          <w:p w:rsidR="00F04846" w:rsidRDefault="00F04846" w:rsidP="00F60225">
            <w:pPr>
              <w:pStyle w:val="SingleTxtGR"/>
              <w:tabs>
                <w:tab w:val="clear" w:pos="1701"/>
              </w:tabs>
              <w:ind w:left="-9" w:right="43" w:firstLine="425"/>
            </w:pPr>
            <w:r>
              <w:t>b) содержание публичного уведомления, требуемого в соответствии с пунктом 2 статьи 6 Конвенции, включало, в частности, следующее:</w:t>
            </w:r>
          </w:p>
          <w:p w:rsidR="00F04846" w:rsidRDefault="00F04846" w:rsidP="00F60225">
            <w:pPr>
              <w:pStyle w:val="SingleTxtGR"/>
              <w:tabs>
                <w:tab w:val="clear" w:pos="1701"/>
              </w:tabs>
              <w:ind w:left="-9" w:right="43" w:firstLine="425"/>
            </w:pPr>
            <w:r>
              <w:t>i) государственный орган, ответственный за принятие решения, разрешающего планируемую деятельность, подпадающую под действие статьи 6;</w:t>
            </w:r>
          </w:p>
          <w:p w:rsidR="00F04846" w:rsidRDefault="00F04846" w:rsidP="00F60225">
            <w:pPr>
              <w:pStyle w:val="SingleTxtGR"/>
              <w:tabs>
                <w:tab w:val="clear" w:pos="1701"/>
              </w:tabs>
              <w:ind w:left="-9" w:right="43" w:firstLine="425"/>
            </w:pPr>
            <w:r>
              <w:t>ii) государственный орган, который может предоставить соответствующую информацию, помимо доклада об оценке воздействия на окружающую среду, и которому соответствующая информация, за исключением доклада об оценке воздействия на окружающую среду, была передана для рассмотрения общественностью;</w:t>
            </w:r>
          </w:p>
          <w:p w:rsidR="00F04846" w:rsidRDefault="00F04846" w:rsidP="00F60225">
            <w:pPr>
              <w:pStyle w:val="SingleTxtGR"/>
              <w:tabs>
                <w:tab w:val="clear" w:pos="1701"/>
              </w:tabs>
              <w:ind w:left="-9" w:right="43" w:firstLine="425"/>
            </w:pPr>
            <w:r>
              <w:lastRenderedPageBreak/>
              <w:t>iii) подлежит ли данный вид деятельности трансграничной процедуре оценки воздействия на окружающую среду;</w:t>
            </w:r>
          </w:p>
          <w:p w:rsidR="00F04846" w:rsidRDefault="00F04846" w:rsidP="00F60225">
            <w:pPr>
              <w:pStyle w:val="SingleTxtGR"/>
              <w:tabs>
                <w:tab w:val="clear" w:pos="1701"/>
              </w:tabs>
              <w:ind w:left="-9" w:right="43" w:firstLine="425"/>
            </w:pPr>
            <w:r>
              <w:t>c) права, закрепленные в статье 6 Конвенции, распространялись не только на доклад об оценке воздействия на окружающую среду, но и на любую информацию, касающуюся решений о выдаче разрешений на виды деятельности, подпадающие под действие статьи 6, включая проектную документацию, а что касается участия общественности в связи с такой информацией:</w:t>
            </w:r>
          </w:p>
          <w:p w:rsidR="00F04846" w:rsidRDefault="00F04846" w:rsidP="00F60225">
            <w:pPr>
              <w:pStyle w:val="SingleTxtGR"/>
              <w:tabs>
                <w:tab w:val="clear" w:pos="1701"/>
              </w:tabs>
              <w:ind w:left="-9" w:right="43" w:firstLine="425"/>
            </w:pPr>
            <w:r>
              <w:t>i) следует установить разумные минимальные сроки представления замечаний в ходе процедуры участия общественности по всем решениям в соответствии со статьей 6 Конвенции с учетом стадии процесса принятия решений, а также характера, масштабов и сложности планируемой деятельности;</w:t>
            </w:r>
          </w:p>
          <w:p w:rsidR="00F04846" w:rsidRDefault="00F04846" w:rsidP="00F60225">
            <w:pPr>
              <w:pStyle w:val="SingleTxtGR"/>
              <w:tabs>
                <w:tab w:val="clear" w:pos="1701"/>
              </w:tabs>
              <w:ind w:left="-9" w:right="43" w:firstLine="425"/>
            </w:pPr>
            <w:r>
              <w:t xml:space="preserve">ii) четко предусмотреть возможность представления общественностью своих замечаний непосредственно соответствующим органам (т. е. органам, компетентным принимать решения, подпадающие под действие статьи 6 Конвенции); </w:t>
            </w:r>
          </w:p>
          <w:p w:rsidR="00F04846" w:rsidRDefault="00F04846" w:rsidP="00F60225">
            <w:pPr>
              <w:pStyle w:val="SingleTxtGR"/>
              <w:tabs>
                <w:tab w:val="clear" w:pos="1701"/>
              </w:tabs>
              <w:ind w:left="-9" w:right="43" w:firstLine="425"/>
            </w:pPr>
            <w:r>
              <w:t>iii) принять четкие положения, налагающие обязательства на соответствующие государственные органы по обеспечению таких возможностей для участия общественности, которые должны создаваться согласно Конвенции, в том числе для предоставления соответствующей информации и сбора замечаний в виде письменных представлений и/или в ходе общественных слушаний;</w:t>
            </w:r>
          </w:p>
          <w:p w:rsidR="00F04846" w:rsidRDefault="00F04846" w:rsidP="00F60225">
            <w:pPr>
              <w:pStyle w:val="SingleTxtGR"/>
              <w:tabs>
                <w:tab w:val="clear" w:pos="1701"/>
              </w:tabs>
              <w:ind w:left="-9" w:right="43" w:firstLine="425"/>
            </w:pPr>
            <w:r>
              <w:t>iv) в полном объеме представлять замечания общественности (будь то учтенных, согласно утверждениям, девелопером или тех, которые не были приняты) органам, ответственным за принятие решения (в том числе органам, отвечающим за подготовку заключения экспертизы);</w:t>
            </w:r>
          </w:p>
          <w:p w:rsidR="00F04846" w:rsidRDefault="00F04846" w:rsidP="00F60225">
            <w:pPr>
              <w:pStyle w:val="SingleTxtGR"/>
              <w:tabs>
                <w:tab w:val="clear" w:pos="1701"/>
              </w:tabs>
              <w:ind w:left="-9" w:right="43" w:firstLine="425"/>
            </w:pPr>
            <w:r>
              <w:t>v) принять четко сформулированные положения об ответственности соответствующих государственных органов за должный учет результатов участия общественности и за представление свидетельств этого в публично доступном заявлении с изложением причин и соображений, на основе которых были приняты решения;</w:t>
            </w:r>
          </w:p>
          <w:p w:rsidR="00F04846" w:rsidRDefault="00F04846" w:rsidP="00F60225">
            <w:pPr>
              <w:pStyle w:val="SingleTxtGR"/>
              <w:tabs>
                <w:tab w:val="clear" w:pos="1701"/>
              </w:tabs>
              <w:ind w:left="-9" w:right="43" w:firstLine="425"/>
            </w:pPr>
            <w:r>
              <w:t>d) нормативные положения, касающиеся ситуаций, в которых положения об участии общественности не применяются, не могли толковаться как допускающие более широкие исключения, чем те, которые возможны согласно пункту 1 с) статьи 6 Конвенции;</w:t>
            </w:r>
          </w:p>
          <w:p w:rsidR="00F04846" w:rsidRDefault="00F04846" w:rsidP="00F60225">
            <w:pPr>
              <w:pStyle w:val="SingleTxtGR"/>
              <w:ind w:left="-9" w:right="43" w:firstLine="587"/>
            </w:pPr>
            <w:r>
              <w:t>e) измененные правовые рамки четко устанавливали, какие решения считаются окончательными решениями, разрешающими осуществление той или иной деятельности, и чтобы такие решения обнародовались в соответствии с требованиями пункта 9 статьи 6 Конвенции.</w:t>
            </w:r>
          </w:p>
          <w:p w:rsidR="00B44DF3" w:rsidRDefault="00F04846" w:rsidP="00F60225">
            <w:pPr>
              <w:pStyle w:val="SingleTxtGR"/>
              <w:ind w:left="-9" w:right="43" w:firstLine="587"/>
            </w:pPr>
            <w:r>
              <w:t>Направлен Итоговый отчет по выполнению Решения VI/8c Совещания Сторон «Соблюдение Республикой Беларусь своих обязательств по Конвенции «О доступе к информации, участии общественности в принятии решений и доступе к правосудию по вопросам, касающимся окружающей среды» на 1 октября 2020 года</w:t>
            </w:r>
          </w:p>
        </w:tc>
      </w:tr>
    </w:tbl>
    <w:p w:rsidR="00B44DF3" w:rsidRDefault="00B44DF3" w:rsidP="00B44DF3"/>
    <w:p w:rsidR="00B55885" w:rsidRDefault="00B55885"/>
    <w:sectPr w:rsidR="00B55885" w:rsidSect="00B558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E75" w:rsidRDefault="00523E75" w:rsidP="00B44DF3">
      <w:pPr>
        <w:spacing w:line="240" w:lineRule="auto"/>
      </w:pPr>
      <w:r>
        <w:separator/>
      </w:r>
    </w:p>
  </w:endnote>
  <w:endnote w:type="continuationSeparator" w:id="0">
    <w:p w:rsidR="00523E75" w:rsidRDefault="00523E75" w:rsidP="00B44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binf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E75" w:rsidRDefault="00523E75" w:rsidP="00B44DF3">
      <w:pPr>
        <w:spacing w:line="240" w:lineRule="auto"/>
      </w:pPr>
      <w:r>
        <w:separator/>
      </w:r>
    </w:p>
  </w:footnote>
  <w:footnote w:type="continuationSeparator" w:id="0">
    <w:p w:rsidR="00523E75" w:rsidRDefault="00523E75" w:rsidP="00B44DF3">
      <w:pPr>
        <w:spacing w:line="240" w:lineRule="auto"/>
      </w:pPr>
      <w:r>
        <w:continuationSeparator/>
      </w:r>
    </w:p>
  </w:footnote>
  <w:footnote w:id="1">
    <w:p w:rsidR="007B6CDA" w:rsidRPr="00854ABD" w:rsidRDefault="007B6CDA" w:rsidP="007B14A0">
      <w:pPr>
        <w:pStyle w:val="a3"/>
        <w:ind w:firstLine="284"/>
        <w:jc w:val="both"/>
        <w:rPr>
          <w:rFonts w:cstheme="minorHAnsi"/>
        </w:rPr>
      </w:pPr>
      <w:r w:rsidRPr="00854ABD">
        <w:rPr>
          <w:rStyle w:val="aff2"/>
          <w:rFonts w:cstheme="minorHAnsi"/>
        </w:rPr>
        <w:footnoteRef/>
      </w:r>
      <w:r w:rsidRPr="00854ABD">
        <w:rPr>
          <w:rFonts w:cstheme="minorHAnsi"/>
        </w:rPr>
        <w:t xml:space="preserve"> Минприроды: электронные обращения // </w:t>
      </w:r>
      <w:hyperlink r:id="rId1" w:history="1">
        <w:r w:rsidRPr="00854ABD">
          <w:rPr>
            <w:rStyle w:val="af8"/>
            <w:rFonts w:cstheme="minorHAnsi"/>
          </w:rPr>
          <w:t>https://minpriroda.gov.by/ru/social_reception-ru/</w:t>
        </w:r>
      </w:hyperlink>
    </w:p>
  </w:footnote>
  <w:footnote w:id="2">
    <w:p w:rsidR="007B6CDA" w:rsidRPr="00854ABD" w:rsidRDefault="007B6CDA" w:rsidP="007B14A0">
      <w:pPr>
        <w:pStyle w:val="a3"/>
        <w:ind w:firstLine="284"/>
        <w:jc w:val="both"/>
        <w:rPr>
          <w:rFonts w:cstheme="minorHAnsi"/>
        </w:rPr>
      </w:pPr>
      <w:r w:rsidRPr="00854ABD">
        <w:rPr>
          <w:rStyle w:val="aff2"/>
          <w:rFonts w:cstheme="minorHAnsi"/>
        </w:rPr>
        <w:footnoteRef/>
      </w:r>
      <w:r>
        <w:rPr>
          <w:rFonts w:cstheme="minorHAnsi"/>
        </w:rPr>
        <w:t xml:space="preserve"> </w:t>
      </w:r>
      <w:r w:rsidRPr="00854ABD">
        <w:rPr>
          <w:rFonts w:cstheme="minorHAnsi"/>
        </w:rPr>
        <w:t xml:space="preserve">Минский городской комитет природных ресурсов и охраны окружающей среды: электронные обращения // </w:t>
      </w:r>
      <w:hyperlink r:id="rId2" w:history="1">
        <w:r w:rsidRPr="00854ABD">
          <w:rPr>
            <w:rStyle w:val="af8"/>
            <w:rFonts w:cstheme="minorHAnsi"/>
          </w:rPr>
          <w:t>http://minskpriroda.gov.by/activities/complaints/</w:t>
        </w:r>
      </w:hyperlink>
    </w:p>
  </w:footnote>
  <w:footnote w:id="3">
    <w:p w:rsidR="007B6CDA" w:rsidRPr="00854ABD" w:rsidRDefault="007B6CDA" w:rsidP="00380CFF">
      <w:pPr>
        <w:pStyle w:val="a3"/>
        <w:ind w:firstLine="284"/>
        <w:jc w:val="both"/>
        <w:rPr>
          <w:rFonts w:cstheme="minorHAnsi"/>
        </w:rPr>
      </w:pPr>
      <w:r w:rsidRPr="00854ABD">
        <w:rPr>
          <w:rStyle w:val="aff2"/>
          <w:rFonts w:cstheme="minorHAnsi"/>
        </w:rPr>
        <w:footnoteRef/>
      </w:r>
      <w:r w:rsidRPr="00854ABD">
        <w:rPr>
          <w:rFonts w:cstheme="minorHAnsi"/>
        </w:rPr>
        <w:t xml:space="preserve"> Министерство природных ресурсов и охраны окружающей среды Республики Беларусь. Общественный координационный экологический совет: сайт // </w:t>
      </w:r>
      <w:hyperlink r:id="rId3" w:history="1">
        <w:r w:rsidRPr="00854ABD">
          <w:rPr>
            <w:rStyle w:val="af8"/>
            <w:rFonts w:cstheme="minorHAnsi"/>
          </w:rPr>
          <w:t>https://minpriroda.gov.by/ru/new_url_128162718-ru/</w:t>
        </w:r>
      </w:hyperlink>
      <w:r w:rsidRPr="00854ABD">
        <w:rPr>
          <w:rFonts w:cstheme="minorHAnsi"/>
        </w:rPr>
        <w:t xml:space="preserve"> </w:t>
      </w:r>
    </w:p>
  </w:footnote>
  <w:footnote w:id="4">
    <w:p w:rsidR="007B6CDA" w:rsidRPr="00854ABD" w:rsidRDefault="007B6CDA" w:rsidP="00380CFF">
      <w:pPr>
        <w:pStyle w:val="a3"/>
        <w:ind w:firstLine="284"/>
        <w:jc w:val="both"/>
        <w:rPr>
          <w:rFonts w:cstheme="minorHAnsi"/>
        </w:rPr>
      </w:pPr>
      <w:r w:rsidRPr="00854ABD">
        <w:rPr>
          <w:rStyle w:val="aff2"/>
          <w:rFonts w:cstheme="minorHAnsi"/>
        </w:rPr>
        <w:footnoteRef/>
      </w:r>
      <w:r w:rsidRPr="00854ABD">
        <w:rPr>
          <w:rFonts w:cstheme="minorHAnsi"/>
        </w:rPr>
        <w:t xml:space="preserve"> Минский городской комитет природных ресурсов и охраны окружающей среды Республики Беларусь. Общественный координационный экологический совет: сайт // </w:t>
      </w:r>
      <w:hyperlink r:id="rId4" w:history="1">
        <w:r w:rsidRPr="00854ABD">
          <w:rPr>
            <w:rStyle w:val="af8"/>
            <w:rFonts w:cstheme="minorHAnsi"/>
          </w:rPr>
          <w:t>http://minskpriroda.gov.by/activities/interaction-with-the-public/about-the-public-coordination-environmental-council-at-minsk-city-committee-of-natural-resources-and/</w:t>
        </w:r>
      </w:hyperlink>
      <w:r w:rsidRPr="00854ABD">
        <w:rPr>
          <w:rFonts w:cstheme="minorHAnsi"/>
        </w:rPr>
        <w:t xml:space="preserve"> </w:t>
      </w:r>
    </w:p>
  </w:footnote>
  <w:footnote w:id="5">
    <w:p w:rsidR="007B6CDA" w:rsidRPr="00854ABD" w:rsidRDefault="007B6CDA" w:rsidP="00380CFF">
      <w:pPr>
        <w:pStyle w:val="a3"/>
        <w:ind w:firstLine="284"/>
        <w:jc w:val="both"/>
        <w:rPr>
          <w:rFonts w:cstheme="minorHAnsi"/>
        </w:rPr>
      </w:pPr>
      <w:r w:rsidRPr="00854ABD">
        <w:rPr>
          <w:rStyle w:val="aff2"/>
          <w:rFonts w:cstheme="minorHAnsi"/>
        </w:rPr>
        <w:footnoteRef/>
      </w:r>
      <w:r w:rsidRPr="00854ABD">
        <w:rPr>
          <w:rFonts w:cstheme="minorHAnsi"/>
        </w:rPr>
        <w:t xml:space="preserve"> Орхусский центр г. Гродно: сайт // </w:t>
      </w:r>
      <w:hyperlink r:id="rId5" w:history="1">
        <w:r w:rsidRPr="00854ABD">
          <w:rPr>
            <w:rStyle w:val="af8"/>
            <w:rFonts w:cstheme="minorHAnsi"/>
          </w:rPr>
          <w:t>http://aarhus.grodno.belgidromet.by/</w:t>
        </w:r>
      </w:hyperlink>
    </w:p>
  </w:footnote>
  <w:footnote w:id="6">
    <w:p w:rsidR="007B6CDA" w:rsidRPr="00854ABD" w:rsidRDefault="007B6CDA" w:rsidP="00380CFF">
      <w:pPr>
        <w:pStyle w:val="a3"/>
        <w:ind w:firstLine="284"/>
        <w:jc w:val="both"/>
        <w:rPr>
          <w:rFonts w:cstheme="minorHAnsi"/>
        </w:rPr>
      </w:pPr>
      <w:r w:rsidRPr="00854ABD">
        <w:rPr>
          <w:rStyle w:val="aff2"/>
          <w:rFonts w:cstheme="minorHAnsi"/>
        </w:rPr>
        <w:footnoteRef/>
      </w:r>
      <w:r w:rsidRPr="00854ABD">
        <w:rPr>
          <w:rFonts w:cstheme="minorHAnsi"/>
        </w:rPr>
        <w:t xml:space="preserve"> Орхусский центр Республики Беларусь: сайт // </w:t>
      </w:r>
      <w:hyperlink r:id="rId6" w:history="1">
        <w:r w:rsidRPr="00854ABD">
          <w:rPr>
            <w:rStyle w:val="af8"/>
            <w:rFonts w:cstheme="minorHAnsi"/>
          </w:rPr>
          <w:t>http://aarhusbel.com/center/</w:t>
        </w:r>
      </w:hyperlink>
    </w:p>
  </w:footnote>
  <w:footnote w:id="7">
    <w:p w:rsidR="007B6CDA" w:rsidRPr="00F63DF1" w:rsidRDefault="007B6CDA" w:rsidP="00F63DF1">
      <w:pPr>
        <w:pStyle w:val="a3"/>
        <w:ind w:firstLine="284"/>
        <w:jc w:val="both"/>
        <w:rPr>
          <w:rFonts w:cs="Calibri"/>
        </w:rPr>
      </w:pPr>
      <w:r w:rsidRPr="00F63DF1">
        <w:rPr>
          <w:rStyle w:val="aff2"/>
          <w:rFonts w:cs="Calibri"/>
        </w:rPr>
        <w:footnoteRef/>
      </w:r>
      <w:r w:rsidRPr="00F63DF1">
        <w:rPr>
          <w:rFonts w:cs="Calibri"/>
        </w:rPr>
        <w:t xml:space="preserve"> Юридический факультет БГУ: сайт // </w:t>
      </w:r>
      <w:hyperlink r:id="rId7" w:history="1">
        <w:r w:rsidRPr="00F63DF1">
          <w:rPr>
            <w:rStyle w:val="af8"/>
            <w:rFonts w:cs="Calibri"/>
          </w:rPr>
          <w:t>https://law.bsu.by/departments/environmental-and-ruralalaw-department.html</w:t>
        </w:r>
      </w:hyperlink>
    </w:p>
  </w:footnote>
  <w:footnote w:id="8">
    <w:p w:rsidR="007B6CDA" w:rsidRPr="00B17EB7" w:rsidRDefault="007B6CDA" w:rsidP="00F63DF1">
      <w:pPr>
        <w:pStyle w:val="a3"/>
        <w:ind w:firstLine="284"/>
        <w:jc w:val="both"/>
      </w:pPr>
      <w:r>
        <w:rPr>
          <w:rStyle w:val="aff2"/>
        </w:rPr>
        <w:footnoteRef/>
      </w:r>
      <w:r>
        <w:t xml:space="preserve"> Гродненский государственный университет: сайт // </w:t>
      </w:r>
      <w:hyperlink r:id="rId8" w:history="1">
        <w:r w:rsidRPr="004D768A">
          <w:rPr>
            <w:rStyle w:val="af8"/>
          </w:rPr>
          <w:t>https://www.grsu.by/component/k2/item/29956-yuridicheskoe-tok-shou-vremya-dogovarivatsya-proshlo-v-grgu-imeni-yanki-kupaly.html</w:t>
        </w:r>
      </w:hyperlink>
      <w:r>
        <w:t xml:space="preserve"> </w:t>
      </w:r>
    </w:p>
  </w:footnote>
  <w:footnote w:id="9">
    <w:p w:rsidR="007B6CDA" w:rsidRPr="00854ABD" w:rsidRDefault="007B6CDA" w:rsidP="001F39C8">
      <w:pPr>
        <w:pStyle w:val="a3"/>
        <w:ind w:firstLine="284"/>
        <w:jc w:val="both"/>
        <w:rPr>
          <w:rFonts w:cstheme="minorHAnsi"/>
        </w:rPr>
      </w:pPr>
      <w:r w:rsidRPr="00854ABD">
        <w:rPr>
          <w:rStyle w:val="aff2"/>
          <w:rFonts w:cstheme="minorHAnsi"/>
        </w:rPr>
        <w:footnoteRef/>
      </w:r>
      <w:r w:rsidRPr="00854ABD">
        <w:rPr>
          <w:rFonts w:cstheme="minorHAnsi"/>
        </w:rPr>
        <w:t xml:space="preserve"> Г</w:t>
      </w:r>
      <w:r w:rsidRPr="00854ABD">
        <w:rPr>
          <w:rFonts w:cstheme="minorHAnsi"/>
          <w:color w:val="000000"/>
        </w:rPr>
        <w:t xml:space="preserve">осударственное учреждение «Республиканский центр по гидрометеорологии, контролю радиоактивного загрязнения и мониторингу окружающей среды» Минприроды Республики Беларусь»: сайт //   </w:t>
      </w:r>
      <w:hyperlink r:id="rId9" w:history="1">
        <w:r w:rsidRPr="00854ABD">
          <w:rPr>
            <w:rFonts w:cstheme="minorHAnsi"/>
            <w:color w:val="0000FF"/>
            <w:u w:val="single"/>
          </w:rPr>
          <w:t>http://rad.org.by/monitoring/air.html</w:t>
        </w:r>
      </w:hyperlink>
    </w:p>
  </w:footnote>
  <w:footnote w:id="10">
    <w:p w:rsidR="007B6CDA" w:rsidRPr="00854ABD" w:rsidRDefault="007B6CDA" w:rsidP="001F39C8">
      <w:pPr>
        <w:pStyle w:val="a3"/>
        <w:ind w:firstLine="284"/>
        <w:jc w:val="both"/>
        <w:rPr>
          <w:rFonts w:cstheme="minorHAnsi"/>
        </w:rPr>
      </w:pPr>
      <w:r w:rsidRPr="00854ABD">
        <w:rPr>
          <w:rStyle w:val="aff2"/>
          <w:rFonts w:cstheme="minorHAnsi"/>
        </w:rPr>
        <w:footnoteRef/>
      </w:r>
      <w:r w:rsidRPr="00854ABD">
        <w:rPr>
          <w:rFonts w:cstheme="minorHAnsi"/>
        </w:rPr>
        <w:t xml:space="preserve"> Г</w:t>
      </w:r>
      <w:r w:rsidRPr="00854ABD">
        <w:rPr>
          <w:rFonts w:cstheme="minorHAnsi"/>
          <w:color w:val="000000"/>
        </w:rPr>
        <w:t xml:space="preserve">осударственное учреждение «Республиканский центр по гидрометеорологии, контролю радиоактивного загрязнения и мониторингу окружающей среды» Минприроды Республики Беларусь»: сайт //   </w:t>
      </w:r>
      <w:hyperlink r:id="rId10" w:history="1">
        <w:r w:rsidRPr="00854ABD">
          <w:rPr>
            <w:rFonts w:cstheme="minorHAnsi"/>
            <w:color w:val="0000FF"/>
            <w:u w:val="single"/>
          </w:rPr>
          <w:t>http://rad.org.by/monitoring/radiation.html</w:t>
        </w:r>
      </w:hyperlink>
    </w:p>
  </w:footnote>
  <w:footnote w:id="11">
    <w:p w:rsidR="007B6CDA" w:rsidRPr="00854ABD" w:rsidRDefault="007B6CDA" w:rsidP="001F39C8">
      <w:pPr>
        <w:pStyle w:val="a3"/>
        <w:ind w:firstLine="284"/>
        <w:jc w:val="both"/>
        <w:rPr>
          <w:rFonts w:cstheme="minorHAnsi"/>
        </w:rPr>
      </w:pPr>
      <w:r w:rsidRPr="00854ABD">
        <w:rPr>
          <w:rStyle w:val="aff2"/>
          <w:rFonts w:cstheme="minorHAnsi"/>
        </w:rPr>
        <w:footnoteRef/>
      </w:r>
      <w:r w:rsidRPr="00854ABD">
        <w:rPr>
          <w:rFonts w:cstheme="minorHAnsi"/>
        </w:rPr>
        <w:t xml:space="preserve"> Министерство природных ресурсов и охраны окружающей среды Республики Беларусь. Стратегии: сайт // </w:t>
      </w:r>
      <w:hyperlink r:id="rId11" w:history="1">
        <w:r w:rsidRPr="00854ABD">
          <w:rPr>
            <w:rFonts w:cstheme="minorHAnsi"/>
            <w:color w:val="0000FF"/>
            <w:u w:val="single"/>
          </w:rPr>
          <w:t>https://minpriroda.gov.by/ru/strategs-ru/</w:t>
        </w:r>
      </w:hyperlink>
    </w:p>
  </w:footnote>
  <w:footnote w:id="12">
    <w:p w:rsidR="007B6CDA" w:rsidRPr="00854ABD" w:rsidRDefault="007B6CDA" w:rsidP="001F39C8">
      <w:pPr>
        <w:pStyle w:val="a3"/>
        <w:ind w:firstLine="284"/>
        <w:jc w:val="both"/>
        <w:rPr>
          <w:rFonts w:cstheme="minorHAnsi"/>
        </w:rPr>
      </w:pPr>
      <w:r w:rsidRPr="00854ABD">
        <w:rPr>
          <w:rStyle w:val="aff2"/>
          <w:rFonts w:cstheme="minorHAnsi"/>
        </w:rPr>
        <w:footnoteRef/>
      </w:r>
      <w:r w:rsidRPr="00854ABD">
        <w:rPr>
          <w:rFonts w:cstheme="minorHAnsi"/>
        </w:rPr>
        <w:t xml:space="preserve"> Министерство природных ресурсов и охраны окружающей среды Республики Беларусь. Парижское климатическое соглашение: сайт // </w:t>
      </w:r>
      <w:hyperlink r:id="rId12" w:history="1">
        <w:r w:rsidRPr="00854ABD">
          <w:rPr>
            <w:rFonts w:cstheme="minorHAnsi"/>
            <w:color w:val="0000FF"/>
            <w:u w:val="single"/>
          </w:rPr>
          <w:t>https://minpriroda.gov.by/ru/paris-ru/</w:t>
        </w:r>
      </w:hyperlink>
    </w:p>
  </w:footnote>
  <w:footnote w:id="13">
    <w:p w:rsidR="007B6CDA" w:rsidRPr="00854ABD" w:rsidRDefault="007B6CDA" w:rsidP="001F39C8">
      <w:pPr>
        <w:autoSpaceDE w:val="0"/>
        <w:autoSpaceDN w:val="0"/>
        <w:adjustRightInd w:val="0"/>
        <w:spacing w:line="240" w:lineRule="auto"/>
        <w:ind w:firstLine="284"/>
        <w:jc w:val="both"/>
        <w:rPr>
          <w:rFonts w:cstheme="minorHAnsi"/>
          <w:sz w:val="20"/>
        </w:rPr>
      </w:pPr>
      <w:r w:rsidRPr="00F60225">
        <w:rPr>
          <w:rStyle w:val="aff2"/>
          <w:rFonts w:cstheme="minorHAnsi"/>
          <w:sz w:val="20"/>
        </w:rPr>
        <w:footnoteRef/>
      </w:r>
      <w:r w:rsidRPr="00F60225">
        <w:rPr>
          <w:rFonts w:cstheme="minorHAnsi"/>
          <w:sz w:val="20"/>
        </w:rPr>
        <w:t xml:space="preserve"> В</w:t>
      </w:r>
      <w:r w:rsidRPr="00F60225">
        <w:rPr>
          <w:rFonts w:cstheme="minorHAnsi"/>
          <w:iCs/>
          <w:sz w:val="20"/>
        </w:rPr>
        <w:t xml:space="preserve"> рамках проекта 90983 «Беларусь: Поддержка зеленого градостроительства в малых и средних городах Беларуси», финансируемого Глобальным экологическим фондом и исполняемого Программой развития ООН</w:t>
      </w:r>
      <w:r w:rsidRPr="00F60225">
        <w:rPr>
          <w:rFonts w:cstheme="minorHAnsi"/>
          <w:iCs/>
          <w:sz w:val="28"/>
          <w:szCs w:val="28"/>
        </w:rPr>
        <w:t>.</w:t>
      </w:r>
      <w:r w:rsidRPr="001F69A2">
        <w:rPr>
          <w:rFonts w:cstheme="minorHAnsi"/>
          <w:iCs/>
          <w:sz w:val="28"/>
          <w:szCs w:val="28"/>
        </w:rPr>
        <w:t xml:space="preserve"> </w:t>
      </w:r>
      <w:r w:rsidRPr="001F69A2">
        <w:rPr>
          <w:rFonts w:cstheme="minorHAnsi"/>
          <w:sz w:val="20"/>
        </w:rPr>
        <w:t>Методические рекомендации размещены на сайте Министерства антимонопольного регулирования</w:t>
      </w:r>
      <w:r w:rsidRPr="00854ABD">
        <w:rPr>
          <w:rFonts w:cstheme="minorHAnsi"/>
          <w:sz w:val="20"/>
        </w:rPr>
        <w:t xml:space="preserve"> антимонопольного регулирования и торговли Республики Беларусь // </w:t>
      </w:r>
      <w:hyperlink r:id="rId13" w:history="1">
        <w:r w:rsidRPr="00854ABD">
          <w:rPr>
            <w:rStyle w:val="af8"/>
            <w:rFonts w:cstheme="minorHAnsi"/>
            <w:sz w:val="20"/>
          </w:rPr>
          <w:t>http://mart.gov.by</w:t>
        </w:r>
      </w:hyperlink>
      <w:r w:rsidRPr="00854ABD">
        <w:rPr>
          <w:rFonts w:cstheme="minorHAnsi"/>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E4BB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7B7D"/>
    <w:multiLevelType w:val="hybridMultilevel"/>
    <w:tmpl w:val="E5A8F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BC71F0"/>
    <w:multiLevelType w:val="hybridMultilevel"/>
    <w:tmpl w:val="6094A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6917"/>
    <w:multiLevelType w:val="hybridMultilevel"/>
    <w:tmpl w:val="E2EE8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5C9F"/>
    <w:multiLevelType w:val="hybridMultilevel"/>
    <w:tmpl w:val="153CFF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5EA3"/>
    <w:multiLevelType w:val="hybridMultilevel"/>
    <w:tmpl w:val="B9765A16"/>
    <w:lvl w:ilvl="0" w:tplc="90A0B310">
      <w:start w:val="1"/>
      <w:numFmt w:val="bullet"/>
      <w:lvlText w:val="•"/>
      <w:lvlJc w:val="left"/>
      <w:pPr>
        <w:tabs>
          <w:tab w:val="num" w:pos="720"/>
        </w:tabs>
        <w:ind w:left="720" w:hanging="360"/>
      </w:pPr>
      <w:rPr>
        <w:rFonts w:ascii="Times New Roman" w:hAnsi="Times New Roman" w:hint="default"/>
      </w:rPr>
    </w:lvl>
    <w:lvl w:ilvl="1" w:tplc="052A76E2" w:tentative="1">
      <w:start w:val="1"/>
      <w:numFmt w:val="bullet"/>
      <w:lvlText w:val="•"/>
      <w:lvlJc w:val="left"/>
      <w:pPr>
        <w:tabs>
          <w:tab w:val="num" w:pos="1440"/>
        </w:tabs>
        <w:ind w:left="1440" w:hanging="360"/>
      </w:pPr>
      <w:rPr>
        <w:rFonts w:ascii="Times New Roman" w:hAnsi="Times New Roman" w:hint="default"/>
      </w:rPr>
    </w:lvl>
    <w:lvl w:ilvl="2" w:tplc="3918C62C" w:tentative="1">
      <w:start w:val="1"/>
      <w:numFmt w:val="bullet"/>
      <w:lvlText w:val="•"/>
      <w:lvlJc w:val="left"/>
      <w:pPr>
        <w:tabs>
          <w:tab w:val="num" w:pos="2160"/>
        </w:tabs>
        <w:ind w:left="2160" w:hanging="360"/>
      </w:pPr>
      <w:rPr>
        <w:rFonts w:ascii="Times New Roman" w:hAnsi="Times New Roman" w:hint="default"/>
      </w:rPr>
    </w:lvl>
    <w:lvl w:ilvl="3" w:tplc="315A9A64" w:tentative="1">
      <w:start w:val="1"/>
      <w:numFmt w:val="bullet"/>
      <w:lvlText w:val="•"/>
      <w:lvlJc w:val="left"/>
      <w:pPr>
        <w:tabs>
          <w:tab w:val="num" w:pos="2880"/>
        </w:tabs>
        <w:ind w:left="2880" w:hanging="360"/>
      </w:pPr>
      <w:rPr>
        <w:rFonts w:ascii="Times New Roman" w:hAnsi="Times New Roman" w:hint="default"/>
      </w:rPr>
    </w:lvl>
    <w:lvl w:ilvl="4" w:tplc="5A1EBCB0" w:tentative="1">
      <w:start w:val="1"/>
      <w:numFmt w:val="bullet"/>
      <w:lvlText w:val="•"/>
      <w:lvlJc w:val="left"/>
      <w:pPr>
        <w:tabs>
          <w:tab w:val="num" w:pos="3600"/>
        </w:tabs>
        <w:ind w:left="3600" w:hanging="360"/>
      </w:pPr>
      <w:rPr>
        <w:rFonts w:ascii="Times New Roman" w:hAnsi="Times New Roman" w:hint="default"/>
      </w:rPr>
    </w:lvl>
    <w:lvl w:ilvl="5" w:tplc="4380DE68" w:tentative="1">
      <w:start w:val="1"/>
      <w:numFmt w:val="bullet"/>
      <w:lvlText w:val="•"/>
      <w:lvlJc w:val="left"/>
      <w:pPr>
        <w:tabs>
          <w:tab w:val="num" w:pos="4320"/>
        </w:tabs>
        <w:ind w:left="4320" w:hanging="360"/>
      </w:pPr>
      <w:rPr>
        <w:rFonts w:ascii="Times New Roman" w:hAnsi="Times New Roman" w:hint="default"/>
      </w:rPr>
    </w:lvl>
    <w:lvl w:ilvl="6" w:tplc="DE4CA86A" w:tentative="1">
      <w:start w:val="1"/>
      <w:numFmt w:val="bullet"/>
      <w:lvlText w:val="•"/>
      <w:lvlJc w:val="left"/>
      <w:pPr>
        <w:tabs>
          <w:tab w:val="num" w:pos="5040"/>
        </w:tabs>
        <w:ind w:left="5040" w:hanging="360"/>
      </w:pPr>
      <w:rPr>
        <w:rFonts w:ascii="Times New Roman" w:hAnsi="Times New Roman" w:hint="default"/>
      </w:rPr>
    </w:lvl>
    <w:lvl w:ilvl="7" w:tplc="59D812B8" w:tentative="1">
      <w:start w:val="1"/>
      <w:numFmt w:val="bullet"/>
      <w:lvlText w:val="•"/>
      <w:lvlJc w:val="left"/>
      <w:pPr>
        <w:tabs>
          <w:tab w:val="num" w:pos="5760"/>
        </w:tabs>
        <w:ind w:left="5760" w:hanging="360"/>
      </w:pPr>
      <w:rPr>
        <w:rFonts w:ascii="Times New Roman" w:hAnsi="Times New Roman" w:hint="default"/>
      </w:rPr>
    </w:lvl>
    <w:lvl w:ilvl="8" w:tplc="7CCAD2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2D7A9B"/>
    <w:multiLevelType w:val="hybridMultilevel"/>
    <w:tmpl w:val="98BAB226"/>
    <w:lvl w:ilvl="0" w:tplc="E82A47AE">
      <w:start w:val="1"/>
      <w:numFmt w:val="bullet"/>
      <w:lvlText w:val="•"/>
      <w:lvlJc w:val="left"/>
      <w:pPr>
        <w:tabs>
          <w:tab w:val="num" w:pos="720"/>
        </w:tabs>
        <w:ind w:left="720" w:hanging="360"/>
      </w:pPr>
      <w:rPr>
        <w:rFonts w:ascii="Times New Roman" w:hAnsi="Times New Roman" w:hint="default"/>
      </w:rPr>
    </w:lvl>
    <w:lvl w:ilvl="1" w:tplc="48A083CE" w:tentative="1">
      <w:start w:val="1"/>
      <w:numFmt w:val="bullet"/>
      <w:lvlText w:val="•"/>
      <w:lvlJc w:val="left"/>
      <w:pPr>
        <w:tabs>
          <w:tab w:val="num" w:pos="1440"/>
        </w:tabs>
        <w:ind w:left="1440" w:hanging="360"/>
      </w:pPr>
      <w:rPr>
        <w:rFonts w:ascii="Times New Roman" w:hAnsi="Times New Roman" w:hint="default"/>
      </w:rPr>
    </w:lvl>
    <w:lvl w:ilvl="2" w:tplc="DB54E738" w:tentative="1">
      <w:start w:val="1"/>
      <w:numFmt w:val="bullet"/>
      <w:lvlText w:val="•"/>
      <w:lvlJc w:val="left"/>
      <w:pPr>
        <w:tabs>
          <w:tab w:val="num" w:pos="2160"/>
        </w:tabs>
        <w:ind w:left="2160" w:hanging="360"/>
      </w:pPr>
      <w:rPr>
        <w:rFonts w:ascii="Times New Roman" w:hAnsi="Times New Roman" w:hint="default"/>
      </w:rPr>
    </w:lvl>
    <w:lvl w:ilvl="3" w:tplc="FF04F474" w:tentative="1">
      <w:start w:val="1"/>
      <w:numFmt w:val="bullet"/>
      <w:lvlText w:val="•"/>
      <w:lvlJc w:val="left"/>
      <w:pPr>
        <w:tabs>
          <w:tab w:val="num" w:pos="2880"/>
        </w:tabs>
        <w:ind w:left="2880" w:hanging="360"/>
      </w:pPr>
      <w:rPr>
        <w:rFonts w:ascii="Times New Roman" w:hAnsi="Times New Roman" w:hint="default"/>
      </w:rPr>
    </w:lvl>
    <w:lvl w:ilvl="4" w:tplc="87426290" w:tentative="1">
      <w:start w:val="1"/>
      <w:numFmt w:val="bullet"/>
      <w:lvlText w:val="•"/>
      <w:lvlJc w:val="left"/>
      <w:pPr>
        <w:tabs>
          <w:tab w:val="num" w:pos="3600"/>
        </w:tabs>
        <w:ind w:left="3600" w:hanging="360"/>
      </w:pPr>
      <w:rPr>
        <w:rFonts w:ascii="Times New Roman" w:hAnsi="Times New Roman" w:hint="default"/>
      </w:rPr>
    </w:lvl>
    <w:lvl w:ilvl="5" w:tplc="9BE05278" w:tentative="1">
      <w:start w:val="1"/>
      <w:numFmt w:val="bullet"/>
      <w:lvlText w:val="•"/>
      <w:lvlJc w:val="left"/>
      <w:pPr>
        <w:tabs>
          <w:tab w:val="num" w:pos="4320"/>
        </w:tabs>
        <w:ind w:left="4320" w:hanging="360"/>
      </w:pPr>
      <w:rPr>
        <w:rFonts w:ascii="Times New Roman" w:hAnsi="Times New Roman" w:hint="default"/>
      </w:rPr>
    </w:lvl>
    <w:lvl w:ilvl="6" w:tplc="4C0E1C10" w:tentative="1">
      <w:start w:val="1"/>
      <w:numFmt w:val="bullet"/>
      <w:lvlText w:val="•"/>
      <w:lvlJc w:val="left"/>
      <w:pPr>
        <w:tabs>
          <w:tab w:val="num" w:pos="5040"/>
        </w:tabs>
        <w:ind w:left="5040" w:hanging="360"/>
      </w:pPr>
      <w:rPr>
        <w:rFonts w:ascii="Times New Roman" w:hAnsi="Times New Roman" w:hint="default"/>
      </w:rPr>
    </w:lvl>
    <w:lvl w:ilvl="7" w:tplc="DEF64112" w:tentative="1">
      <w:start w:val="1"/>
      <w:numFmt w:val="bullet"/>
      <w:lvlText w:val="•"/>
      <w:lvlJc w:val="left"/>
      <w:pPr>
        <w:tabs>
          <w:tab w:val="num" w:pos="5760"/>
        </w:tabs>
        <w:ind w:left="5760" w:hanging="360"/>
      </w:pPr>
      <w:rPr>
        <w:rFonts w:ascii="Times New Roman" w:hAnsi="Times New Roman" w:hint="default"/>
      </w:rPr>
    </w:lvl>
    <w:lvl w:ilvl="8" w:tplc="D272E4E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CB000F"/>
    <w:multiLevelType w:val="singleLevel"/>
    <w:tmpl w:val="C5EC9460"/>
    <w:lvl w:ilvl="0">
      <w:start w:val="1"/>
      <w:numFmt w:val="bullet"/>
      <w:lvlText w:val=""/>
      <w:lvlJc w:val="left"/>
      <w:pPr>
        <w:tabs>
          <w:tab w:val="num" w:pos="567"/>
        </w:tabs>
        <w:ind w:left="567" w:hanging="567"/>
      </w:pPr>
      <w:rPr>
        <w:rFonts w:ascii="Symbol" w:hAnsi="Symbol" w:hint="default"/>
      </w:rPr>
    </w:lvl>
  </w:abstractNum>
  <w:abstractNum w:abstractNumId="8" w15:restartNumberingAfterBreak="0">
    <w:nsid w:val="1AB95CBC"/>
    <w:multiLevelType w:val="multilevel"/>
    <w:tmpl w:val="BC6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11CED"/>
    <w:multiLevelType w:val="hybridMultilevel"/>
    <w:tmpl w:val="E594F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29AD"/>
    <w:multiLevelType w:val="hybridMultilevel"/>
    <w:tmpl w:val="F408635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6F7B"/>
    <w:multiLevelType w:val="hybridMultilevel"/>
    <w:tmpl w:val="FF8E7186"/>
    <w:lvl w:ilvl="0" w:tplc="A5B8059C">
      <w:start w:val="1"/>
      <w:numFmt w:val="bullet"/>
      <w:lvlText w:val="•"/>
      <w:lvlJc w:val="left"/>
      <w:pPr>
        <w:tabs>
          <w:tab w:val="num" w:pos="720"/>
        </w:tabs>
        <w:ind w:left="720" w:hanging="360"/>
      </w:pPr>
      <w:rPr>
        <w:rFonts w:ascii="Times New Roman" w:hAnsi="Times New Roman" w:hint="default"/>
      </w:rPr>
    </w:lvl>
    <w:lvl w:ilvl="1" w:tplc="AB649A78" w:tentative="1">
      <w:start w:val="1"/>
      <w:numFmt w:val="bullet"/>
      <w:lvlText w:val="•"/>
      <w:lvlJc w:val="left"/>
      <w:pPr>
        <w:tabs>
          <w:tab w:val="num" w:pos="1440"/>
        </w:tabs>
        <w:ind w:left="1440" w:hanging="360"/>
      </w:pPr>
      <w:rPr>
        <w:rFonts w:ascii="Times New Roman" w:hAnsi="Times New Roman" w:hint="default"/>
      </w:rPr>
    </w:lvl>
    <w:lvl w:ilvl="2" w:tplc="5BB823AE" w:tentative="1">
      <w:start w:val="1"/>
      <w:numFmt w:val="bullet"/>
      <w:lvlText w:val="•"/>
      <w:lvlJc w:val="left"/>
      <w:pPr>
        <w:tabs>
          <w:tab w:val="num" w:pos="2160"/>
        </w:tabs>
        <w:ind w:left="2160" w:hanging="360"/>
      </w:pPr>
      <w:rPr>
        <w:rFonts w:ascii="Times New Roman" w:hAnsi="Times New Roman" w:hint="default"/>
      </w:rPr>
    </w:lvl>
    <w:lvl w:ilvl="3" w:tplc="20AA9006" w:tentative="1">
      <w:start w:val="1"/>
      <w:numFmt w:val="bullet"/>
      <w:lvlText w:val="•"/>
      <w:lvlJc w:val="left"/>
      <w:pPr>
        <w:tabs>
          <w:tab w:val="num" w:pos="2880"/>
        </w:tabs>
        <w:ind w:left="2880" w:hanging="360"/>
      </w:pPr>
      <w:rPr>
        <w:rFonts w:ascii="Times New Roman" w:hAnsi="Times New Roman" w:hint="default"/>
      </w:rPr>
    </w:lvl>
    <w:lvl w:ilvl="4" w:tplc="C82A9850" w:tentative="1">
      <w:start w:val="1"/>
      <w:numFmt w:val="bullet"/>
      <w:lvlText w:val="•"/>
      <w:lvlJc w:val="left"/>
      <w:pPr>
        <w:tabs>
          <w:tab w:val="num" w:pos="3600"/>
        </w:tabs>
        <w:ind w:left="3600" w:hanging="360"/>
      </w:pPr>
      <w:rPr>
        <w:rFonts w:ascii="Times New Roman" w:hAnsi="Times New Roman" w:hint="default"/>
      </w:rPr>
    </w:lvl>
    <w:lvl w:ilvl="5" w:tplc="A9604152" w:tentative="1">
      <w:start w:val="1"/>
      <w:numFmt w:val="bullet"/>
      <w:lvlText w:val="•"/>
      <w:lvlJc w:val="left"/>
      <w:pPr>
        <w:tabs>
          <w:tab w:val="num" w:pos="4320"/>
        </w:tabs>
        <w:ind w:left="4320" w:hanging="360"/>
      </w:pPr>
      <w:rPr>
        <w:rFonts w:ascii="Times New Roman" w:hAnsi="Times New Roman" w:hint="default"/>
      </w:rPr>
    </w:lvl>
    <w:lvl w:ilvl="6" w:tplc="5FCC9A14" w:tentative="1">
      <w:start w:val="1"/>
      <w:numFmt w:val="bullet"/>
      <w:lvlText w:val="•"/>
      <w:lvlJc w:val="left"/>
      <w:pPr>
        <w:tabs>
          <w:tab w:val="num" w:pos="5040"/>
        </w:tabs>
        <w:ind w:left="5040" w:hanging="360"/>
      </w:pPr>
      <w:rPr>
        <w:rFonts w:ascii="Times New Roman" w:hAnsi="Times New Roman" w:hint="default"/>
      </w:rPr>
    </w:lvl>
    <w:lvl w:ilvl="7" w:tplc="7722BAFC" w:tentative="1">
      <w:start w:val="1"/>
      <w:numFmt w:val="bullet"/>
      <w:lvlText w:val="•"/>
      <w:lvlJc w:val="left"/>
      <w:pPr>
        <w:tabs>
          <w:tab w:val="num" w:pos="5760"/>
        </w:tabs>
        <w:ind w:left="5760" w:hanging="360"/>
      </w:pPr>
      <w:rPr>
        <w:rFonts w:ascii="Times New Roman" w:hAnsi="Times New Roman" w:hint="default"/>
      </w:rPr>
    </w:lvl>
    <w:lvl w:ilvl="8" w:tplc="FBC0B3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1E5D17"/>
    <w:multiLevelType w:val="hybridMultilevel"/>
    <w:tmpl w:val="2E44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10FCC"/>
    <w:multiLevelType w:val="multilevel"/>
    <w:tmpl w:val="54C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73FA4"/>
    <w:multiLevelType w:val="hybridMultilevel"/>
    <w:tmpl w:val="2EACDFD4"/>
    <w:lvl w:ilvl="0" w:tplc="04090013">
      <w:start w:val="1"/>
      <w:numFmt w:val="upperRoman"/>
      <w:lvlText w:val="%1."/>
      <w:lvlJc w:val="right"/>
      <w:pPr>
        <w:tabs>
          <w:tab w:val="num" w:pos="360"/>
        </w:tabs>
        <w:ind w:left="0" w:firstLine="0"/>
      </w:pPr>
      <w:rPr>
        <w:lang w:val="nl-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6D15E4"/>
    <w:multiLevelType w:val="multilevel"/>
    <w:tmpl w:val="E43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C446F"/>
    <w:multiLevelType w:val="hybridMultilevel"/>
    <w:tmpl w:val="28BE5AFA"/>
    <w:lvl w:ilvl="0" w:tplc="037E31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056AA8"/>
    <w:multiLevelType w:val="multilevel"/>
    <w:tmpl w:val="E594F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07B57"/>
    <w:multiLevelType w:val="hybridMultilevel"/>
    <w:tmpl w:val="2A50C262"/>
    <w:lvl w:ilvl="0" w:tplc="0419000F">
      <w:start w:val="1"/>
      <w:numFmt w:val="decimal"/>
      <w:lvlText w:val="%1."/>
      <w:lvlJc w:val="left"/>
      <w:pPr>
        <w:tabs>
          <w:tab w:val="num" w:pos="720"/>
        </w:tabs>
        <w:ind w:left="720" w:hanging="360"/>
      </w:pPr>
      <w:rPr>
        <w:rFonts w:hint="default"/>
      </w:rPr>
    </w:lvl>
    <w:lvl w:ilvl="1" w:tplc="AB649A78" w:tentative="1">
      <w:start w:val="1"/>
      <w:numFmt w:val="bullet"/>
      <w:lvlText w:val="•"/>
      <w:lvlJc w:val="left"/>
      <w:pPr>
        <w:tabs>
          <w:tab w:val="num" w:pos="1440"/>
        </w:tabs>
        <w:ind w:left="1440" w:hanging="360"/>
      </w:pPr>
      <w:rPr>
        <w:rFonts w:ascii="Times New Roman" w:hAnsi="Times New Roman" w:hint="default"/>
      </w:rPr>
    </w:lvl>
    <w:lvl w:ilvl="2" w:tplc="5BB823AE" w:tentative="1">
      <w:start w:val="1"/>
      <w:numFmt w:val="bullet"/>
      <w:lvlText w:val="•"/>
      <w:lvlJc w:val="left"/>
      <w:pPr>
        <w:tabs>
          <w:tab w:val="num" w:pos="2160"/>
        </w:tabs>
        <w:ind w:left="2160" w:hanging="360"/>
      </w:pPr>
      <w:rPr>
        <w:rFonts w:ascii="Times New Roman" w:hAnsi="Times New Roman" w:hint="default"/>
      </w:rPr>
    </w:lvl>
    <w:lvl w:ilvl="3" w:tplc="20AA9006" w:tentative="1">
      <w:start w:val="1"/>
      <w:numFmt w:val="bullet"/>
      <w:lvlText w:val="•"/>
      <w:lvlJc w:val="left"/>
      <w:pPr>
        <w:tabs>
          <w:tab w:val="num" w:pos="2880"/>
        </w:tabs>
        <w:ind w:left="2880" w:hanging="360"/>
      </w:pPr>
      <w:rPr>
        <w:rFonts w:ascii="Times New Roman" w:hAnsi="Times New Roman" w:hint="default"/>
      </w:rPr>
    </w:lvl>
    <w:lvl w:ilvl="4" w:tplc="C82A9850" w:tentative="1">
      <w:start w:val="1"/>
      <w:numFmt w:val="bullet"/>
      <w:lvlText w:val="•"/>
      <w:lvlJc w:val="left"/>
      <w:pPr>
        <w:tabs>
          <w:tab w:val="num" w:pos="3600"/>
        </w:tabs>
        <w:ind w:left="3600" w:hanging="360"/>
      </w:pPr>
      <w:rPr>
        <w:rFonts w:ascii="Times New Roman" w:hAnsi="Times New Roman" w:hint="default"/>
      </w:rPr>
    </w:lvl>
    <w:lvl w:ilvl="5" w:tplc="A9604152" w:tentative="1">
      <w:start w:val="1"/>
      <w:numFmt w:val="bullet"/>
      <w:lvlText w:val="•"/>
      <w:lvlJc w:val="left"/>
      <w:pPr>
        <w:tabs>
          <w:tab w:val="num" w:pos="4320"/>
        </w:tabs>
        <w:ind w:left="4320" w:hanging="360"/>
      </w:pPr>
      <w:rPr>
        <w:rFonts w:ascii="Times New Roman" w:hAnsi="Times New Roman" w:hint="default"/>
      </w:rPr>
    </w:lvl>
    <w:lvl w:ilvl="6" w:tplc="5FCC9A14" w:tentative="1">
      <w:start w:val="1"/>
      <w:numFmt w:val="bullet"/>
      <w:lvlText w:val="•"/>
      <w:lvlJc w:val="left"/>
      <w:pPr>
        <w:tabs>
          <w:tab w:val="num" w:pos="5040"/>
        </w:tabs>
        <w:ind w:left="5040" w:hanging="360"/>
      </w:pPr>
      <w:rPr>
        <w:rFonts w:ascii="Times New Roman" w:hAnsi="Times New Roman" w:hint="default"/>
      </w:rPr>
    </w:lvl>
    <w:lvl w:ilvl="7" w:tplc="7722BAFC" w:tentative="1">
      <w:start w:val="1"/>
      <w:numFmt w:val="bullet"/>
      <w:lvlText w:val="•"/>
      <w:lvlJc w:val="left"/>
      <w:pPr>
        <w:tabs>
          <w:tab w:val="num" w:pos="5760"/>
        </w:tabs>
        <w:ind w:left="5760" w:hanging="360"/>
      </w:pPr>
      <w:rPr>
        <w:rFonts w:ascii="Times New Roman" w:hAnsi="Times New Roman" w:hint="default"/>
      </w:rPr>
    </w:lvl>
    <w:lvl w:ilvl="8" w:tplc="FBC0B37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7C45AFE"/>
    <w:multiLevelType w:val="hybridMultilevel"/>
    <w:tmpl w:val="1F22C0FC"/>
    <w:lvl w:ilvl="0" w:tplc="1CC05246">
      <w:start w:val="1"/>
      <w:numFmt w:val="bullet"/>
      <w:lvlText w:val="•"/>
      <w:lvlJc w:val="left"/>
      <w:pPr>
        <w:tabs>
          <w:tab w:val="num" w:pos="720"/>
        </w:tabs>
        <w:ind w:left="720" w:hanging="360"/>
      </w:pPr>
      <w:rPr>
        <w:rFonts w:ascii="Times New Roman" w:hAnsi="Times New Roman" w:hint="default"/>
      </w:rPr>
    </w:lvl>
    <w:lvl w:ilvl="1" w:tplc="B0008200" w:tentative="1">
      <w:start w:val="1"/>
      <w:numFmt w:val="bullet"/>
      <w:lvlText w:val="•"/>
      <w:lvlJc w:val="left"/>
      <w:pPr>
        <w:tabs>
          <w:tab w:val="num" w:pos="1440"/>
        </w:tabs>
        <w:ind w:left="1440" w:hanging="360"/>
      </w:pPr>
      <w:rPr>
        <w:rFonts w:ascii="Times New Roman" w:hAnsi="Times New Roman" w:hint="default"/>
      </w:rPr>
    </w:lvl>
    <w:lvl w:ilvl="2" w:tplc="9F563F7C" w:tentative="1">
      <w:start w:val="1"/>
      <w:numFmt w:val="bullet"/>
      <w:lvlText w:val="•"/>
      <w:lvlJc w:val="left"/>
      <w:pPr>
        <w:tabs>
          <w:tab w:val="num" w:pos="2160"/>
        </w:tabs>
        <w:ind w:left="2160" w:hanging="360"/>
      </w:pPr>
      <w:rPr>
        <w:rFonts w:ascii="Times New Roman" w:hAnsi="Times New Roman" w:hint="default"/>
      </w:rPr>
    </w:lvl>
    <w:lvl w:ilvl="3" w:tplc="E8D27F82" w:tentative="1">
      <w:start w:val="1"/>
      <w:numFmt w:val="bullet"/>
      <w:lvlText w:val="•"/>
      <w:lvlJc w:val="left"/>
      <w:pPr>
        <w:tabs>
          <w:tab w:val="num" w:pos="2880"/>
        </w:tabs>
        <w:ind w:left="2880" w:hanging="360"/>
      </w:pPr>
      <w:rPr>
        <w:rFonts w:ascii="Times New Roman" w:hAnsi="Times New Roman" w:hint="default"/>
      </w:rPr>
    </w:lvl>
    <w:lvl w:ilvl="4" w:tplc="11F8AC7E" w:tentative="1">
      <w:start w:val="1"/>
      <w:numFmt w:val="bullet"/>
      <w:lvlText w:val="•"/>
      <w:lvlJc w:val="left"/>
      <w:pPr>
        <w:tabs>
          <w:tab w:val="num" w:pos="3600"/>
        </w:tabs>
        <w:ind w:left="3600" w:hanging="360"/>
      </w:pPr>
      <w:rPr>
        <w:rFonts w:ascii="Times New Roman" w:hAnsi="Times New Roman" w:hint="default"/>
      </w:rPr>
    </w:lvl>
    <w:lvl w:ilvl="5" w:tplc="D1AEAA2A" w:tentative="1">
      <w:start w:val="1"/>
      <w:numFmt w:val="bullet"/>
      <w:lvlText w:val="•"/>
      <w:lvlJc w:val="left"/>
      <w:pPr>
        <w:tabs>
          <w:tab w:val="num" w:pos="4320"/>
        </w:tabs>
        <w:ind w:left="4320" w:hanging="360"/>
      </w:pPr>
      <w:rPr>
        <w:rFonts w:ascii="Times New Roman" w:hAnsi="Times New Roman" w:hint="default"/>
      </w:rPr>
    </w:lvl>
    <w:lvl w:ilvl="6" w:tplc="AF5A812A" w:tentative="1">
      <w:start w:val="1"/>
      <w:numFmt w:val="bullet"/>
      <w:lvlText w:val="•"/>
      <w:lvlJc w:val="left"/>
      <w:pPr>
        <w:tabs>
          <w:tab w:val="num" w:pos="5040"/>
        </w:tabs>
        <w:ind w:left="5040" w:hanging="360"/>
      </w:pPr>
      <w:rPr>
        <w:rFonts w:ascii="Times New Roman" w:hAnsi="Times New Roman" w:hint="default"/>
      </w:rPr>
    </w:lvl>
    <w:lvl w:ilvl="7" w:tplc="C576EF2E" w:tentative="1">
      <w:start w:val="1"/>
      <w:numFmt w:val="bullet"/>
      <w:lvlText w:val="•"/>
      <w:lvlJc w:val="left"/>
      <w:pPr>
        <w:tabs>
          <w:tab w:val="num" w:pos="5760"/>
        </w:tabs>
        <w:ind w:left="5760" w:hanging="360"/>
      </w:pPr>
      <w:rPr>
        <w:rFonts w:ascii="Times New Roman" w:hAnsi="Times New Roman" w:hint="default"/>
      </w:rPr>
    </w:lvl>
    <w:lvl w:ilvl="8" w:tplc="4806757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F65B89"/>
    <w:multiLevelType w:val="hybridMultilevel"/>
    <w:tmpl w:val="58AC4FFC"/>
    <w:lvl w:ilvl="0" w:tplc="417A5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145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3A401B"/>
    <w:multiLevelType w:val="hybridMultilevel"/>
    <w:tmpl w:val="0A2C96D8"/>
    <w:lvl w:ilvl="0" w:tplc="417A5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B20FF"/>
    <w:multiLevelType w:val="multilevel"/>
    <w:tmpl w:val="271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877EBA"/>
    <w:multiLevelType w:val="hybridMultilevel"/>
    <w:tmpl w:val="CD864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7B0274"/>
    <w:multiLevelType w:val="hybridMultilevel"/>
    <w:tmpl w:val="04D004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21264"/>
    <w:multiLevelType w:val="hybridMultilevel"/>
    <w:tmpl w:val="4E0458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45E0F"/>
    <w:multiLevelType w:val="hybridMultilevel"/>
    <w:tmpl w:val="A7C4B99C"/>
    <w:lvl w:ilvl="0" w:tplc="F946955E">
      <w:start w:val="1"/>
      <w:numFmt w:val="decimal"/>
      <w:suff w:val="space"/>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61E38B6"/>
    <w:multiLevelType w:val="hybridMultilevel"/>
    <w:tmpl w:val="A518059E"/>
    <w:lvl w:ilvl="0" w:tplc="DAF0D892">
      <w:start w:val="1"/>
      <w:numFmt w:val="bullet"/>
      <w:lvlText w:val="•"/>
      <w:lvlJc w:val="left"/>
      <w:pPr>
        <w:tabs>
          <w:tab w:val="num" w:pos="720"/>
        </w:tabs>
        <w:ind w:left="720" w:hanging="360"/>
      </w:pPr>
      <w:rPr>
        <w:rFonts w:ascii="Times New Roman" w:hAnsi="Times New Roman" w:hint="default"/>
      </w:rPr>
    </w:lvl>
    <w:lvl w:ilvl="1" w:tplc="DAE64146" w:tentative="1">
      <w:start w:val="1"/>
      <w:numFmt w:val="bullet"/>
      <w:lvlText w:val="•"/>
      <w:lvlJc w:val="left"/>
      <w:pPr>
        <w:tabs>
          <w:tab w:val="num" w:pos="1440"/>
        </w:tabs>
        <w:ind w:left="1440" w:hanging="360"/>
      </w:pPr>
      <w:rPr>
        <w:rFonts w:ascii="Times New Roman" w:hAnsi="Times New Roman" w:hint="default"/>
      </w:rPr>
    </w:lvl>
    <w:lvl w:ilvl="2" w:tplc="8582444C" w:tentative="1">
      <w:start w:val="1"/>
      <w:numFmt w:val="bullet"/>
      <w:lvlText w:val="•"/>
      <w:lvlJc w:val="left"/>
      <w:pPr>
        <w:tabs>
          <w:tab w:val="num" w:pos="2160"/>
        </w:tabs>
        <w:ind w:left="2160" w:hanging="360"/>
      </w:pPr>
      <w:rPr>
        <w:rFonts w:ascii="Times New Roman" w:hAnsi="Times New Roman" w:hint="default"/>
      </w:rPr>
    </w:lvl>
    <w:lvl w:ilvl="3" w:tplc="6CC05D12" w:tentative="1">
      <w:start w:val="1"/>
      <w:numFmt w:val="bullet"/>
      <w:lvlText w:val="•"/>
      <w:lvlJc w:val="left"/>
      <w:pPr>
        <w:tabs>
          <w:tab w:val="num" w:pos="2880"/>
        </w:tabs>
        <w:ind w:left="2880" w:hanging="360"/>
      </w:pPr>
      <w:rPr>
        <w:rFonts w:ascii="Times New Roman" w:hAnsi="Times New Roman" w:hint="default"/>
      </w:rPr>
    </w:lvl>
    <w:lvl w:ilvl="4" w:tplc="D0083F02" w:tentative="1">
      <w:start w:val="1"/>
      <w:numFmt w:val="bullet"/>
      <w:lvlText w:val="•"/>
      <w:lvlJc w:val="left"/>
      <w:pPr>
        <w:tabs>
          <w:tab w:val="num" w:pos="3600"/>
        </w:tabs>
        <w:ind w:left="3600" w:hanging="360"/>
      </w:pPr>
      <w:rPr>
        <w:rFonts w:ascii="Times New Roman" w:hAnsi="Times New Roman" w:hint="default"/>
      </w:rPr>
    </w:lvl>
    <w:lvl w:ilvl="5" w:tplc="98F2F894" w:tentative="1">
      <w:start w:val="1"/>
      <w:numFmt w:val="bullet"/>
      <w:lvlText w:val="•"/>
      <w:lvlJc w:val="left"/>
      <w:pPr>
        <w:tabs>
          <w:tab w:val="num" w:pos="4320"/>
        </w:tabs>
        <w:ind w:left="4320" w:hanging="360"/>
      </w:pPr>
      <w:rPr>
        <w:rFonts w:ascii="Times New Roman" w:hAnsi="Times New Roman" w:hint="default"/>
      </w:rPr>
    </w:lvl>
    <w:lvl w:ilvl="6" w:tplc="E284771A" w:tentative="1">
      <w:start w:val="1"/>
      <w:numFmt w:val="bullet"/>
      <w:lvlText w:val="•"/>
      <w:lvlJc w:val="left"/>
      <w:pPr>
        <w:tabs>
          <w:tab w:val="num" w:pos="5040"/>
        </w:tabs>
        <w:ind w:left="5040" w:hanging="360"/>
      </w:pPr>
      <w:rPr>
        <w:rFonts w:ascii="Times New Roman" w:hAnsi="Times New Roman" w:hint="default"/>
      </w:rPr>
    </w:lvl>
    <w:lvl w:ilvl="7" w:tplc="997A7EB4" w:tentative="1">
      <w:start w:val="1"/>
      <w:numFmt w:val="bullet"/>
      <w:lvlText w:val="•"/>
      <w:lvlJc w:val="left"/>
      <w:pPr>
        <w:tabs>
          <w:tab w:val="num" w:pos="5760"/>
        </w:tabs>
        <w:ind w:left="5760" w:hanging="360"/>
      </w:pPr>
      <w:rPr>
        <w:rFonts w:ascii="Times New Roman" w:hAnsi="Times New Roman" w:hint="default"/>
      </w:rPr>
    </w:lvl>
    <w:lvl w:ilvl="8" w:tplc="3684CE7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4158F7"/>
    <w:multiLevelType w:val="hybridMultilevel"/>
    <w:tmpl w:val="98C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D48A0"/>
    <w:multiLevelType w:val="hybridMultilevel"/>
    <w:tmpl w:val="C02040A0"/>
    <w:lvl w:ilvl="0" w:tplc="A1A022F4">
      <w:start w:val="1"/>
      <w:numFmt w:val="bullet"/>
      <w:lvlText w:val="•"/>
      <w:lvlJc w:val="left"/>
      <w:pPr>
        <w:tabs>
          <w:tab w:val="num" w:pos="720"/>
        </w:tabs>
        <w:ind w:left="720" w:hanging="360"/>
      </w:pPr>
      <w:rPr>
        <w:rFonts w:ascii="Times New Roman" w:hAnsi="Times New Roman" w:hint="default"/>
      </w:rPr>
    </w:lvl>
    <w:lvl w:ilvl="1" w:tplc="6D281A00" w:tentative="1">
      <w:start w:val="1"/>
      <w:numFmt w:val="bullet"/>
      <w:lvlText w:val="•"/>
      <w:lvlJc w:val="left"/>
      <w:pPr>
        <w:tabs>
          <w:tab w:val="num" w:pos="1440"/>
        </w:tabs>
        <w:ind w:left="1440" w:hanging="360"/>
      </w:pPr>
      <w:rPr>
        <w:rFonts w:ascii="Times New Roman" w:hAnsi="Times New Roman" w:hint="default"/>
      </w:rPr>
    </w:lvl>
    <w:lvl w:ilvl="2" w:tplc="B644FCDA" w:tentative="1">
      <w:start w:val="1"/>
      <w:numFmt w:val="bullet"/>
      <w:lvlText w:val="•"/>
      <w:lvlJc w:val="left"/>
      <w:pPr>
        <w:tabs>
          <w:tab w:val="num" w:pos="2160"/>
        </w:tabs>
        <w:ind w:left="2160" w:hanging="360"/>
      </w:pPr>
      <w:rPr>
        <w:rFonts w:ascii="Times New Roman" w:hAnsi="Times New Roman" w:hint="default"/>
      </w:rPr>
    </w:lvl>
    <w:lvl w:ilvl="3" w:tplc="EE62DD56" w:tentative="1">
      <w:start w:val="1"/>
      <w:numFmt w:val="bullet"/>
      <w:lvlText w:val="•"/>
      <w:lvlJc w:val="left"/>
      <w:pPr>
        <w:tabs>
          <w:tab w:val="num" w:pos="2880"/>
        </w:tabs>
        <w:ind w:left="2880" w:hanging="360"/>
      </w:pPr>
      <w:rPr>
        <w:rFonts w:ascii="Times New Roman" w:hAnsi="Times New Roman" w:hint="default"/>
      </w:rPr>
    </w:lvl>
    <w:lvl w:ilvl="4" w:tplc="EE722308" w:tentative="1">
      <w:start w:val="1"/>
      <w:numFmt w:val="bullet"/>
      <w:lvlText w:val="•"/>
      <w:lvlJc w:val="left"/>
      <w:pPr>
        <w:tabs>
          <w:tab w:val="num" w:pos="3600"/>
        </w:tabs>
        <w:ind w:left="3600" w:hanging="360"/>
      </w:pPr>
      <w:rPr>
        <w:rFonts w:ascii="Times New Roman" w:hAnsi="Times New Roman" w:hint="default"/>
      </w:rPr>
    </w:lvl>
    <w:lvl w:ilvl="5" w:tplc="64B4A592" w:tentative="1">
      <w:start w:val="1"/>
      <w:numFmt w:val="bullet"/>
      <w:lvlText w:val="•"/>
      <w:lvlJc w:val="left"/>
      <w:pPr>
        <w:tabs>
          <w:tab w:val="num" w:pos="4320"/>
        </w:tabs>
        <w:ind w:left="4320" w:hanging="360"/>
      </w:pPr>
      <w:rPr>
        <w:rFonts w:ascii="Times New Roman" w:hAnsi="Times New Roman" w:hint="default"/>
      </w:rPr>
    </w:lvl>
    <w:lvl w:ilvl="6" w:tplc="4EAC815A" w:tentative="1">
      <w:start w:val="1"/>
      <w:numFmt w:val="bullet"/>
      <w:lvlText w:val="•"/>
      <w:lvlJc w:val="left"/>
      <w:pPr>
        <w:tabs>
          <w:tab w:val="num" w:pos="5040"/>
        </w:tabs>
        <w:ind w:left="5040" w:hanging="360"/>
      </w:pPr>
      <w:rPr>
        <w:rFonts w:ascii="Times New Roman" w:hAnsi="Times New Roman" w:hint="default"/>
      </w:rPr>
    </w:lvl>
    <w:lvl w:ilvl="7" w:tplc="CB400684" w:tentative="1">
      <w:start w:val="1"/>
      <w:numFmt w:val="bullet"/>
      <w:lvlText w:val="•"/>
      <w:lvlJc w:val="left"/>
      <w:pPr>
        <w:tabs>
          <w:tab w:val="num" w:pos="5760"/>
        </w:tabs>
        <w:ind w:left="5760" w:hanging="360"/>
      </w:pPr>
      <w:rPr>
        <w:rFonts w:ascii="Times New Roman" w:hAnsi="Times New Roman" w:hint="default"/>
      </w:rPr>
    </w:lvl>
    <w:lvl w:ilvl="8" w:tplc="4254F4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2C5B81"/>
    <w:multiLevelType w:val="hybridMultilevel"/>
    <w:tmpl w:val="79DC4792"/>
    <w:lvl w:ilvl="0" w:tplc="FFFADEA6">
      <w:start w:val="1"/>
      <w:numFmt w:val="bullet"/>
      <w:lvlText w:val="•"/>
      <w:lvlJc w:val="left"/>
      <w:pPr>
        <w:tabs>
          <w:tab w:val="num" w:pos="720"/>
        </w:tabs>
        <w:ind w:left="720" w:hanging="360"/>
      </w:pPr>
      <w:rPr>
        <w:rFonts w:ascii="Times New Roman" w:hAnsi="Times New Roman" w:hint="default"/>
      </w:rPr>
    </w:lvl>
    <w:lvl w:ilvl="1" w:tplc="0EF4FD26" w:tentative="1">
      <w:start w:val="1"/>
      <w:numFmt w:val="bullet"/>
      <w:lvlText w:val="•"/>
      <w:lvlJc w:val="left"/>
      <w:pPr>
        <w:tabs>
          <w:tab w:val="num" w:pos="1440"/>
        </w:tabs>
        <w:ind w:left="1440" w:hanging="360"/>
      </w:pPr>
      <w:rPr>
        <w:rFonts w:ascii="Times New Roman" w:hAnsi="Times New Roman" w:hint="default"/>
      </w:rPr>
    </w:lvl>
    <w:lvl w:ilvl="2" w:tplc="1EF88D66" w:tentative="1">
      <w:start w:val="1"/>
      <w:numFmt w:val="bullet"/>
      <w:lvlText w:val="•"/>
      <w:lvlJc w:val="left"/>
      <w:pPr>
        <w:tabs>
          <w:tab w:val="num" w:pos="2160"/>
        </w:tabs>
        <w:ind w:left="2160" w:hanging="360"/>
      </w:pPr>
      <w:rPr>
        <w:rFonts w:ascii="Times New Roman" w:hAnsi="Times New Roman" w:hint="default"/>
      </w:rPr>
    </w:lvl>
    <w:lvl w:ilvl="3" w:tplc="04381C4A" w:tentative="1">
      <w:start w:val="1"/>
      <w:numFmt w:val="bullet"/>
      <w:lvlText w:val="•"/>
      <w:lvlJc w:val="left"/>
      <w:pPr>
        <w:tabs>
          <w:tab w:val="num" w:pos="2880"/>
        </w:tabs>
        <w:ind w:left="2880" w:hanging="360"/>
      </w:pPr>
      <w:rPr>
        <w:rFonts w:ascii="Times New Roman" w:hAnsi="Times New Roman" w:hint="default"/>
      </w:rPr>
    </w:lvl>
    <w:lvl w:ilvl="4" w:tplc="A9C68486" w:tentative="1">
      <w:start w:val="1"/>
      <w:numFmt w:val="bullet"/>
      <w:lvlText w:val="•"/>
      <w:lvlJc w:val="left"/>
      <w:pPr>
        <w:tabs>
          <w:tab w:val="num" w:pos="3600"/>
        </w:tabs>
        <w:ind w:left="3600" w:hanging="360"/>
      </w:pPr>
      <w:rPr>
        <w:rFonts w:ascii="Times New Roman" w:hAnsi="Times New Roman" w:hint="default"/>
      </w:rPr>
    </w:lvl>
    <w:lvl w:ilvl="5" w:tplc="8044301C" w:tentative="1">
      <w:start w:val="1"/>
      <w:numFmt w:val="bullet"/>
      <w:lvlText w:val="•"/>
      <w:lvlJc w:val="left"/>
      <w:pPr>
        <w:tabs>
          <w:tab w:val="num" w:pos="4320"/>
        </w:tabs>
        <w:ind w:left="4320" w:hanging="360"/>
      </w:pPr>
      <w:rPr>
        <w:rFonts w:ascii="Times New Roman" w:hAnsi="Times New Roman" w:hint="default"/>
      </w:rPr>
    </w:lvl>
    <w:lvl w:ilvl="6" w:tplc="1EEE0A68" w:tentative="1">
      <w:start w:val="1"/>
      <w:numFmt w:val="bullet"/>
      <w:lvlText w:val="•"/>
      <w:lvlJc w:val="left"/>
      <w:pPr>
        <w:tabs>
          <w:tab w:val="num" w:pos="5040"/>
        </w:tabs>
        <w:ind w:left="5040" w:hanging="360"/>
      </w:pPr>
      <w:rPr>
        <w:rFonts w:ascii="Times New Roman" w:hAnsi="Times New Roman" w:hint="default"/>
      </w:rPr>
    </w:lvl>
    <w:lvl w:ilvl="7" w:tplc="7C125E26" w:tentative="1">
      <w:start w:val="1"/>
      <w:numFmt w:val="bullet"/>
      <w:lvlText w:val="•"/>
      <w:lvlJc w:val="left"/>
      <w:pPr>
        <w:tabs>
          <w:tab w:val="num" w:pos="5760"/>
        </w:tabs>
        <w:ind w:left="5760" w:hanging="360"/>
      </w:pPr>
      <w:rPr>
        <w:rFonts w:ascii="Times New Roman" w:hAnsi="Times New Roman" w:hint="default"/>
      </w:rPr>
    </w:lvl>
    <w:lvl w:ilvl="8" w:tplc="3A8C62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10"/>
  </w:num>
  <w:num w:numId="4">
    <w:abstractNumId w:val="16"/>
  </w:num>
  <w:num w:numId="5">
    <w:abstractNumId w:val="25"/>
  </w:num>
  <w:num w:numId="6">
    <w:abstractNumId w:val="26"/>
  </w:num>
  <w:num w:numId="7">
    <w:abstractNumId w:val="3"/>
  </w:num>
  <w:num w:numId="8">
    <w:abstractNumId w:val="14"/>
  </w:num>
  <w:num w:numId="9">
    <w:abstractNumId w:val="29"/>
  </w:num>
  <w:num w:numId="10">
    <w:abstractNumId w:val="4"/>
  </w:num>
  <w:num w:numId="11">
    <w:abstractNumId w:val="15"/>
  </w:num>
  <w:num w:numId="12">
    <w:abstractNumId w:val="19"/>
  </w:num>
  <w:num w:numId="13">
    <w:abstractNumId w:val="11"/>
  </w:num>
  <w:num w:numId="14">
    <w:abstractNumId w:val="30"/>
  </w:num>
  <w:num w:numId="15">
    <w:abstractNumId w:val="5"/>
  </w:num>
  <w:num w:numId="16">
    <w:abstractNumId w:val="6"/>
  </w:num>
  <w:num w:numId="17">
    <w:abstractNumId w:val="28"/>
  </w:num>
  <w:num w:numId="18">
    <w:abstractNumId w:val="31"/>
  </w:num>
  <w:num w:numId="19">
    <w:abstractNumId w:val="18"/>
  </w:num>
  <w:num w:numId="20">
    <w:abstractNumId w:val="17"/>
  </w:num>
  <w:num w:numId="21">
    <w:abstractNumId w:val="1"/>
  </w:num>
  <w:num w:numId="22">
    <w:abstractNumId w:val="13"/>
  </w:num>
  <w:num w:numId="23">
    <w:abstractNumId w:val="8"/>
  </w:num>
  <w:num w:numId="24">
    <w:abstractNumId w:val="23"/>
  </w:num>
  <w:num w:numId="25">
    <w:abstractNumId w:val="21"/>
  </w:num>
  <w:num w:numId="26">
    <w:abstractNumId w:val="12"/>
  </w:num>
  <w:num w:numId="27">
    <w:abstractNumId w:val="9"/>
  </w:num>
  <w:num w:numId="28">
    <w:abstractNumId w:val="2"/>
  </w:num>
  <w:num w:numId="29">
    <w:abstractNumId w:val="22"/>
  </w:num>
  <w:num w:numId="30">
    <w:abstractNumId w:val="2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F3"/>
    <w:rsid w:val="0002242E"/>
    <w:rsid w:val="000445E2"/>
    <w:rsid w:val="000501AA"/>
    <w:rsid w:val="000767D8"/>
    <w:rsid w:val="000838AD"/>
    <w:rsid w:val="000C5818"/>
    <w:rsid w:val="000F6676"/>
    <w:rsid w:val="000F69FD"/>
    <w:rsid w:val="00132392"/>
    <w:rsid w:val="00182899"/>
    <w:rsid w:val="001B041F"/>
    <w:rsid w:val="001D26C6"/>
    <w:rsid w:val="001E40EE"/>
    <w:rsid w:val="001F393F"/>
    <w:rsid w:val="001F39C8"/>
    <w:rsid w:val="002034D4"/>
    <w:rsid w:val="00207E22"/>
    <w:rsid w:val="00263946"/>
    <w:rsid w:val="0029558F"/>
    <w:rsid w:val="00296713"/>
    <w:rsid w:val="002B0FE7"/>
    <w:rsid w:val="002D217C"/>
    <w:rsid w:val="003030C3"/>
    <w:rsid w:val="00303943"/>
    <w:rsid w:val="003128EA"/>
    <w:rsid w:val="00324F64"/>
    <w:rsid w:val="00357A61"/>
    <w:rsid w:val="003708AD"/>
    <w:rsid w:val="00380CFF"/>
    <w:rsid w:val="00387BF3"/>
    <w:rsid w:val="00396873"/>
    <w:rsid w:val="00396B8A"/>
    <w:rsid w:val="003C2CB8"/>
    <w:rsid w:val="00412EC6"/>
    <w:rsid w:val="004133FF"/>
    <w:rsid w:val="00416AF7"/>
    <w:rsid w:val="0044792E"/>
    <w:rsid w:val="00453561"/>
    <w:rsid w:val="00464676"/>
    <w:rsid w:val="004A0D03"/>
    <w:rsid w:val="004A220C"/>
    <w:rsid w:val="004B5185"/>
    <w:rsid w:val="004B7465"/>
    <w:rsid w:val="004D7CFB"/>
    <w:rsid w:val="005019C6"/>
    <w:rsid w:val="00523E75"/>
    <w:rsid w:val="0056698F"/>
    <w:rsid w:val="005B5695"/>
    <w:rsid w:val="005D42D1"/>
    <w:rsid w:val="00617E33"/>
    <w:rsid w:val="00633364"/>
    <w:rsid w:val="00635517"/>
    <w:rsid w:val="006700FF"/>
    <w:rsid w:val="00672A30"/>
    <w:rsid w:val="006D01EA"/>
    <w:rsid w:val="006D1CE7"/>
    <w:rsid w:val="00714D9F"/>
    <w:rsid w:val="007253A0"/>
    <w:rsid w:val="00744232"/>
    <w:rsid w:val="00780191"/>
    <w:rsid w:val="007A21B2"/>
    <w:rsid w:val="007B14A0"/>
    <w:rsid w:val="007B6CDA"/>
    <w:rsid w:val="007E40C5"/>
    <w:rsid w:val="007F5B68"/>
    <w:rsid w:val="008063D4"/>
    <w:rsid w:val="00864AA9"/>
    <w:rsid w:val="008D5D23"/>
    <w:rsid w:val="008F2E7C"/>
    <w:rsid w:val="00904C34"/>
    <w:rsid w:val="00937F95"/>
    <w:rsid w:val="0094093E"/>
    <w:rsid w:val="00972625"/>
    <w:rsid w:val="009B7B23"/>
    <w:rsid w:val="00A17B1B"/>
    <w:rsid w:val="00A26F0F"/>
    <w:rsid w:val="00A35B9D"/>
    <w:rsid w:val="00A56D44"/>
    <w:rsid w:val="00A6540F"/>
    <w:rsid w:val="00A9596F"/>
    <w:rsid w:val="00AC2D6F"/>
    <w:rsid w:val="00B101D1"/>
    <w:rsid w:val="00B10F24"/>
    <w:rsid w:val="00B443C7"/>
    <w:rsid w:val="00B44DF3"/>
    <w:rsid w:val="00B55885"/>
    <w:rsid w:val="00B75523"/>
    <w:rsid w:val="00B951CE"/>
    <w:rsid w:val="00BB4F45"/>
    <w:rsid w:val="00BC5EC8"/>
    <w:rsid w:val="00BD0E54"/>
    <w:rsid w:val="00C01671"/>
    <w:rsid w:val="00C23BDE"/>
    <w:rsid w:val="00C30C11"/>
    <w:rsid w:val="00C95A2A"/>
    <w:rsid w:val="00C97813"/>
    <w:rsid w:val="00CA45EC"/>
    <w:rsid w:val="00CB07DF"/>
    <w:rsid w:val="00CD7EF2"/>
    <w:rsid w:val="00CE445B"/>
    <w:rsid w:val="00D23C0E"/>
    <w:rsid w:val="00D2555F"/>
    <w:rsid w:val="00D43AA2"/>
    <w:rsid w:val="00D65DC7"/>
    <w:rsid w:val="00DC7519"/>
    <w:rsid w:val="00DD6388"/>
    <w:rsid w:val="00DD66C0"/>
    <w:rsid w:val="00DE023F"/>
    <w:rsid w:val="00DF4BA5"/>
    <w:rsid w:val="00E10727"/>
    <w:rsid w:val="00E329B8"/>
    <w:rsid w:val="00E50E5F"/>
    <w:rsid w:val="00E53856"/>
    <w:rsid w:val="00E6798A"/>
    <w:rsid w:val="00E9068E"/>
    <w:rsid w:val="00E97EAD"/>
    <w:rsid w:val="00ED08CF"/>
    <w:rsid w:val="00EE12D8"/>
    <w:rsid w:val="00EF1C2A"/>
    <w:rsid w:val="00F04846"/>
    <w:rsid w:val="00F10BB0"/>
    <w:rsid w:val="00F22EF9"/>
    <w:rsid w:val="00F46C76"/>
    <w:rsid w:val="00F60225"/>
    <w:rsid w:val="00F63DF1"/>
    <w:rsid w:val="00F71E94"/>
    <w:rsid w:val="00F73314"/>
    <w:rsid w:val="00FA23B7"/>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D0E53B"/>
  <w15:docId w15:val="{DB76ED35-5EA0-43D7-A318-1F6CA763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ОН"/>
    <w:qFormat/>
    <w:rsid w:val="00B44DF3"/>
    <w:pPr>
      <w:tabs>
        <w:tab w:val="left" w:pos="567"/>
        <w:tab w:val="left" w:pos="1134"/>
        <w:tab w:val="left" w:pos="1701"/>
        <w:tab w:val="left" w:pos="2268"/>
        <w:tab w:val="left" w:pos="6237"/>
      </w:tabs>
      <w:spacing w:after="0" w:line="288" w:lineRule="auto"/>
    </w:pPr>
    <w:rPr>
      <w:rFonts w:ascii="Times New Roman" w:eastAsia="Times New Roman" w:hAnsi="Times New Roman" w:cs="Times New Roman"/>
      <w:sz w:val="24"/>
      <w:szCs w:val="20"/>
    </w:rPr>
  </w:style>
  <w:style w:type="paragraph" w:styleId="1">
    <w:name w:val="heading 1"/>
    <w:basedOn w:val="a"/>
    <w:next w:val="a"/>
    <w:link w:val="10"/>
    <w:qFormat/>
    <w:rsid w:val="00B44DF3"/>
    <w:pPr>
      <w:keepNext/>
      <w:outlineLvl w:val="0"/>
    </w:pPr>
    <w:rPr>
      <w:b/>
    </w:rPr>
  </w:style>
  <w:style w:type="paragraph" w:styleId="2">
    <w:name w:val="heading 2"/>
    <w:basedOn w:val="a"/>
    <w:next w:val="a"/>
    <w:link w:val="20"/>
    <w:qFormat/>
    <w:rsid w:val="00B44DF3"/>
    <w:pPr>
      <w:keepNext/>
      <w:outlineLvl w:val="1"/>
    </w:pPr>
    <w:rPr>
      <w:u w:val="single"/>
    </w:rPr>
  </w:style>
  <w:style w:type="paragraph" w:styleId="3">
    <w:name w:val="heading 3"/>
    <w:basedOn w:val="a"/>
    <w:next w:val="a"/>
    <w:link w:val="30"/>
    <w:qFormat/>
    <w:rsid w:val="00B44DF3"/>
    <w:pPr>
      <w:keepNext/>
      <w:outlineLvl w:val="2"/>
    </w:pPr>
    <w:rPr>
      <w:i/>
    </w:rPr>
  </w:style>
  <w:style w:type="paragraph" w:styleId="4">
    <w:name w:val="heading 4"/>
    <w:basedOn w:val="a"/>
    <w:next w:val="a"/>
    <w:link w:val="40"/>
    <w:qFormat/>
    <w:rsid w:val="00B44DF3"/>
    <w:pPr>
      <w:keepNext/>
      <w:outlineLvl w:val="3"/>
    </w:pPr>
    <w:rPr>
      <w:b/>
      <w:i/>
    </w:rPr>
  </w:style>
  <w:style w:type="paragraph" w:styleId="5">
    <w:name w:val="heading 5"/>
    <w:basedOn w:val="a"/>
    <w:next w:val="a"/>
    <w:link w:val="50"/>
    <w:qFormat/>
    <w:rsid w:val="00B44DF3"/>
    <w:pPr>
      <w:keepNext/>
      <w:outlineLvl w:val="4"/>
    </w:pPr>
    <w:rPr>
      <w:i/>
      <w:u w:val="single"/>
    </w:rPr>
  </w:style>
  <w:style w:type="paragraph" w:styleId="6">
    <w:name w:val="heading 6"/>
    <w:basedOn w:val="a"/>
    <w:next w:val="a"/>
    <w:link w:val="60"/>
    <w:qFormat/>
    <w:rsid w:val="00B44DF3"/>
    <w:pPr>
      <w:outlineLvl w:val="5"/>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DF3"/>
    <w:rPr>
      <w:rFonts w:ascii="Times New Roman" w:eastAsia="Times New Roman" w:hAnsi="Times New Roman" w:cs="Times New Roman"/>
      <w:b/>
      <w:sz w:val="24"/>
      <w:szCs w:val="20"/>
    </w:rPr>
  </w:style>
  <w:style w:type="character" w:customStyle="1" w:styleId="20">
    <w:name w:val="Заголовок 2 Знак"/>
    <w:basedOn w:val="a0"/>
    <w:link w:val="2"/>
    <w:rsid w:val="00B44DF3"/>
    <w:rPr>
      <w:rFonts w:ascii="Times New Roman" w:eastAsia="Times New Roman" w:hAnsi="Times New Roman" w:cs="Times New Roman"/>
      <w:sz w:val="24"/>
      <w:szCs w:val="20"/>
      <w:u w:val="single"/>
    </w:rPr>
  </w:style>
  <w:style w:type="character" w:customStyle="1" w:styleId="30">
    <w:name w:val="Заголовок 3 Знак"/>
    <w:basedOn w:val="a0"/>
    <w:link w:val="3"/>
    <w:rsid w:val="00B44DF3"/>
    <w:rPr>
      <w:rFonts w:ascii="Times New Roman" w:eastAsia="Times New Roman" w:hAnsi="Times New Roman" w:cs="Times New Roman"/>
      <w:i/>
      <w:sz w:val="24"/>
      <w:szCs w:val="20"/>
    </w:rPr>
  </w:style>
  <w:style w:type="character" w:customStyle="1" w:styleId="40">
    <w:name w:val="Заголовок 4 Знак"/>
    <w:basedOn w:val="a0"/>
    <w:link w:val="4"/>
    <w:rsid w:val="00B44DF3"/>
    <w:rPr>
      <w:rFonts w:ascii="Times New Roman" w:eastAsia="Times New Roman" w:hAnsi="Times New Roman" w:cs="Times New Roman"/>
      <w:b/>
      <w:i/>
      <w:sz w:val="24"/>
      <w:szCs w:val="20"/>
    </w:rPr>
  </w:style>
  <w:style w:type="character" w:customStyle="1" w:styleId="50">
    <w:name w:val="Заголовок 5 Знак"/>
    <w:basedOn w:val="a0"/>
    <w:link w:val="5"/>
    <w:rsid w:val="00B44DF3"/>
    <w:rPr>
      <w:rFonts w:ascii="Times New Roman" w:eastAsia="Times New Roman" w:hAnsi="Times New Roman" w:cs="Times New Roman"/>
      <w:i/>
      <w:sz w:val="24"/>
      <w:szCs w:val="20"/>
      <w:u w:val="single"/>
    </w:rPr>
  </w:style>
  <w:style w:type="character" w:customStyle="1" w:styleId="60">
    <w:name w:val="Заголовок 6 Знак"/>
    <w:basedOn w:val="a0"/>
    <w:link w:val="6"/>
    <w:rsid w:val="00B44DF3"/>
    <w:rPr>
      <w:rFonts w:ascii="Times New Roman" w:eastAsia="Times New Roman" w:hAnsi="Times New Roman" w:cs="Times New Roman"/>
      <w:b/>
      <w:sz w:val="24"/>
      <w:szCs w:val="20"/>
      <w:u w:val="single"/>
    </w:rPr>
  </w:style>
  <w:style w:type="paragraph" w:styleId="a3">
    <w:name w:val="footnote text"/>
    <w:basedOn w:val="a"/>
    <w:link w:val="a4"/>
    <w:uiPriority w:val="99"/>
    <w:semiHidden/>
    <w:rsid w:val="00B44DF3"/>
    <w:pPr>
      <w:spacing w:line="240" w:lineRule="auto"/>
    </w:pPr>
  </w:style>
  <w:style w:type="character" w:customStyle="1" w:styleId="a4">
    <w:name w:val="Текст сноски Знак"/>
    <w:basedOn w:val="a0"/>
    <w:link w:val="a3"/>
    <w:uiPriority w:val="99"/>
    <w:semiHidden/>
    <w:rsid w:val="00B44DF3"/>
    <w:rPr>
      <w:rFonts w:ascii="Times New Roman" w:eastAsia="Times New Roman" w:hAnsi="Times New Roman" w:cs="Times New Roman"/>
      <w:sz w:val="24"/>
      <w:szCs w:val="20"/>
    </w:rPr>
  </w:style>
  <w:style w:type="character" w:customStyle="1" w:styleId="a5">
    <w:name w:val="Текст концевой сноски Знак"/>
    <w:aliases w:val="2_G Знак"/>
    <w:basedOn w:val="a0"/>
    <w:link w:val="a6"/>
    <w:semiHidden/>
    <w:rsid w:val="00B44DF3"/>
    <w:rPr>
      <w:rFonts w:ascii="Times New Roman" w:eastAsia="Times New Roman" w:hAnsi="Times New Roman" w:cs="Times New Roman"/>
      <w:sz w:val="24"/>
      <w:szCs w:val="20"/>
    </w:rPr>
  </w:style>
  <w:style w:type="paragraph" w:styleId="a6">
    <w:name w:val="endnote text"/>
    <w:aliases w:val="2_G"/>
    <w:basedOn w:val="a"/>
    <w:link w:val="a5"/>
    <w:semiHidden/>
    <w:rsid w:val="00B44DF3"/>
    <w:pPr>
      <w:spacing w:line="240" w:lineRule="auto"/>
    </w:pPr>
  </w:style>
  <w:style w:type="paragraph" w:customStyle="1" w:styleId="11">
    <w:name w:val="текст 1"/>
    <w:basedOn w:val="a"/>
    <w:rsid w:val="00B44DF3"/>
  </w:style>
  <w:style w:type="paragraph" w:customStyle="1" w:styleId="21">
    <w:name w:val="текст 2"/>
    <w:basedOn w:val="a"/>
    <w:rsid w:val="00B44DF3"/>
  </w:style>
  <w:style w:type="paragraph" w:styleId="a7">
    <w:name w:val="header"/>
    <w:basedOn w:val="a"/>
    <w:link w:val="a8"/>
    <w:rsid w:val="00B44DF3"/>
    <w:pPr>
      <w:tabs>
        <w:tab w:val="clear" w:pos="567"/>
        <w:tab w:val="clear" w:pos="1134"/>
        <w:tab w:val="clear" w:pos="1701"/>
        <w:tab w:val="clear" w:pos="2268"/>
        <w:tab w:val="clear" w:pos="6237"/>
        <w:tab w:val="center" w:pos="4153"/>
        <w:tab w:val="right" w:pos="8306"/>
      </w:tabs>
      <w:spacing w:line="240" w:lineRule="auto"/>
    </w:pPr>
  </w:style>
  <w:style w:type="character" w:customStyle="1" w:styleId="a8">
    <w:name w:val="Верхний колонтитул Знак"/>
    <w:basedOn w:val="a0"/>
    <w:link w:val="a7"/>
    <w:rsid w:val="00B44DF3"/>
    <w:rPr>
      <w:rFonts w:ascii="Times New Roman" w:eastAsia="Times New Roman" w:hAnsi="Times New Roman" w:cs="Times New Roman"/>
      <w:sz w:val="24"/>
      <w:szCs w:val="20"/>
    </w:rPr>
  </w:style>
  <w:style w:type="paragraph" w:styleId="a9">
    <w:name w:val="footer"/>
    <w:basedOn w:val="a"/>
    <w:link w:val="aa"/>
    <w:rsid w:val="00B44DF3"/>
    <w:pPr>
      <w:tabs>
        <w:tab w:val="clear" w:pos="567"/>
        <w:tab w:val="clear" w:pos="1134"/>
        <w:tab w:val="clear" w:pos="1701"/>
        <w:tab w:val="clear" w:pos="2268"/>
        <w:tab w:val="clear" w:pos="6237"/>
        <w:tab w:val="center" w:pos="4153"/>
        <w:tab w:val="right" w:pos="8306"/>
      </w:tabs>
      <w:spacing w:line="240" w:lineRule="auto"/>
    </w:pPr>
  </w:style>
  <w:style w:type="character" w:customStyle="1" w:styleId="aa">
    <w:name w:val="Нижний колонтитул Знак"/>
    <w:basedOn w:val="a0"/>
    <w:link w:val="a9"/>
    <w:rsid w:val="00B44DF3"/>
    <w:rPr>
      <w:rFonts w:ascii="Times New Roman" w:eastAsia="Times New Roman" w:hAnsi="Times New Roman" w:cs="Times New Roman"/>
      <w:sz w:val="24"/>
      <w:szCs w:val="20"/>
    </w:rPr>
  </w:style>
  <w:style w:type="paragraph" w:styleId="ab">
    <w:name w:val="Title"/>
    <w:basedOn w:val="a"/>
    <w:link w:val="ac"/>
    <w:qFormat/>
    <w:rsid w:val="00B44DF3"/>
    <w:pPr>
      <w:jc w:val="center"/>
    </w:pPr>
    <w:rPr>
      <w:b/>
    </w:rPr>
  </w:style>
  <w:style w:type="character" w:customStyle="1" w:styleId="ac">
    <w:name w:val="Заголовок Знак"/>
    <w:basedOn w:val="a0"/>
    <w:link w:val="ab"/>
    <w:rsid w:val="00B44DF3"/>
    <w:rPr>
      <w:rFonts w:ascii="Times New Roman" w:eastAsia="Times New Roman" w:hAnsi="Times New Roman" w:cs="Times New Roman"/>
      <w:b/>
      <w:sz w:val="24"/>
      <w:szCs w:val="20"/>
    </w:rPr>
  </w:style>
  <w:style w:type="paragraph" w:styleId="ad">
    <w:name w:val="List Bullet"/>
    <w:basedOn w:val="a"/>
    <w:autoRedefine/>
    <w:rsid w:val="00B44DF3"/>
    <w:pPr>
      <w:tabs>
        <w:tab w:val="num" w:pos="567"/>
      </w:tabs>
      <w:ind w:left="567" w:hanging="567"/>
    </w:pPr>
  </w:style>
  <w:style w:type="paragraph" w:styleId="ae">
    <w:name w:val="Subtitle"/>
    <w:basedOn w:val="a"/>
    <w:link w:val="af"/>
    <w:qFormat/>
    <w:rsid w:val="00B44DF3"/>
    <w:pPr>
      <w:jc w:val="center"/>
    </w:pPr>
    <w:rPr>
      <w:u w:val="single"/>
    </w:rPr>
  </w:style>
  <w:style w:type="character" w:customStyle="1" w:styleId="af">
    <w:name w:val="Подзаголовок Знак"/>
    <w:basedOn w:val="a0"/>
    <w:link w:val="ae"/>
    <w:rsid w:val="00B44DF3"/>
    <w:rPr>
      <w:rFonts w:ascii="Times New Roman" w:eastAsia="Times New Roman" w:hAnsi="Times New Roman" w:cs="Times New Roman"/>
      <w:sz w:val="24"/>
      <w:szCs w:val="20"/>
      <w:u w:val="single"/>
    </w:rPr>
  </w:style>
  <w:style w:type="paragraph" w:customStyle="1" w:styleId="af0">
    <w:name w:val="название"/>
    <w:basedOn w:val="a"/>
    <w:rsid w:val="00B44DF3"/>
    <w:pPr>
      <w:widowControl w:val="0"/>
      <w:tabs>
        <w:tab w:val="clear" w:pos="567"/>
        <w:tab w:val="clear" w:pos="1134"/>
        <w:tab w:val="clear" w:pos="1701"/>
        <w:tab w:val="clear" w:pos="2268"/>
        <w:tab w:val="clear" w:pos="6237"/>
      </w:tabs>
      <w:spacing w:line="240" w:lineRule="auto"/>
    </w:pPr>
    <w:rPr>
      <w:rFonts w:ascii="Courier" w:hAnsi="Courier"/>
      <w:snapToGrid w:val="0"/>
      <w:lang w:eastAsia="ru-RU"/>
    </w:rPr>
  </w:style>
  <w:style w:type="paragraph" w:customStyle="1" w:styleId="100">
    <w:name w:val="Заголовок 10"/>
    <w:basedOn w:val="ab"/>
    <w:rsid w:val="00B44DF3"/>
  </w:style>
  <w:style w:type="paragraph" w:customStyle="1" w:styleId="110">
    <w:name w:val="Заголовок 11"/>
    <w:basedOn w:val="ae"/>
    <w:rsid w:val="00B44DF3"/>
  </w:style>
  <w:style w:type="paragraph" w:customStyle="1" w:styleId="12">
    <w:name w:val="Заголовок 12"/>
    <w:basedOn w:val="a"/>
    <w:rsid w:val="00B44DF3"/>
    <w:pPr>
      <w:jc w:val="center"/>
    </w:pPr>
    <w:rPr>
      <w:i/>
    </w:rPr>
  </w:style>
  <w:style w:type="paragraph" w:customStyle="1" w:styleId="13">
    <w:name w:val="Заголовок 13"/>
    <w:basedOn w:val="a"/>
    <w:rsid w:val="00B44DF3"/>
    <w:pPr>
      <w:jc w:val="center"/>
    </w:pPr>
    <w:rPr>
      <w:b/>
      <w:i/>
    </w:rPr>
  </w:style>
  <w:style w:type="paragraph" w:customStyle="1" w:styleId="14">
    <w:name w:val="Заголовок 14"/>
    <w:basedOn w:val="a"/>
    <w:rsid w:val="00B44DF3"/>
    <w:pPr>
      <w:jc w:val="center"/>
    </w:pPr>
    <w:rPr>
      <w:b/>
      <w:u w:val="single"/>
    </w:rPr>
  </w:style>
  <w:style w:type="paragraph" w:customStyle="1" w:styleId="15">
    <w:name w:val="Заголовок 15"/>
    <w:basedOn w:val="a"/>
    <w:rsid w:val="00B44DF3"/>
    <w:pPr>
      <w:jc w:val="center"/>
    </w:pPr>
    <w:rPr>
      <w:i/>
      <w:u w:val="single"/>
    </w:rPr>
  </w:style>
  <w:style w:type="paragraph" w:customStyle="1" w:styleId="16">
    <w:name w:val="Заголовок 16"/>
    <w:basedOn w:val="a"/>
    <w:rsid w:val="00B44DF3"/>
    <w:pPr>
      <w:jc w:val="center"/>
    </w:pPr>
  </w:style>
  <w:style w:type="character" w:styleId="af1">
    <w:name w:val="page number"/>
    <w:basedOn w:val="a0"/>
    <w:rsid w:val="00B44DF3"/>
  </w:style>
  <w:style w:type="paragraph" w:styleId="af2">
    <w:name w:val="Body Text Indent"/>
    <w:basedOn w:val="a"/>
    <w:link w:val="af3"/>
    <w:rsid w:val="00B44DF3"/>
    <w:pPr>
      <w:tabs>
        <w:tab w:val="clear" w:pos="1134"/>
        <w:tab w:val="right" w:pos="1122"/>
      </w:tabs>
      <w:spacing w:line="720" w:lineRule="auto"/>
      <w:ind w:left="1701" w:hanging="1701"/>
    </w:pPr>
  </w:style>
  <w:style w:type="character" w:customStyle="1" w:styleId="af3">
    <w:name w:val="Основной текст с отступом Знак"/>
    <w:basedOn w:val="a0"/>
    <w:link w:val="af2"/>
    <w:rsid w:val="00B44DF3"/>
    <w:rPr>
      <w:rFonts w:ascii="Times New Roman" w:eastAsia="Times New Roman" w:hAnsi="Times New Roman" w:cs="Times New Roman"/>
      <w:sz w:val="24"/>
      <w:szCs w:val="20"/>
    </w:rPr>
  </w:style>
  <w:style w:type="paragraph" w:styleId="af4">
    <w:name w:val="Body Text"/>
    <w:basedOn w:val="a"/>
    <w:link w:val="af5"/>
    <w:rsid w:val="00B44DF3"/>
    <w:pPr>
      <w:spacing w:line="720" w:lineRule="auto"/>
    </w:pPr>
    <w:rPr>
      <w:b/>
      <w:bCs/>
    </w:rPr>
  </w:style>
  <w:style w:type="character" w:customStyle="1" w:styleId="af5">
    <w:name w:val="Основной текст Знак"/>
    <w:basedOn w:val="a0"/>
    <w:link w:val="af4"/>
    <w:rsid w:val="00B44DF3"/>
    <w:rPr>
      <w:rFonts w:ascii="Times New Roman" w:eastAsia="Times New Roman" w:hAnsi="Times New Roman" w:cs="Times New Roman"/>
      <w:b/>
      <w:bCs/>
      <w:sz w:val="24"/>
      <w:szCs w:val="20"/>
    </w:rPr>
  </w:style>
  <w:style w:type="paragraph" w:styleId="22">
    <w:name w:val="Body Text 2"/>
    <w:basedOn w:val="a"/>
    <w:link w:val="23"/>
    <w:rsid w:val="00B44DF3"/>
    <w:pPr>
      <w:spacing w:line="720" w:lineRule="auto"/>
    </w:pPr>
    <w:rPr>
      <w:i/>
      <w:iCs/>
    </w:rPr>
  </w:style>
  <w:style w:type="character" w:customStyle="1" w:styleId="23">
    <w:name w:val="Основной текст 2 Знак"/>
    <w:basedOn w:val="a0"/>
    <w:link w:val="22"/>
    <w:rsid w:val="00B44DF3"/>
    <w:rPr>
      <w:rFonts w:ascii="Times New Roman" w:eastAsia="Times New Roman" w:hAnsi="Times New Roman" w:cs="Times New Roman"/>
      <w:i/>
      <w:iCs/>
      <w:sz w:val="24"/>
      <w:szCs w:val="20"/>
    </w:rPr>
  </w:style>
  <w:style w:type="paragraph" w:customStyle="1" w:styleId="SingleTxtGR">
    <w:name w:val="_ Single Txt_GR"/>
    <w:basedOn w:val="a"/>
    <w:link w:val="SingleTxtGR0"/>
    <w:rsid w:val="00B44DF3"/>
    <w:pPr>
      <w:tabs>
        <w:tab w:val="clear" w:pos="567"/>
        <w:tab w:val="clear" w:pos="1134"/>
        <w:tab w:val="clear" w:pos="6237"/>
        <w:tab w:val="left" w:pos="2835"/>
        <w:tab w:val="left" w:pos="3402"/>
        <w:tab w:val="left" w:pos="3969"/>
      </w:tabs>
      <w:spacing w:after="120" w:line="240" w:lineRule="atLeast"/>
      <w:ind w:left="1134" w:right="1134"/>
      <w:jc w:val="both"/>
    </w:pPr>
    <w:rPr>
      <w:spacing w:val="4"/>
      <w:w w:val="103"/>
      <w:kern w:val="14"/>
      <w:sz w:val="20"/>
    </w:rPr>
  </w:style>
  <w:style w:type="character" w:customStyle="1" w:styleId="SingleTxtGR0">
    <w:name w:val="_ Single Txt_GR Знак"/>
    <w:link w:val="SingleTxtGR"/>
    <w:rsid w:val="00B44DF3"/>
    <w:rPr>
      <w:rFonts w:ascii="Times New Roman" w:eastAsia="Times New Roman" w:hAnsi="Times New Roman" w:cs="Times New Roman"/>
      <w:spacing w:val="4"/>
      <w:w w:val="103"/>
      <w:kern w:val="14"/>
      <w:sz w:val="20"/>
      <w:szCs w:val="20"/>
    </w:rPr>
  </w:style>
  <w:style w:type="character" w:customStyle="1" w:styleId="af6">
    <w:name w:val="Текст выноски Знак"/>
    <w:basedOn w:val="a0"/>
    <w:link w:val="af7"/>
    <w:semiHidden/>
    <w:rsid w:val="00B44DF3"/>
    <w:rPr>
      <w:rFonts w:ascii="Tahoma" w:eastAsia="Times New Roman" w:hAnsi="Tahoma" w:cs="Tahoma"/>
      <w:sz w:val="16"/>
      <w:szCs w:val="16"/>
    </w:rPr>
  </w:style>
  <w:style w:type="paragraph" w:styleId="af7">
    <w:name w:val="Balloon Text"/>
    <w:basedOn w:val="a"/>
    <w:link w:val="af6"/>
    <w:semiHidden/>
    <w:rsid w:val="00B44DF3"/>
    <w:rPr>
      <w:rFonts w:ascii="Tahoma" w:hAnsi="Tahoma" w:cs="Tahoma"/>
      <w:sz w:val="16"/>
      <w:szCs w:val="16"/>
    </w:rPr>
  </w:style>
  <w:style w:type="paragraph" w:customStyle="1" w:styleId="Default">
    <w:name w:val="Default"/>
    <w:rsid w:val="00B44D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Hyperlink"/>
    <w:uiPriority w:val="99"/>
    <w:rsid w:val="00B44DF3"/>
    <w:rPr>
      <w:color w:val="0000FF"/>
      <w:u w:val="single"/>
    </w:rPr>
  </w:style>
  <w:style w:type="paragraph" w:customStyle="1" w:styleId="newncpi">
    <w:name w:val="newncpi"/>
    <w:basedOn w:val="a"/>
    <w:rsid w:val="00B44DF3"/>
    <w:pPr>
      <w:tabs>
        <w:tab w:val="clear" w:pos="567"/>
        <w:tab w:val="clear" w:pos="1134"/>
        <w:tab w:val="clear" w:pos="1701"/>
        <w:tab w:val="clear" w:pos="2268"/>
        <w:tab w:val="clear" w:pos="6237"/>
      </w:tabs>
      <w:spacing w:line="240" w:lineRule="auto"/>
      <w:ind w:firstLine="567"/>
      <w:jc w:val="both"/>
    </w:pPr>
    <w:rPr>
      <w:szCs w:val="24"/>
      <w:lang w:eastAsia="ru-RU"/>
    </w:rPr>
  </w:style>
  <w:style w:type="character" w:customStyle="1" w:styleId="datepr">
    <w:name w:val="datepr"/>
    <w:rsid w:val="00B44DF3"/>
    <w:rPr>
      <w:rFonts w:ascii="Times New Roman" w:hAnsi="Times New Roman" w:cs="Times New Roman"/>
    </w:rPr>
  </w:style>
  <w:style w:type="character" w:customStyle="1" w:styleId="number">
    <w:name w:val="number"/>
    <w:rsid w:val="00B44DF3"/>
    <w:rPr>
      <w:rFonts w:ascii="Times New Roman" w:hAnsi="Times New Roman" w:cs="Times New Roman"/>
      <w:i/>
      <w:iCs/>
    </w:rPr>
  </w:style>
  <w:style w:type="paragraph" w:customStyle="1" w:styleId="table10">
    <w:name w:val="table10"/>
    <w:basedOn w:val="a"/>
    <w:rsid w:val="00B44DF3"/>
    <w:pPr>
      <w:tabs>
        <w:tab w:val="clear" w:pos="567"/>
        <w:tab w:val="clear" w:pos="1134"/>
        <w:tab w:val="clear" w:pos="1701"/>
        <w:tab w:val="clear" w:pos="2268"/>
        <w:tab w:val="clear" w:pos="6237"/>
      </w:tabs>
      <w:spacing w:line="240" w:lineRule="auto"/>
    </w:pPr>
    <w:rPr>
      <w:sz w:val="20"/>
      <w:lang w:eastAsia="ru-RU"/>
    </w:rPr>
  </w:style>
  <w:style w:type="paragraph" w:styleId="af9">
    <w:name w:val="Normal (Web)"/>
    <w:basedOn w:val="a"/>
    <w:rsid w:val="00B44DF3"/>
    <w:pPr>
      <w:tabs>
        <w:tab w:val="clear" w:pos="567"/>
        <w:tab w:val="clear" w:pos="1134"/>
        <w:tab w:val="clear" w:pos="1701"/>
        <w:tab w:val="clear" w:pos="2268"/>
        <w:tab w:val="clear" w:pos="6237"/>
      </w:tabs>
      <w:spacing w:line="240" w:lineRule="auto"/>
    </w:pPr>
    <w:rPr>
      <w:szCs w:val="24"/>
      <w:lang w:eastAsia="ru-RU"/>
    </w:rPr>
  </w:style>
  <w:style w:type="paragraph" w:styleId="HTML">
    <w:name w:val="HTML Preformatted"/>
    <w:basedOn w:val="a"/>
    <w:link w:val="HTML0"/>
    <w:rsid w:val="00B44DF3"/>
    <w:pPr>
      <w:tabs>
        <w:tab w:val="clear" w:pos="567"/>
        <w:tab w:val="clear" w:pos="1134"/>
        <w:tab w:val="clear" w:pos="1701"/>
        <w:tab w:val="clear" w:pos="2268"/>
        <w:tab w:val="clear" w:pos="62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Courier New"/>
      <w:color w:val="000000"/>
      <w:sz w:val="20"/>
      <w:lang w:eastAsia="ru-RU"/>
    </w:rPr>
  </w:style>
  <w:style w:type="character" w:customStyle="1" w:styleId="HTML0">
    <w:name w:val="Стандартный HTML Знак"/>
    <w:basedOn w:val="a0"/>
    <w:link w:val="HTML"/>
    <w:rsid w:val="00B44DF3"/>
    <w:rPr>
      <w:rFonts w:ascii="Gbinfo" w:eastAsia="Times New Roman" w:hAnsi="Gbinfo" w:cs="Courier New"/>
      <w:color w:val="000000"/>
      <w:sz w:val="20"/>
      <w:szCs w:val="20"/>
      <w:lang w:eastAsia="ru-RU"/>
    </w:rPr>
  </w:style>
  <w:style w:type="paragraph" w:customStyle="1" w:styleId="point">
    <w:name w:val="point"/>
    <w:basedOn w:val="a"/>
    <w:rsid w:val="00B44DF3"/>
    <w:pPr>
      <w:tabs>
        <w:tab w:val="clear" w:pos="567"/>
        <w:tab w:val="clear" w:pos="1134"/>
        <w:tab w:val="clear" w:pos="1701"/>
        <w:tab w:val="clear" w:pos="2268"/>
        <w:tab w:val="clear" w:pos="6237"/>
      </w:tabs>
      <w:spacing w:line="240" w:lineRule="auto"/>
      <w:ind w:firstLine="567"/>
      <w:jc w:val="both"/>
    </w:pPr>
    <w:rPr>
      <w:szCs w:val="24"/>
      <w:lang w:eastAsia="ru-RU"/>
    </w:rPr>
  </w:style>
  <w:style w:type="character" w:styleId="afa">
    <w:name w:val="Strong"/>
    <w:qFormat/>
    <w:rsid w:val="00B44DF3"/>
    <w:rPr>
      <w:b/>
      <w:bCs/>
    </w:rPr>
  </w:style>
  <w:style w:type="paragraph" w:customStyle="1" w:styleId="ConsPlusNormal">
    <w:name w:val="ConsPlusNormal"/>
    <w:rsid w:val="00B44D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4D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нак"/>
    <w:basedOn w:val="a"/>
    <w:next w:val="a"/>
    <w:rsid w:val="00B44DF3"/>
    <w:pPr>
      <w:tabs>
        <w:tab w:val="clear" w:pos="567"/>
        <w:tab w:val="clear" w:pos="1134"/>
        <w:tab w:val="clear" w:pos="1701"/>
        <w:tab w:val="clear" w:pos="2268"/>
        <w:tab w:val="clear" w:pos="6237"/>
      </w:tabs>
      <w:spacing w:after="160" w:line="240" w:lineRule="exact"/>
    </w:pPr>
    <w:rPr>
      <w:rFonts w:ascii="Tahoma" w:hAnsi="Tahoma" w:cs="Tahoma"/>
      <w:szCs w:val="24"/>
      <w:lang w:val="en-US"/>
    </w:rPr>
  </w:style>
  <w:style w:type="character" w:customStyle="1" w:styleId="block-infoleft">
    <w:name w:val="block-info__left"/>
    <w:basedOn w:val="a0"/>
    <w:rsid w:val="00B44DF3"/>
  </w:style>
  <w:style w:type="character" w:styleId="afc">
    <w:name w:val="FollowedHyperlink"/>
    <w:rsid w:val="00B44DF3"/>
    <w:rPr>
      <w:color w:val="800080"/>
      <w:u w:val="single"/>
    </w:rPr>
  </w:style>
  <w:style w:type="paragraph" w:customStyle="1" w:styleId="17">
    <w:name w:val="Знак Знак Знак1 Знак"/>
    <w:basedOn w:val="a"/>
    <w:autoRedefine/>
    <w:rsid w:val="00B44DF3"/>
    <w:pPr>
      <w:tabs>
        <w:tab w:val="clear" w:pos="567"/>
        <w:tab w:val="clear" w:pos="1134"/>
        <w:tab w:val="clear" w:pos="1701"/>
        <w:tab w:val="clear" w:pos="2268"/>
        <w:tab w:val="clear" w:pos="6237"/>
      </w:tabs>
      <w:autoSpaceDE w:val="0"/>
      <w:autoSpaceDN w:val="0"/>
      <w:adjustRightInd w:val="0"/>
      <w:spacing w:line="240" w:lineRule="auto"/>
    </w:pPr>
    <w:rPr>
      <w:sz w:val="26"/>
      <w:szCs w:val="26"/>
      <w:lang w:eastAsia="en-ZA"/>
    </w:rPr>
  </w:style>
  <w:style w:type="paragraph" w:customStyle="1" w:styleId="article">
    <w:name w:val="article"/>
    <w:basedOn w:val="a"/>
    <w:rsid w:val="00B44DF3"/>
    <w:pPr>
      <w:tabs>
        <w:tab w:val="clear" w:pos="567"/>
        <w:tab w:val="clear" w:pos="1134"/>
        <w:tab w:val="clear" w:pos="1701"/>
        <w:tab w:val="clear" w:pos="2268"/>
        <w:tab w:val="clear" w:pos="6237"/>
      </w:tabs>
      <w:spacing w:before="240" w:after="240" w:line="240" w:lineRule="auto"/>
      <w:ind w:left="1922" w:hanging="1355"/>
    </w:pPr>
    <w:rPr>
      <w:i/>
      <w:iCs/>
      <w:szCs w:val="24"/>
      <w:lang w:eastAsia="ru-RU"/>
    </w:rPr>
  </w:style>
  <w:style w:type="paragraph" w:customStyle="1" w:styleId="18">
    <w:name w:val="Заголовок1"/>
    <w:basedOn w:val="a"/>
    <w:rsid w:val="00B44DF3"/>
    <w:pPr>
      <w:tabs>
        <w:tab w:val="clear" w:pos="567"/>
        <w:tab w:val="clear" w:pos="1134"/>
        <w:tab w:val="clear" w:pos="1701"/>
        <w:tab w:val="clear" w:pos="2268"/>
        <w:tab w:val="clear" w:pos="6237"/>
      </w:tabs>
      <w:spacing w:before="240" w:after="240" w:line="240" w:lineRule="auto"/>
      <w:ind w:right="2268"/>
    </w:pPr>
    <w:rPr>
      <w:b/>
      <w:bCs/>
      <w:szCs w:val="24"/>
      <w:lang w:eastAsia="ru-RU"/>
    </w:rPr>
  </w:style>
  <w:style w:type="character" w:customStyle="1" w:styleId="apple-converted-space">
    <w:name w:val="apple-converted-space"/>
    <w:basedOn w:val="a0"/>
    <w:rsid w:val="00B44DF3"/>
  </w:style>
  <w:style w:type="character" w:customStyle="1" w:styleId="abr">
    <w:name w:val="abr"/>
    <w:basedOn w:val="a0"/>
    <w:rsid w:val="00B44DF3"/>
  </w:style>
  <w:style w:type="character" w:customStyle="1" w:styleId="name">
    <w:name w:val="name"/>
    <w:rsid w:val="00B44DF3"/>
    <w:rPr>
      <w:rFonts w:ascii="Times New Roman" w:hAnsi="Times New Roman" w:cs="Times New Roman" w:hint="default"/>
      <w:caps/>
    </w:rPr>
  </w:style>
  <w:style w:type="character" w:customStyle="1" w:styleId="promulgator">
    <w:name w:val="promulgator"/>
    <w:rsid w:val="00B44DF3"/>
    <w:rPr>
      <w:rFonts w:ascii="Times New Roman" w:hAnsi="Times New Roman" w:cs="Times New Roman" w:hint="default"/>
      <w:caps/>
    </w:rPr>
  </w:style>
  <w:style w:type="paragraph" w:customStyle="1" w:styleId="ConsPlusTitle">
    <w:name w:val="ConsPlusTitle"/>
    <w:rsid w:val="00B44D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9">
    <w:name w:val="Абзац списка1"/>
    <w:basedOn w:val="a"/>
    <w:qFormat/>
    <w:rsid w:val="00B44DF3"/>
    <w:pPr>
      <w:tabs>
        <w:tab w:val="clear" w:pos="567"/>
        <w:tab w:val="clear" w:pos="1134"/>
        <w:tab w:val="clear" w:pos="1701"/>
        <w:tab w:val="clear" w:pos="2268"/>
        <w:tab w:val="clear" w:pos="6237"/>
      </w:tabs>
      <w:spacing w:after="200" w:line="276" w:lineRule="auto"/>
      <w:ind w:left="720"/>
      <w:contextualSpacing/>
    </w:pPr>
    <w:rPr>
      <w:rFonts w:ascii="Calibri" w:eastAsia="Calibri" w:hAnsi="Calibri"/>
      <w:sz w:val="22"/>
      <w:szCs w:val="22"/>
    </w:rPr>
  </w:style>
  <w:style w:type="paragraph" w:customStyle="1" w:styleId="HChGR">
    <w:name w:val="_ H _Ch_GR"/>
    <w:basedOn w:val="a"/>
    <w:next w:val="a"/>
    <w:rsid w:val="00B44DF3"/>
    <w:pPr>
      <w:keepNext/>
      <w:keepLines/>
      <w:tabs>
        <w:tab w:val="clear" w:pos="567"/>
        <w:tab w:val="clear" w:pos="1134"/>
        <w:tab w:val="clear" w:pos="1701"/>
        <w:tab w:val="clear" w:pos="2268"/>
        <w:tab w:val="clear" w:pos="6237"/>
        <w:tab w:val="right" w:pos="851"/>
      </w:tabs>
      <w:suppressAutoHyphens/>
      <w:spacing w:before="360" w:after="240" w:line="300" w:lineRule="exact"/>
      <w:ind w:left="1134" w:right="1134" w:hanging="1134"/>
    </w:pPr>
    <w:rPr>
      <w:b/>
      <w:spacing w:val="4"/>
      <w:w w:val="103"/>
      <w:kern w:val="14"/>
      <w:sz w:val="28"/>
      <w:lang w:eastAsia="ru-RU"/>
    </w:rPr>
  </w:style>
  <w:style w:type="character" w:customStyle="1" w:styleId="Znakiprzypiswdolnych">
    <w:name w:val="Znaki przypisów dolnych"/>
    <w:rsid w:val="00B44DF3"/>
    <w:rPr>
      <w:rFonts w:ascii="Times New Roman" w:hAnsi="Times New Roman"/>
      <w:b/>
      <w:strike w:val="0"/>
      <w:dstrike w:val="0"/>
      <w:color w:val="auto"/>
      <w:sz w:val="24"/>
      <w:vertAlign w:val="superscript"/>
    </w:rPr>
  </w:style>
  <w:style w:type="character" w:customStyle="1" w:styleId="afd">
    <w:name w:val="Текст примечания Знак"/>
    <w:basedOn w:val="a0"/>
    <w:link w:val="afe"/>
    <w:uiPriority w:val="99"/>
    <w:semiHidden/>
    <w:rsid w:val="00B44DF3"/>
    <w:rPr>
      <w:rFonts w:ascii="Times New Roman" w:eastAsia="Times New Roman" w:hAnsi="Times New Roman" w:cs="Times New Roman"/>
      <w:sz w:val="20"/>
      <w:szCs w:val="20"/>
    </w:rPr>
  </w:style>
  <w:style w:type="paragraph" w:styleId="afe">
    <w:name w:val="annotation text"/>
    <w:basedOn w:val="a"/>
    <w:link w:val="afd"/>
    <w:uiPriority w:val="99"/>
    <w:semiHidden/>
    <w:unhideWhenUsed/>
    <w:rsid w:val="00B44DF3"/>
    <w:pPr>
      <w:spacing w:line="240" w:lineRule="auto"/>
    </w:pPr>
    <w:rPr>
      <w:sz w:val="20"/>
    </w:rPr>
  </w:style>
  <w:style w:type="character" w:customStyle="1" w:styleId="aff">
    <w:name w:val="Тема примечания Знак"/>
    <w:basedOn w:val="afd"/>
    <w:link w:val="aff0"/>
    <w:uiPriority w:val="99"/>
    <w:semiHidden/>
    <w:rsid w:val="00B44DF3"/>
    <w:rPr>
      <w:rFonts w:ascii="Times New Roman" w:eastAsia="Times New Roman" w:hAnsi="Times New Roman" w:cs="Times New Roman"/>
      <w:b/>
      <w:bCs/>
      <w:sz w:val="20"/>
      <w:szCs w:val="20"/>
    </w:rPr>
  </w:style>
  <w:style w:type="paragraph" w:styleId="aff0">
    <w:name w:val="annotation subject"/>
    <w:basedOn w:val="afe"/>
    <w:next w:val="afe"/>
    <w:link w:val="aff"/>
    <w:uiPriority w:val="99"/>
    <w:semiHidden/>
    <w:unhideWhenUsed/>
    <w:rsid w:val="00B44DF3"/>
    <w:rPr>
      <w:b/>
      <w:bCs/>
    </w:rPr>
  </w:style>
  <w:style w:type="paragraph" w:styleId="aff1">
    <w:name w:val="List Paragraph"/>
    <w:basedOn w:val="a"/>
    <w:uiPriority w:val="34"/>
    <w:qFormat/>
    <w:rsid w:val="00CE445B"/>
    <w:pPr>
      <w:ind w:left="720"/>
      <w:contextualSpacing/>
    </w:pPr>
  </w:style>
  <w:style w:type="character" w:styleId="aff2">
    <w:name w:val="footnote reference"/>
    <w:basedOn w:val="a0"/>
    <w:uiPriority w:val="99"/>
    <w:semiHidden/>
    <w:unhideWhenUsed/>
    <w:rsid w:val="007B14A0"/>
    <w:rPr>
      <w:vertAlign w:val="superscript"/>
    </w:rPr>
  </w:style>
  <w:style w:type="paragraph" w:styleId="aff3">
    <w:name w:val="Revision"/>
    <w:hidden/>
    <w:uiPriority w:val="99"/>
    <w:semiHidden/>
    <w:rsid w:val="00C30C11"/>
    <w:pPr>
      <w:spacing w:after="0" w:line="240" w:lineRule="auto"/>
    </w:pPr>
    <w:rPr>
      <w:rFonts w:ascii="Times New Roman" w:eastAsia="Times New Roman" w:hAnsi="Times New Roman" w:cs="Times New Roman"/>
      <w:sz w:val="24"/>
      <w:szCs w:val="20"/>
    </w:rPr>
  </w:style>
  <w:style w:type="character" w:customStyle="1" w:styleId="24">
    <w:name w:val="Основной текст (2)_"/>
    <w:basedOn w:val="a0"/>
    <w:link w:val="25"/>
    <w:rsid w:val="006700FF"/>
    <w:rPr>
      <w:rFonts w:ascii="Times New Roman" w:eastAsia="Times New Roman" w:hAnsi="Times New Roman" w:cs="Times New Roman"/>
      <w:sz w:val="30"/>
      <w:szCs w:val="30"/>
      <w:shd w:val="clear" w:color="auto" w:fill="FFFFFF"/>
    </w:rPr>
  </w:style>
  <w:style w:type="paragraph" w:customStyle="1" w:styleId="25">
    <w:name w:val="Основной текст (2)"/>
    <w:basedOn w:val="a"/>
    <w:link w:val="24"/>
    <w:rsid w:val="006700FF"/>
    <w:pPr>
      <w:widowControl w:val="0"/>
      <w:shd w:val="clear" w:color="auto" w:fill="FFFFFF"/>
      <w:tabs>
        <w:tab w:val="clear" w:pos="567"/>
        <w:tab w:val="clear" w:pos="1134"/>
        <w:tab w:val="clear" w:pos="1701"/>
        <w:tab w:val="clear" w:pos="2268"/>
        <w:tab w:val="clear" w:pos="6237"/>
      </w:tabs>
      <w:spacing w:before="300" w:line="475" w:lineRule="exact"/>
      <w:jc w:val="both"/>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ymnasy4.mne.by/111.html" TargetMode="External"/><Relationship Id="rId18" Type="http://schemas.openxmlformats.org/officeDocument/2006/relationships/hyperlink" Target="http://www.ohranaprirody.grodno.by/aarhus/" TargetMode="External"/><Relationship Id="rId26" Type="http://schemas.openxmlformats.org/officeDocument/2006/relationships/hyperlink" Target="http://prtr.ecoinfo.by/index.xhtml" TargetMode="External"/><Relationship Id="rId39" Type="http://schemas.openxmlformats.org/officeDocument/2006/relationships/hyperlink" Target="http://rad.org.by/" TargetMode="External"/><Relationship Id="rId21" Type="http://schemas.openxmlformats.org/officeDocument/2006/relationships/hyperlink" Target="http://www.minenergo.gov.by" TargetMode="External"/><Relationship Id="rId34" Type="http://schemas.openxmlformats.org/officeDocument/2006/relationships/hyperlink" Target="http://www.ecoidea.by/" TargetMode="External"/><Relationship Id="rId42" Type="http://schemas.openxmlformats.org/officeDocument/2006/relationships/hyperlink" Target="http://hbc.bas-net.by/plantae/" TargetMode="External"/><Relationship Id="rId47" Type="http://schemas.openxmlformats.org/officeDocument/2006/relationships/hyperlink" Target="http://wildlife.by" TargetMode="External"/><Relationship Id="rId50" Type="http://schemas.openxmlformats.org/officeDocument/2006/relationships/hyperlink" Target="consultantplus://offline/ref=C78C6BD89B8F04A1F9076912F0700F4381E673AD1CED2FCEEB2B13E13EC5EA94515F8DEAFA164B2CDA8B826CE1v6n5R" TargetMode="External"/><Relationship Id="rId55" Type="http://schemas.openxmlformats.org/officeDocument/2006/relationships/hyperlink" Target="http://www.priroda.brest.by/content/informaciya-o-zaklyucheniyah-gosudarstvennoy-ekologicheskoy-ekspertizy-po-obektam" TargetMode="External"/><Relationship Id="rId63" Type="http://schemas.openxmlformats.org/officeDocument/2006/relationships/hyperlink" Target="http://lenadmin.gov.by/obshchestvennoe-obsuzhdenie" TargetMode="External"/><Relationship Id="rId68" Type="http://schemas.openxmlformats.org/officeDocument/2006/relationships/hyperlink" Target="consultantplus://offline/ref=14EBD2D1AE5E3B1F3A753CE4848ED0B9F53C711ADF0DAAC957F9F066FA50C32D53C089D6288F27BBEFFDE87A180C245216E6E540ED2B2A714C03E24462H858J" TargetMode="External"/><Relationship Id="rId76" Type="http://schemas.openxmlformats.org/officeDocument/2006/relationships/hyperlink" Target="http://ncpi.gov.by" TargetMode="External"/><Relationship Id="rId7" Type="http://schemas.openxmlformats.org/officeDocument/2006/relationships/hyperlink" Target="mailto:minproos@mail.belpak.by" TargetMode="External"/><Relationship Id="rId71" Type="http://schemas.openxmlformats.org/officeDocument/2006/relationships/hyperlink" Target="http://part.gov.by/obshchestvennye-obsuzhdeniya" TargetMode="External"/><Relationship Id="rId2" Type="http://schemas.openxmlformats.org/officeDocument/2006/relationships/styles" Target="styles.xml"/><Relationship Id="rId16" Type="http://schemas.openxmlformats.org/officeDocument/2006/relationships/hyperlink" Target="consultantplus://offline/ref=469AFB49B67373AD894C47BEFEC4A0C90A9CDB71CF7EE93FA7E4EFBE1748F2CDD1EAA8A68E2F0D7C0918F6A717Q2q2R" TargetMode="External"/><Relationship Id="rId29" Type="http://schemas.openxmlformats.org/officeDocument/2006/relationships/hyperlink" Target="http://ecoinfo.bas-net.by" TargetMode="External"/><Relationship Id="rId11" Type="http://schemas.openxmlformats.org/officeDocument/2006/relationships/hyperlink" Target="http://greenbelarus.info" TargetMode="External"/><Relationship Id="rId24" Type="http://schemas.openxmlformats.org/officeDocument/2006/relationships/hyperlink" Target="http://ecoinv.by/uslugi/ekologicheskaya-sertifikatsiya-uslug-v-oblasti-okhrany-okruzhayushchej-sredy.html" TargetMode="External"/><Relationship Id="rId32" Type="http://schemas.openxmlformats.org/officeDocument/2006/relationships/hyperlink" Target="http://greenbelarus.info/" TargetMode="External"/><Relationship Id="rId37" Type="http://schemas.openxmlformats.org/officeDocument/2006/relationships/hyperlink" Target="http://www.aarhusbel.com" TargetMode="External"/><Relationship Id="rId40" Type="http://schemas.openxmlformats.org/officeDocument/2006/relationships/hyperlink" Target="http://rad.org.by/" TargetMode="External"/><Relationship Id="rId45" Type="http://schemas.openxmlformats.org/officeDocument/2006/relationships/hyperlink" Target="http://spare-belarus.by/page.php?66" TargetMode="External"/><Relationship Id="rId53" Type="http://schemas.openxmlformats.org/officeDocument/2006/relationships/hyperlink" Target="http://www.biosafety.by" TargetMode="External"/><Relationship Id="rId58" Type="http://schemas.openxmlformats.org/officeDocument/2006/relationships/hyperlink" Target="http://www.minoblpriroda.gov.by/index.php?option=com_content&amp;view=category&amp;id=87&amp;Itemid=550" TargetMode="External"/><Relationship Id="rId66" Type="http://schemas.openxmlformats.org/officeDocument/2006/relationships/hyperlink" Target="http://lida.by/isp/124/495" TargetMode="External"/><Relationship Id="rId74" Type="http://schemas.openxmlformats.org/officeDocument/2006/relationships/hyperlink" Target="consultantplus://offline/ref=EE865BD6B59D85BE9C6F9E2593D053B84CCAE0D29DA548A1A9DCD89E1F614D96309D4F6F18019B1632F5E2C3750629C9AF15rEH"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perv.minsk.gov.by/obshchestvennye-obsuzhdeniya" TargetMode="External"/><Relationship Id="rId10" Type="http://schemas.openxmlformats.org/officeDocument/2006/relationships/hyperlink" Target="consultantplus://offline/ref=7772224E1EE657D4EAF9360271939D8C4C95EDAD271E3914B71E39D29F6DD72BE83FD7BC71FBEC0B0992CC3D7FT4U8I" TargetMode="External"/><Relationship Id="rId19" Type="http://schemas.openxmlformats.org/officeDocument/2006/relationships/hyperlink" Target="http://mas.by/" TargetMode="External"/><Relationship Id="rId31" Type="http://schemas.openxmlformats.org/officeDocument/2006/relationships/hyperlink" Target="http://www.greencross.by" TargetMode="External"/><Relationship Id="rId44" Type="http://schemas.openxmlformats.org/officeDocument/2006/relationships/hyperlink" Target="http://ozone.bsu.by" TargetMode="External"/><Relationship Id="rId52" Type="http://schemas.openxmlformats.org/officeDocument/2006/relationships/hyperlink" Target="http://www.biosafety.by" TargetMode="External"/><Relationship Id="rId60" Type="http://schemas.openxmlformats.org/officeDocument/2006/relationships/hyperlink" Target="http://www.aarhusbel.com/" TargetMode="External"/><Relationship Id="rId65" Type="http://schemas.openxmlformats.org/officeDocument/2006/relationships/hyperlink" Target="http://www.borisov.minsk-region.by/ru/obsugdenija" TargetMode="External"/><Relationship Id="rId73" Type="http://schemas.openxmlformats.org/officeDocument/2006/relationships/hyperlink" Target="http://www.economy.gov.by/ru/actproject" TargetMode="External"/><Relationship Id="rId78" Type="http://schemas.openxmlformats.org/officeDocument/2006/relationships/hyperlink" Target="http://pravo.by/" TargetMode="External"/><Relationship Id="rId4" Type="http://schemas.openxmlformats.org/officeDocument/2006/relationships/webSettings" Target="webSettings.xml"/><Relationship Id="rId9" Type="http://schemas.openxmlformats.org/officeDocument/2006/relationships/hyperlink" Target="https://ecoportal.gov.by/" TargetMode="External"/><Relationship Id="rId14" Type="http://schemas.openxmlformats.org/officeDocument/2006/relationships/hyperlink" Target="http://bspu.by/events/mezhdunarodnyi-simpozium-obrazovanie-v-interesah-ustoichivogo-razvitiya-dlya-vseh-pokolenii---socialnyi-dogovor" TargetMode="External"/><Relationship Id="rId22" Type="http://schemas.openxmlformats.org/officeDocument/2006/relationships/hyperlink" Target="http://www.dsae.by/ru/informacionnyj_centr" TargetMode="External"/><Relationship Id="rId27" Type="http://schemas.openxmlformats.org/officeDocument/2006/relationships/hyperlink" Target="http://portal.nlb.by/portal/page/portal/index/resources/basicsearch?lang=ru&amp;classId=0D4E036732EA41E7BD68CEE4B159CA2D&amp;submitR=reset" TargetMode="External"/><Relationship Id="rId30" Type="http://schemas.openxmlformats.org/officeDocument/2006/relationships/hyperlink" Target="http://www.ecoinv.by/" TargetMode="External"/><Relationship Id="rId35" Type="http://schemas.openxmlformats.org/officeDocument/2006/relationships/hyperlink" Target="http://www.geoversum.by/catalog/item5817.html" TargetMode="External"/><Relationship Id="rId43" Type="http://schemas.openxmlformats.org/officeDocument/2006/relationships/hyperlink" Target="http://biosafety.org.by" TargetMode="External"/><Relationship Id="rId48" Type="http://schemas.openxmlformats.org/officeDocument/2006/relationships/hyperlink" Target="consultantplus://offline/ref=147A1785A192FD9B145C5595033889AFDF035735D08695400177656411A25ECB5E332687AC960E1B5E0039DD61iCZ5L" TargetMode="External"/><Relationship Id="rId56" Type="http://schemas.openxmlformats.org/officeDocument/2006/relationships/hyperlink" Target="http://naturegomel.by/ru/expertiza" TargetMode="External"/><Relationship Id="rId64" Type="http://schemas.openxmlformats.org/officeDocument/2006/relationships/hyperlink" Target="http://mogilev.gov.by/obshchestvennye-obsuzhdeniya.html" TargetMode="External"/><Relationship Id="rId69" Type="http://schemas.openxmlformats.org/officeDocument/2006/relationships/hyperlink" Target="http://minpriroda.gov.by/ru/plan/" TargetMode="External"/><Relationship Id="rId77" Type="http://schemas.openxmlformats.org/officeDocument/2006/relationships/hyperlink" Target="http://pravo.by/" TargetMode="External"/><Relationship Id="rId8" Type="http://schemas.openxmlformats.org/officeDocument/2006/relationships/hyperlink" Target="http://minpriroda.gov.by/ru/new_url_857709135-ru/" TargetMode="External"/><Relationship Id="rId51" Type="http://schemas.openxmlformats.org/officeDocument/2006/relationships/hyperlink" Target="consultantplus://offline/ref=1BFD88BE2CC2374FA677AC2F115976FA3C7B8DE3D79F0C0817F427DAA8D2D4D12BB55F87A56F2B4FFA046EE637w4q9N" TargetMode="External"/><Relationship Id="rId72" Type="http://schemas.openxmlformats.org/officeDocument/2006/relationships/hyperlink" Target="http://mogilev.gov.by/obshchestvennye-obsuzhdeniya.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obpo.by/component/content/article/9-2012-10-24-12-35-54/98-l-r-.html" TargetMode="External"/><Relationship Id="rId17" Type="http://schemas.openxmlformats.org/officeDocument/2006/relationships/hyperlink" Target="consultantplus://offline/ref=7B1C44B7F342119AD5E29FCE4A9493970B6130F29B715654F813D387F34E7FF02D31F4A024C3C930BE465EF4AAE1RBK" TargetMode="External"/><Relationship Id="rId25" Type="http://schemas.openxmlformats.org/officeDocument/2006/relationships/hyperlink" Target="consultantplus://offline/ref=E74897F80D2232E6DA46E0E3E3711646DE8932659519E47DBCCBEBE518DDD9B7B5641C9DEAD86A779FE45EC866A9F744530F5FFD032CC40E5B7FFAD5B3tEJ5P" TargetMode="External"/><Relationship Id="rId33" Type="http://schemas.openxmlformats.org/officeDocument/2006/relationships/hyperlink" Target="http://www.ecoproject.by/" TargetMode="External"/><Relationship Id="rId38" Type="http://schemas.openxmlformats.org/officeDocument/2006/relationships/hyperlink" Target="http://www.ohranaprirody.grodno.by/aarhus/" TargetMode="External"/><Relationship Id="rId46" Type="http://schemas.openxmlformats.org/officeDocument/2006/relationships/hyperlink" Target="http://www.ptushki.org" TargetMode="External"/><Relationship Id="rId59" Type="http://schemas.openxmlformats.org/officeDocument/2006/relationships/hyperlink" Target="http://mogilevpriroda.gov.by/yekologiya-oblasti/yekologicheskaya-yekspertiza-proektov" TargetMode="External"/><Relationship Id="rId67" Type="http://schemas.openxmlformats.org/officeDocument/2006/relationships/hyperlink" Target="http://svetlogorsk.by/for-citizens/public-discussion.html" TargetMode="External"/><Relationship Id="rId20" Type="http://schemas.openxmlformats.org/officeDocument/2006/relationships/hyperlink" Target="http://minzdrav.gov.by/" TargetMode="External"/><Relationship Id="rId41" Type="http://schemas.openxmlformats.org/officeDocument/2006/relationships/hyperlink" Target="http://hbc.bas-net.by/bcb/" TargetMode="External"/><Relationship Id="rId54" Type="http://schemas.openxmlformats.org/officeDocument/2006/relationships/hyperlink" Target="consultantplus://offline/ref=D9A22599833AB6796447843845668972A66835E355D35D0F963D45093CE1D1DF10w1R4K" TargetMode="External"/><Relationship Id="rId62" Type="http://schemas.openxmlformats.org/officeDocument/2006/relationships/hyperlink" Target="http://part.gov.by/obshchestvennye-obsuzhdeniya" TargetMode="External"/><Relationship Id="rId70" Type="http://schemas.openxmlformats.org/officeDocument/2006/relationships/hyperlink" Target="http://www.aarhusbel.com" TargetMode="External"/><Relationship Id="rId75" Type="http://schemas.openxmlformats.org/officeDocument/2006/relationships/hyperlink" Target="consultantplus://offline/ref=EE865BD6B59D85BE9C6F9E2593D053B84CCAE0D29DA548A1A9DCD89E1F614D96309D4F6F18019B1632F5E2C3750629C9AF15rE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Gbinfo_u\Owner\Temp\132383.htm" TargetMode="External"/><Relationship Id="rId23" Type="http://schemas.openxmlformats.org/officeDocument/2006/relationships/hyperlink" Target="http://pravo.by/" TargetMode="External"/><Relationship Id="rId28" Type="http://schemas.openxmlformats.org/officeDocument/2006/relationships/hyperlink" Target="http://rntbcat.org.by" TargetMode="External"/><Relationship Id="rId36" Type="http://schemas.openxmlformats.org/officeDocument/2006/relationships/hyperlink" Target="http://www.cricuwr.by" TargetMode="External"/><Relationship Id="rId49" Type="http://schemas.openxmlformats.org/officeDocument/2006/relationships/hyperlink" Target="consultantplus://offline/ref=8F0BED140E220470D44C0D94FA8071D1984ACD4E1535603FFB8FD975DA65C1B5E535ACF89820E212E47CE9E93C2CCA5F762D3C6B081D2E4F978DC94635Y7e0M" TargetMode="External"/><Relationship Id="rId57" Type="http://schemas.openxmlformats.org/officeDocument/2006/relationships/hyperlink" Target="http://ohranaprirody.grodno.by/state/AA:navID.98/AC:-1.18000404533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rsu.by/component/k2/item/29956-yuridicheskoe-tok-shou-vremya-dogovarivatsya-proshlo-v-grgu-imeni-yanki-kupaly.html" TargetMode="External"/><Relationship Id="rId13" Type="http://schemas.openxmlformats.org/officeDocument/2006/relationships/hyperlink" Target="http://mart.gov.by" TargetMode="External"/><Relationship Id="rId3" Type="http://schemas.openxmlformats.org/officeDocument/2006/relationships/hyperlink" Target="https://minpriroda.gov.by/ru/new_url_128162718-ru/" TargetMode="External"/><Relationship Id="rId7" Type="http://schemas.openxmlformats.org/officeDocument/2006/relationships/hyperlink" Target="https://law.bsu.by/departments/environmental-and-ruralalaw-department.html" TargetMode="External"/><Relationship Id="rId12" Type="http://schemas.openxmlformats.org/officeDocument/2006/relationships/hyperlink" Target="https://minpriroda.gov.by/ru/paris-ru/" TargetMode="External"/><Relationship Id="rId2" Type="http://schemas.openxmlformats.org/officeDocument/2006/relationships/hyperlink" Target="http://minskpriroda.gov.by/activities/complaints/" TargetMode="External"/><Relationship Id="rId1" Type="http://schemas.openxmlformats.org/officeDocument/2006/relationships/hyperlink" Target="https://minpriroda.gov.by/ru/social_reception-ru/" TargetMode="External"/><Relationship Id="rId6" Type="http://schemas.openxmlformats.org/officeDocument/2006/relationships/hyperlink" Target="http://aarhusbel.com/center/" TargetMode="External"/><Relationship Id="rId11" Type="http://schemas.openxmlformats.org/officeDocument/2006/relationships/hyperlink" Target="https://minpriroda.gov.by/ru/strategs-ru/" TargetMode="External"/><Relationship Id="rId5" Type="http://schemas.openxmlformats.org/officeDocument/2006/relationships/hyperlink" Target="http://aarhus.grodno.belgidromet.by/" TargetMode="External"/><Relationship Id="rId10" Type="http://schemas.openxmlformats.org/officeDocument/2006/relationships/hyperlink" Target="http://rad.org.by/monitoring/radiation.html" TargetMode="External"/><Relationship Id="rId4" Type="http://schemas.openxmlformats.org/officeDocument/2006/relationships/hyperlink" Target="http://minskpriroda.gov.by/activities/interaction-with-the-public/about-the-public-coordination-environmental-council-at-minsk-city-committee-of-natural-resources-and/" TargetMode="External"/><Relationship Id="rId9" Type="http://schemas.openxmlformats.org/officeDocument/2006/relationships/hyperlink" Target="http://rad.org.by/monitoring/ai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73</Pages>
  <Words>29376</Words>
  <Characters>167444</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evdaseva</dc:creator>
  <cp:keywords/>
  <dc:description/>
  <cp:lastModifiedBy>Meliashkova</cp:lastModifiedBy>
  <cp:revision>5</cp:revision>
  <cp:lastPrinted>2021-02-10T08:37:00Z</cp:lastPrinted>
  <dcterms:created xsi:type="dcterms:W3CDTF">2021-02-23T12:45:00Z</dcterms:created>
  <dcterms:modified xsi:type="dcterms:W3CDTF">2021-02-23T13:27:00Z</dcterms:modified>
</cp:coreProperties>
</file>