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27" w:rsidRPr="004C7E6C" w:rsidRDefault="00082B27" w:rsidP="0076355A">
      <w:pPr>
        <w:spacing w:after="0" w:line="240" w:lineRule="auto"/>
        <w:rPr>
          <w:rFonts w:ascii="Times New Roman" w:hAnsi="Times New Roman"/>
          <w:sz w:val="30"/>
          <w:szCs w:val="30"/>
        </w:rPr>
      </w:pPr>
      <w:r w:rsidRPr="004C7E6C">
        <w:rPr>
          <w:rFonts w:ascii="Times New Roman" w:hAnsi="Times New Roman"/>
          <w:sz w:val="30"/>
          <w:szCs w:val="30"/>
        </w:rPr>
        <w:t>Отчет</w:t>
      </w:r>
    </w:p>
    <w:p w:rsidR="00C354EA" w:rsidRDefault="00082B27" w:rsidP="0076355A">
      <w:pPr>
        <w:spacing w:after="0" w:line="240" w:lineRule="auto"/>
        <w:rPr>
          <w:rFonts w:ascii="Times New Roman" w:hAnsi="Times New Roman"/>
          <w:sz w:val="30"/>
          <w:szCs w:val="30"/>
        </w:rPr>
      </w:pPr>
      <w:r>
        <w:rPr>
          <w:rFonts w:ascii="Times New Roman" w:hAnsi="Times New Roman"/>
          <w:sz w:val="30"/>
          <w:szCs w:val="30"/>
        </w:rPr>
        <w:t>о</w:t>
      </w:r>
      <w:r w:rsidRPr="004C7E6C">
        <w:rPr>
          <w:rFonts w:ascii="Times New Roman" w:hAnsi="Times New Roman"/>
          <w:sz w:val="30"/>
          <w:szCs w:val="30"/>
        </w:rPr>
        <w:t xml:space="preserve"> </w:t>
      </w:r>
      <w:r>
        <w:rPr>
          <w:rFonts w:ascii="Times New Roman" w:hAnsi="Times New Roman"/>
          <w:sz w:val="30"/>
          <w:szCs w:val="30"/>
        </w:rPr>
        <w:t>выполнении в 20</w:t>
      </w:r>
      <w:r w:rsidR="00C354EA">
        <w:rPr>
          <w:rFonts w:ascii="Times New Roman" w:hAnsi="Times New Roman"/>
          <w:sz w:val="30"/>
          <w:szCs w:val="30"/>
        </w:rPr>
        <w:t>20</w:t>
      </w:r>
      <w:r>
        <w:rPr>
          <w:rFonts w:ascii="Times New Roman" w:hAnsi="Times New Roman"/>
          <w:sz w:val="30"/>
          <w:szCs w:val="30"/>
        </w:rPr>
        <w:t xml:space="preserve"> году </w:t>
      </w:r>
      <w:r w:rsidR="00C354EA">
        <w:rPr>
          <w:rFonts w:ascii="Times New Roman" w:hAnsi="Times New Roman"/>
          <w:sz w:val="30"/>
          <w:szCs w:val="30"/>
        </w:rPr>
        <w:t xml:space="preserve">и за период 2016 – 2020 годы </w:t>
      </w:r>
    </w:p>
    <w:p w:rsidR="00C354EA" w:rsidRDefault="00082B27" w:rsidP="0076355A">
      <w:pPr>
        <w:spacing w:after="0" w:line="240" w:lineRule="auto"/>
        <w:rPr>
          <w:rFonts w:ascii="Times New Roman" w:hAnsi="Times New Roman"/>
          <w:sz w:val="30"/>
          <w:szCs w:val="30"/>
        </w:rPr>
      </w:pPr>
      <w:r>
        <w:rPr>
          <w:rFonts w:ascii="Times New Roman" w:hAnsi="Times New Roman"/>
          <w:sz w:val="30"/>
          <w:szCs w:val="30"/>
        </w:rPr>
        <w:t>Государственной программы</w:t>
      </w:r>
      <w:r w:rsidR="00C354EA">
        <w:rPr>
          <w:rFonts w:ascii="Times New Roman" w:hAnsi="Times New Roman"/>
          <w:sz w:val="30"/>
          <w:szCs w:val="30"/>
        </w:rPr>
        <w:t xml:space="preserve"> </w:t>
      </w:r>
      <w:r>
        <w:rPr>
          <w:rFonts w:ascii="Times New Roman" w:hAnsi="Times New Roman"/>
          <w:sz w:val="30"/>
          <w:szCs w:val="30"/>
        </w:rPr>
        <w:t xml:space="preserve">«Охрана окружающей среды </w:t>
      </w:r>
    </w:p>
    <w:p w:rsidR="00C354EA" w:rsidRDefault="00082B27" w:rsidP="0076355A">
      <w:pPr>
        <w:spacing w:after="0" w:line="240" w:lineRule="auto"/>
        <w:rPr>
          <w:rFonts w:ascii="Times New Roman" w:hAnsi="Times New Roman"/>
          <w:sz w:val="30"/>
          <w:szCs w:val="30"/>
        </w:rPr>
      </w:pPr>
      <w:r>
        <w:rPr>
          <w:rFonts w:ascii="Times New Roman" w:hAnsi="Times New Roman"/>
          <w:sz w:val="30"/>
          <w:szCs w:val="30"/>
        </w:rPr>
        <w:t>и устойчивое использование</w:t>
      </w:r>
      <w:r w:rsidR="00C354EA">
        <w:rPr>
          <w:rFonts w:ascii="Times New Roman" w:hAnsi="Times New Roman"/>
          <w:sz w:val="30"/>
          <w:szCs w:val="30"/>
        </w:rPr>
        <w:t xml:space="preserve"> </w:t>
      </w:r>
      <w:r>
        <w:rPr>
          <w:rFonts w:ascii="Times New Roman" w:hAnsi="Times New Roman"/>
          <w:sz w:val="30"/>
          <w:szCs w:val="30"/>
        </w:rPr>
        <w:t xml:space="preserve">природных ресурсов» </w:t>
      </w:r>
    </w:p>
    <w:p w:rsidR="00082B27" w:rsidRPr="004C7E6C" w:rsidRDefault="00082B27" w:rsidP="0076355A">
      <w:pPr>
        <w:spacing w:after="0" w:line="240" w:lineRule="auto"/>
        <w:rPr>
          <w:rFonts w:ascii="Times New Roman" w:hAnsi="Times New Roman"/>
          <w:sz w:val="30"/>
          <w:szCs w:val="30"/>
        </w:rPr>
      </w:pPr>
      <w:r>
        <w:rPr>
          <w:rFonts w:ascii="Times New Roman" w:hAnsi="Times New Roman"/>
          <w:sz w:val="30"/>
          <w:szCs w:val="30"/>
        </w:rPr>
        <w:t>на 2016 – 2020 годы</w:t>
      </w:r>
    </w:p>
    <w:p w:rsidR="00A4037B" w:rsidRDefault="00A4037B" w:rsidP="0076355A">
      <w:pPr>
        <w:spacing w:after="0" w:line="240" w:lineRule="auto"/>
        <w:rPr>
          <w:rFonts w:ascii="Times New Roman" w:hAnsi="Times New Roman"/>
          <w:sz w:val="30"/>
          <w:szCs w:val="30"/>
        </w:rPr>
      </w:pPr>
    </w:p>
    <w:p w:rsidR="00082B27" w:rsidRPr="0028297A" w:rsidRDefault="00082B27" w:rsidP="00A501F6">
      <w:pPr>
        <w:spacing w:after="0" w:line="240" w:lineRule="auto"/>
        <w:jc w:val="both"/>
        <w:rPr>
          <w:rFonts w:ascii="Times New Roman" w:hAnsi="Times New Roman"/>
          <w:sz w:val="30"/>
          <w:szCs w:val="30"/>
        </w:rPr>
      </w:pPr>
      <w:r>
        <w:rPr>
          <w:rFonts w:ascii="Times New Roman" w:hAnsi="Times New Roman"/>
          <w:b/>
          <w:sz w:val="30"/>
          <w:szCs w:val="30"/>
        </w:rPr>
        <w:tab/>
      </w:r>
      <w:r w:rsidRPr="0028297A">
        <w:rPr>
          <w:rFonts w:ascii="Times New Roman" w:hAnsi="Times New Roman"/>
          <w:b/>
          <w:sz w:val="30"/>
          <w:szCs w:val="30"/>
        </w:rPr>
        <w:t>1. Анализ текущего состояния и основны</w:t>
      </w:r>
      <w:r w:rsidR="00361A1A" w:rsidRPr="0028297A">
        <w:rPr>
          <w:rFonts w:ascii="Times New Roman" w:hAnsi="Times New Roman"/>
          <w:b/>
          <w:sz w:val="30"/>
          <w:szCs w:val="30"/>
        </w:rPr>
        <w:t>е</w:t>
      </w:r>
      <w:r w:rsidRPr="0028297A">
        <w:rPr>
          <w:rFonts w:ascii="Times New Roman" w:hAnsi="Times New Roman"/>
          <w:b/>
          <w:sz w:val="30"/>
          <w:szCs w:val="30"/>
        </w:rPr>
        <w:t xml:space="preserve"> результат</w:t>
      </w:r>
      <w:r w:rsidR="00361A1A" w:rsidRPr="0028297A">
        <w:rPr>
          <w:rFonts w:ascii="Times New Roman" w:hAnsi="Times New Roman"/>
          <w:b/>
          <w:sz w:val="30"/>
          <w:szCs w:val="30"/>
        </w:rPr>
        <w:t>ы</w:t>
      </w:r>
      <w:r w:rsidRPr="0028297A">
        <w:rPr>
          <w:rFonts w:ascii="Times New Roman" w:hAnsi="Times New Roman"/>
          <w:b/>
          <w:sz w:val="30"/>
          <w:szCs w:val="30"/>
        </w:rPr>
        <w:t>, достигнуты</w:t>
      </w:r>
      <w:r w:rsidR="00361A1A" w:rsidRPr="0028297A">
        <w:rPr>
          <w:rFonts w:ascii="Times New Roman" w:hAnsi="Times New Roman"/>
          <w:b/>
          <w:sz w:val="30"/>
          <w:szCs w:val="30"/>
        </w:rPr>
        <w:t>е</w:t>
      </w:r>
      <w:r w:rsidRPr="0028297A">
        <w:rPr>
          <w:rFonts w:ascii="Times New Roman" w:hAnsi="Times New Roman"/>
          <w:b/>
          <w:sz w:val="30"/>
          <w:szCs w:val="30"/>
        </w:rPr>
        <w:t xml:space="preserve"> в отчетном году, объем</w:t>
      </w:r>
      <w:r w:rsidR="00361A1A" w:rsidRPr="0028297A">
        <w:rPr>
          <w:rFonts w:ascii="Times New Roman" w:hAnsi="Times New Roman"/>
          <w:b/>
          <w:sz w:val="30"/>
          <w:szCs w:val="30"/>
        </w:rPr>
        <w:t>ы</w:t>
      </w:r>
      <w:r w:rsidRPr="0028297A">
        <w:rPr>
          <w:rFonts w:ascii="Times New Roman" w:hAnsi="Times New Roman"/>
          <w:b/>
          <w:sz w:val="30"/>
          <w:szCs w:val="30"/>
        </w:rPr>
        <w:t xml:space="preserve"> финансирования мероприятий государственной программы, сведения о достижении значений показателей программы, анализ факторов, повлиявших на ход реализации государственной программы</w:t>
      </w:r>
    </w:p>
    <w:p w:rsidR="00082B27" w:rsidRDefault="00082B27" w:rsidP="00A501F6">
      <w:pPr>
        <w:spacing w:after="0" w:line="240" w:lineRule="auto"/>
        <w:jc w:val="both"/>
        <w:rPr>
          <w:rFonts w:ascii="Times New Roman" w:hAnsi="Times New Roman"/>
          <w:sz w:val="30"/>
          <w:szCs w:val="30"/>
        </w:rPr>
      </w:pPr>
    </w:p>
    <w:p w:rsidR="00CB4656" w:rsidRPr="0028297A" w:rsidRDefault="00CB4656" w:rsidP="00A501F6">
      <w:pPr>
        <w:spacing w:after="0" w:line="240" w:lineRule="auto"/>
        <w:jc w:val="both"/>
        <w:rPr>
          <w:rFonts w:ascii="Times New Roman" w:hAnsi="Times New Roman"/>
          <w:sz w:val="30"/>
          <w:szCs w:val="30"/>
        </w:rPr>
      </w:pPr>
    </w:p>
    <w:p w:rsidR="00082B27" w:rsidRPr="0028297A" w:rsidRDefault="00082B27" w:rsidP="0076355A">
      <w:pPr>
        <w:spacing w:after="0" w:line="240" w:lineRule="auto"/>
        <w:ind w:firstLine="709"/>
        <w:jc w:val="both"/>
        <w:rPr>
          <w:rFonts w:ascii="Times New Roman" w:hAnsi="Times New Roman"/>
          <w:sz w:val="30"/>
          <w:szCs w:val="30"/>
          <w:lang w:eastAsia="ru-RU"/>
        </w:rPr>
      </w:pPr>
      <w:r w:rsidRPr="0028297A">
        <w:rPr>
          <w:rFonts w:ascii="Times New Roman" w:hAnsi="Times New Roman"/>
          <w:bCs/>
          <w:sz w:val="30"/>
          <w:szCs w:val="30"/>
        </w:rPr>
        <w:t xml:space="preserve">В целях </w:t>
      </w:r>
      <w:r w:rsidRPr="0028297A">
        <w:rPr>
          <w:rFonts w:ascii="Times New Roman" w:hAnsi="Times New Roman"/>
          <w:sz w:val="30"/>
          <w:szCs w:val="30"/>
          <w:lang w:eastAsia="ru-RU"/>
        </w:rPr>
        <w:t xml:space="preserve">совершенствования организационных, экономических, технических и технологических условий, обеспечивающих улучшение экологической обстановки в Республике Беларусь постановлением Совета Министров Республики Беларусь от 17 марта </w:t>
      </w:r>
      <w:smartTag w:uri="urn:schemas-microsoft-com:office:smarttags" w:element="metricconverter">
        <w:smartTagPr>
          <w:attr w:name="ProductID" w:val="2016 г"/>
        </w:smartTagPr>
        <w:r w:rsidRPr="0028297A">
          <w:rPr>
            <w:rFonts w:ascii="Times New Roman" w:hAnsi="Times New Roman"/>
            <w:sz w:val="30"/>
            <w:szCs w:val="30"/>
            <w:lang w:eastAsia="ru-RU"/>
          </w:rPr>
          <w:t>2016 г</w:t>
        </w:r>
      </w:smartTag>
      <w:r w:rsidRPr="0028297A">
        <w:rPr>
          <w:rFonts w:ascii="Times New Roman" w:hAnsi="Times New Roman"/>
          <w:sz w:val="30"/>
          <w:szCs w:val="30"/>
          <w:lang w:eastAsia="ru-RU"/>
        </w:rPr>
        <w:t>. № 205 утверждена Государственная программа «Охрана окружающей среды и устойчивое использование природных ресурсов» на 2016 – 2020 годы (далее – Государственная программа).</w:t>
      </w:r>
    </w:p>
    <w:p w:rsidR="004367E8" w:rsidRPr="0028297A" w:rsidRDefault="004367E8" w:rsidP="004367E8">
      <w:pPr>
        <w:pStyle w:val="20"/>
        <w:ind w:firstLine="709"/>
        <w:rPr>
          <w:szCs w:val="30"/>
        </w:rPr>
      </w:pPr>
      <w:r w:rsidRPr="0028297A">
        <w:rPr>
          <w:szCs w:val="30"/>
        </w:rPr>
        <w:t>Основной целью Государственной программы является обеспечение охраны окружающей среды, рационального природопользования, экологической безопасности страны и перехода к «зеленой» экономике, а также выполнения международных обязательств Республики Беларусь в области охраны окружающей среды.</w:t>
      </w:r>
    </w:p>
    <w:p w:rsidR="00482B2E" w:rsidRPr="0028297A" w:rsidRDefault="00482B2E" w:rsidP="00482B2E">
      <w:pPr>
        <w:autoSpaceDE w:val="0"/>
        <w:autoSpaceDN w:val="0"/>
        <w:spacing w:after="0" w:line="240" w:lineRule="auto"/>
        <w:ind w:firstLine="708"/>
        <w:jc w:val="both"/>
        <w:rPr>
          <w:rFonts w:ascii="Times New Roman" w:hAnsi="Times New Roman"/>
          <w:sz w:val="30"/>
          <w:szCs w:val="30"/>
          <w:lang w:eastAsia="ru-RU"/>
        </w:rPr>
      </w:pPr>
      <w:r w:rsidRPr="0028297A">
        <w:rPr>
          <w:rFonts w:ascii="Times New Roman" w:eastAsia="Times New Roman" w:hAnsi="Times New Roman"/>
          <w:sz w:val="30"/>
          <w:szCs w:val="30"/>
          <w:lang w:eastAsia="ru-RU"/>
        </w:rPr>
        <w:t xml:space="preserve">В период 2016 – 2020 годы на </w:t>
      </w:r>
      <w:r w:rsidRPr="0028297A">
        <w:rPr>
          <w:rFonts w:ascii="Times New Roman" w:hAnsi="Times New Roman"/>
          <w:sz w:val="30"/>
          <w:szCs w:val="30"/>
          <w:lang w:eastAsia="ru-RU"/>
        </w:rPr>
        <w:t xml:space="preserve">основании поступивших предложений от заказчиков Государственной программы, а также отдельных </w:t>
      </w:r>
      <w:r w:rsidRPr="0028297A">
        <w:rPr>
          <w:rFonts w:ascii="Times New Roman" w:eastAsia="Times New Roman" w:hAnsi="Times New Roman"/>
          <w:sz w:val="30"/>
          <w:szCs w:val="30"/>
          <w:lang w:eastAsia="ru-RU"/>
        </w:rPr>
        <w:t xml:space="preserve">поручений Совета Министров Республики Беларусь </w:t>
      </w:r>
      <w:r w:rsidRPr="0028297A">
        <w:rPr>
          <w:rFonts w:ascii="Times New Roman" w:hAnsi="Times New Roman"/>
          <w:sz w:val="30"/>
          <w:szCs w:val="30"/>
          <w:lang w:eastAsia="ru-RU"/>
        </w:rPr>
        <w:t>были приняты постановления Совета Министров Республики Беларусь, предусматривающие корректировку Государственной программы, в том числе:</w:t>
      </w:r>
    </w:p>
    <w:p w:rsidR="00482B2E" w:rsidRPr="0028297A" w:rsidRDefault="00482B2E" w:rsidP="00482B2E">
      <w:pPr>
        <w:autoSpaceDE w:val="0"/>
        <w:autoSpaceDN w:val="0"/>
        <w:spacing w:after="0" w:line="240" w:lineRule="auto"/>
        <w:ind w:firstLine="708"/>
        <w:jc w:val="both"/>
        <w:rPr>
          <w:rFonts w:ascii="Times New Roman" w:hAnsi="Times New Roman"/>
          <w:sz w:val="30"/>
          <w:szCs w:val="30"/>
          <w:lang w:eastAsia="ru-RU"/>
        </w:rPr>
      </w:pPr>
      <w:r w:rsidRPr="0028297A">
        <w:rPr>
          <w:rFonts w:ascii="Times New Roman" w:hAnsi="Times New Roman"/>
          <w:sz w:val="30"/>
          <w:szCs w:val="30"/>
          <w:lang w:eastAsia="ru-RU"/>
        </w:rPr>
        <w:t>от 23 ноября 2016 г. № 955;</w:t>
      </w:r>
    </w:p>
    <w:p w:rsidR="00482B2E" w:rsidRPr="0028297A" w:rsidRDefault="00482B2E" w:rsidP="00482B2E">
      <w:pPr>
        <w:autoSpaceDE w:val="0"/>
        <w:autoSpaceDN w:val="0"/>
        <w:spacing w:after="0" w:line="240" w:lineRule="auto"/>
        <w:ind w:firstLine="708"/>
        <w:jc w:val="both"/>
        <w:rPr>
          <w:rFonts w:ascii="Times New Roman" w:hAnsi="Times New Roman"/>
          <w:sz w:val="30"/>
          <w:szCs w:val="30"/>
          <w:lang w:eastAsia="ru-RU"/>
        </w:rPr>
      </w:pPr>
      <w:r w:rsidRPr="0028297A">
        <w:rPr>
          <w:rFonts w:ascii="Times New Roman" w:hAnsi="Times New Roman"/>
          <w:sz w:val="30"/>
          <w:szCs w:val="30"/>
          <w:lang w:eastAsia="ru-RU"/>
        </w:rPr>
        <w:t>от 17 октября 2017 г. № 778;</w:t>
      </w:r>
    </w:p>
    <w:p w:rsidR="00477DB3" w:rsidRPr="0028297A" w:rsidRDefault="00477DB3" w:rsidP="00482B2E">
      <w:pPr>
        <w:autoSpaceDE w:val="0"/>
        <w:autoSpaceDN w:val="0"/>
        <w:spacing w:after="0" w:line="240" w:lineRule="auto"/>
        <w:ind w:firstLine="708"/>
        <w:jc w:val="both"/>
        <w:rPr>
          <w:rFonts w:ascii="Times New Roman" w:hAnsi="Times New Roman"/>
          <w:sz w:val="30"/>
          <w:szCs w:val="30"/>
          <w:lang w:eastAsia="ru-RU"/>
        </w:rPr>
      </w:pPr>
      <w:r w:rsidRPr="0028297A">
        <w:rPr>
          <w:rFonts w:ascii="Times New Roman" w:hAnsi="Times New Roman"/>
          <w:sz w:val="30"/>
          <w:szCs w:val="30"/>
          <w:lang w:eastAsia="ru-RU"/>
        </w:rPr>
        <w:t>от 16 ноября 2018 г. № 829;</w:t>
      </w:r>
    </w:p>
    <w:p w:rsidR="00482B2E" w:rsidRPr="0028297A" w:rsidRDefault="00482B2E" w:rsidP="00482B2E">
      <w:pPr>
        <w:autoSpaceDE w:val="0"/>
        <w:autoSpaceDN w:val="0"/>
        <w:spacing w:after="0" w:line="240" w:lineRule="auto"/>
        <w:ind w:firstLine="708"/>
        <w:jc w:val="both"/>
        <w:rPr>
          <w:rFonts w:ascii="Times New Roman" w:hAnsi="Times New Roman"/>
          <w:sz w:val="30"/>
          <w:szCs w:val="30"/>
          <w:lang w:eastAsia="ru-RU"/>
        </w:rPr>
      </w:pPr>
      <w:r w:rsidRPr="0028297A">
        <w:rPr>
          <w:rFonts w:ascii="Times New Roman" w:hAnsi="Times New Roman"/>
          <w:sz w:val="30"/>
          <w:szCs w:val="30"/>
          <w:lang w:eastAsia="ru-RU"/>
        </w:rPr>
        <w:t xml:space="preserve">от 1 июля 2019 г. № 440 и от 26 ноября 2019 г. № 794; </w:t>
      </w:r>
    </w:p>
    <w:p w:rsidR="00482B2E" w:rsidRPr="0028297A" w:rsidRDefault="00482B2E" w:rsidP="00482B2E">
      <w:pPr>
        <w:pStyle w:val="20"/>
        <w:ind w:firstLine="709"/>
        <w:rPr>
          <w:szCs w:val="30"/>
        </w:rPr>
      </w:pPr>
      <w:r w:rsidRPr="0028297A">
        <w:rPr>
          <w:szCs w:val="30"/>
        </w:rPr>
        <w:t>от 8 сентября 2020 г. № 526.</w:t>
      </w:r>
    </w:p>
    <w:p w:rsidR="00714443" w:rsidRDefault="000D4623" w:rsidP="00714443">
      <w:pPr>
        <w:spacing w:after="1" w:line="300" w:lineRule="atLeast"/>
        <w:ind w:firstLine="708"/>
        <w:jc w:val="both"/>
        <w:rPr>
          <w:rFonts w:ascii="Times New Roman" w:eastAsia="Times New Roman" w:hAnsi="Times New Roman"/>
          <w:sz w:val="30"/>
          <w:szCs w:val="30"/>
          <w:lang w:eastAsia="ru-RU"/>
        </w:rPr>
      </w:pPr>
      <w:r w:rsidRPr="00714443">
        <w:rPr>
          <w:rFonts w:ascii="Times New Roman" w:eastAsia="Times New Roman" w:hAnsi="Times New Roman"/>
          <w:sz w:val="30"/>
          <w:szCs w:val="30"/>
          <w:lang w:eastAsia="ru-RU"/>
        </w:rPr>
        <w:t xml:space="preserve">Реализация комплекса мероприятий по выполнению </w:t>
      </w:r>
      <w:r w:rsidR="00714443" w:rsidRPr="00714443">
        <w:rPr>
          <w:rFonts w:ascii="Times New Roman" w:eastAsia="Times New Roman" w:hAnsi="Times New Roman"/>
          <w:sz w:val="30"/>
          <w:szCs w:val="30"/>
          <w:lang w:eastAsia="ru-RU"/>
        </w:rPr>
        <w:t xml:space="preserve">Государственной </w:t>
      </w:r>
      <w:r w:rsidRPr="00714443">
        <w:rPr>
          <w:rFonts w:ascii="Times New Roman" w:eastAsia="Times New Roman" w:hAnsi="Times New Roman"/>
          <w:sz w:val="30"/>
          <w:szCs w:val="30"/>
          <w:lang w:eastAsia="ru-RU"/>
        </w:rPr>
        <w:t xml:space="preserve">программы позволила </w:t>
      </w:r>
      <w:r w:rsidR="00714443" w:rsidRPr="00714443">
        <w:rPr>
          <w:rFonts w:ascii="Times New Roman" w:eastAsia="Times New Roman" w:hAnsi="Times New Roman"/>
          <w:sz w:val="30"/>
          <w:szCs w:val="30"/>
          <w:lang w:eastAsia="ru-RU"/>
        </w:rPr>
        <w:t xml:space="preserve">достичь решение задач, определенных </w:t>
      </w:r>
      <w:r w:rsidR="00714443">
        <w:rPr>
          <w:rFonts w:ascii="Times New Roman" w:eastAsia="Times New Roman" w:hAnsi="Times New Roman"/>
          <w:sz w:val="30"/>
          <w:szCs w:val="30"/>
          <w:lang w:eastAsia="ru-RU"/>
        </w:rPr>
        <w:t>Программой социально-экономического развития Республики Беларусь на 2016 – 2020 годы по разделу «Зеленая экономика, устойчивое использование природных ресурсов».</w:t>
      </w:r>
    </w:p>
    <w:p w:rsidR="00714443" w:rsidRDefault="00714443" w:rsidP="00714443">
      <w:pPr>
        <w:spacing w:after="1" w:line="300" w:lineRule="atLeast"/>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Так, обеспечено </w:t>
      </w:r>
      <w:r w:rsidRPr="00714443">
        <w:rPr>
          <w:rFonts w:ascii="Times New Roman" w:eastAsia="Times New Roman" w:hAnsi="Times New Roman"/>
          <w:sz w:val="30"/>
          <w:szCs w:val="30"/>
          <w:lang w:eastAsia="ru-RU"/>
        </w:rPr>
        <w:t xml:space="preserve">сокращение </w:t>
      </w:r>
      <w:r>
        <w:rPr>
          <w:rFonts w:ascii="Times New Roman" w:eastAsia="Times New Roman" w:hAnsi="Times New Roman"/>
          <w:sz w:val="30"/>
          <w:szCs w:val="30"/>
          <w:lang w:eastAsia="ru-RU"/>
        </w:rPr>
        <w:t xml:space="preserve">до уровня </w:t>
      </w:r>
      <w:r w:rsidR="00861F3C" w:rsidRPr="00861F3C">
        <w:rPr>
          <w:rFonts w:ascii="Times New Roman" w:eastAsia="Times New Roman" w:hAnsi="Times New Roman"/>
          <w:sz w:val="30"/>
          <w:szCs w:val="30"/>
          <w:lang w:eastAsia="ru-RU"/>
        </w:rPr>
        <w:t>1 172,1</w:t>
      </w:r>
      <w:r>
        <w:rPr>
          <w:rFonts w:ascii="Times New Roman" w:eastAsia="Times New Roman" w:hAnsi="Times New Roman"/>
          <w:sz w:val="30"/>
          <w:szCs w:val="30"/>
          <w:lang w:eastAsia="ru-RU"/>
        </w:rPr>
        <w:t xml:space="preserve"> тыс. тонн </w:t>
      </w:r>
      <w:r w:rsidRPr="00714443">
        <w:rPr>
          <w:rFonts w:ascii="Times New Roman" w:eastAsia="Times New Roman" w:hAnsi="Times New Roman"/>
          <w:sz w:val="30"/>
          <w:szCs w:val="30"/>
          <w:lang w:eastAsia="ru-RU"/>
        </w:rPr>
        <w:t>объема выбросов загрязняющих веществ в атмосферный воздух от стационарных и мобильных источников</w:t>
      </w:r>
      <w:r>
        <w:rPr>
          <w:rFonts w:ascii="Times New Roman" w:eastAsia="Times New Roman" w:hAnsi="Times New Roman"/>
          <w:sz w:val="30"/>
          <w:szCs w:val="30"/>
          <w:lang w:eastAsia="ru-RU"/>
        </w:rPr>
        <w:t xml:space="preserve"> или </w:t>
      </w:r>
      <w:r w:rsidR="00861F3C">
        <w:rPr>
          <w:rFonts w:ascii="Times New Roman" w:eastAsia="Times New Roman" w:hAnsi="Times New Roman"/>
          <w:sz w:val="30"/>
          <w:szCs w:val="30"/>
          <w:lang w:eastAsia="ru-RU"/>
        </w:rPr>
        <w:t>11</w:t>
      </w:r>
      <w:r>
        <w:rPr>
          <w:rFonts w:ascii="Times New Roman" w:eastAsia="Times New Roman" w:hAnsi="Times New Roman"/>
          <w:sz w:val="30"/>
          <w:szCs w:val="30"/>
          <w:lang w:eastAsia="ru-RU"/>
        </w:rPr>
        <w:t>,9 % от уровня 2016 г.</w:t>
      </w:r>
    </w:p>
    <w:p w:rsidR="00D712AE" w:rsidRDefault="00D712AE" w:rsidP="00714443">
      <w:pPr>
        <w:spacing w:after="1" w:line="300" w:lineRule="atLeast"/>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 xml:space="preserve">Также, обеспечен </w:t>
      </w:r>
      <w:r w:rsidRPr="00D712AE">
        <w:rPr>
          <w:rFonts w:ascii="Times New Roman" w:eastAsia="Times New Roman" w:hAnsi="Times New Roman"/>
          <w:sz w:val="30"/>
          <w:szCs w:val="30"/>
          <w:lang w:eastAsia="ru-RU"/>
        </w:rPr>
        <w:t>вывод из эксплуатации оборудования, содержащего полихлорированные бифенилы до 62,6 процентов</w:t>
      </w:r>
      <w:r>
        <w:rPr>
          <w:rFonts w:ascii="Times New Roman" w:eastAsia="Times New Roman" w:hAnsi="Times New Roman"/>
          <w:sz w:val="30"/>
          <w:szCs w:val="30"/>
          <w:lang w:eastAsia="ru-RU"/>
        </w:rPr>
        <w:t xml:space="preserve"> от </w:t>
      </w:r>
      <w:r w:rsidR="00C57F46">
        <w:rPr>
          <w:rFonts w:ascii="Times New Roman" w:eastAsia="Times New Roman" w:hAnsi="Times New Roman"/>
          <w:sz w:val="30"/>
          <w:szCs w:val="30"/>
          <w:lang w:eastAsia="ru-RU"/>
        </w:rPr>
        <w:t xml:space="preserve">его </w:t>
      </w:r>
      <w:r>
        <w:rPr>
          <w:rFonts w:ascii="Times New Roman" w:eastAsia="Times New Roman" w:hAnsi="Times New Roman"/>
          <w:sz w:val="30"/>
          <w:szCs w:val="30"/>
          <w:lang w:eastAsia="ru-RU"/>
        </w:rPr>
        <w:t>общего количества.</w:t>
      </w:r>
    </w:p>
    <w:p w:rsidR="00D712AE" w:rsidRPr="00714443" w:rsidRDefault="00D712AE" w:rsidP="00714443">
      <w:pPr>
        <w:spacing w:after="1" w:line="300" w:lineRule="atLeast"/>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Произошло </w:t>
      </w:r>
      <w:r w:rsidRPr="00D712AE">
        <w:rPr>
          <w:rFonts w:ascii="Times New Roman" w:eastAsia="Times New Roman" w:hAnsi="Times New Roman"/>
          <w:sz w:val="30"/>
          <w:szCs w:val="30"/>
          <w:lang w:eastAsia="ru-RU"/>
        </w:rPr>
        <w:t>достижение удельного веса площади особо охраняемых природных территорий в общей площади страны до 9 процентов</w:t>
      </w:r>
      <w:r>
        <w:rPr>
          <w:rFonts w:ascii="Times New Roman" w:eastAsia="Times New Roman" w:hAnsi="Times New Roman"/>
          <w:sz w:val="30"/>
          <w:szCs w:val="30"/>
          <w:lang w:eastAsia="ru-RU"/>
        </w:rPr>
        <w:t>. Реализовывались мероприятия по развитию экологического туризма на особо охраняемых природных территориях.</w:t>
      </w:r>
    </w:p>
    <w:p w:rsidR="00482B2E" w:rsidRPr="0028297A" w:rsidRDefault="00D712AE" w:rsidP="0076355A">
      <w:pPr>
        <w:pStyle w:val="20"/>
        <w:ind w:firstLine="709"/>
        <w:rPr>
          <w:szCs w:val="30"/>
        </w:rPr>
      </w:pPr>
      <w:r>
        <w:rPr>
          <w:szCs w:val="30"/>
        </w:rPr>
        <w:t>О</w:t>
      </w:r>
      <w:r w:rsidR="008C73F1" w:rsidRPr="0028297A">
        <w:rPr>
          <w:szCs w:val="30"/>
        </w:rPr>
        <w:t>беспечен прирост запасов полезных ископаемых:</w:t>
      </w:r>
    </w:p>
    <w:p w:rsidR="008C73F1" w:rsidRPr="0028297A" w:rsidRDefault="008C73F1" w:rsidP="008C73F1">
      <w:pPr>
        <w:pStyle w:val="af3"/>
        <w:ind w:left="0" w:firstLine="709"/>
        <w:jc w:val="both"/>
        <w:rPr>
          <w:i/>
          <w:sz w:val="30"/>
          <w:szCs w:val="30"/>
          <w:lang w:eastAsia="ru-RU"/>
        </w:rPr>
      </w:pPr>
      <w:r w:rsidRPr="0028297A">
        <w:rPr>
          <w:i/>
          <w:sz w:val="30"/>
          <w:szCs w:val="30"/>
          <w:lang w:eastAsia="ru-RU"/>
        </w:rPr>
        <w:t>нефти по категории С</w:t>
      </w:r>
      <w:r w:rsidRPr="0028297A">
        <w:rPr>
          <w:i/>
          <w:sz w:val="30"/>
          <w:szCs w:val="30"/>
          <w:vertAlign w:val="subscript"/>
          <w:lang w:eastAsia="ru-RU"/>
        </w:rPr>
        <w:t>2</w:t>
      </w:r>
      <w:r w:rsidRPr="0028297A">
        <w:rPr>
          <w:i/>
          <w:sz w:val="30"/>
          <w:szCs w:val="30"/>
          <w:lang w:eastAsia="ru-RU"/>
        </w:rPr>
        <w:t>+D</w:t>
      </w:r>
      <w:r w:rsidRPr="0028297A">
        <w:rPr>
          <w:i/>
          <w:sz w:val="30"/>
          <w:szCs w:val="30"/>
          <w:vertAlign w:val="subscript"/>
          <w:lang w:eastAsia="ru-RU"/>
        </w:rPr>
        <w:t>0</w:t>
      </w:r>
      <w:r w:rsidRPr="0028297A">
        <w:rPr>
          <w:i/>
          <w:sz w:val="30"/>
          <w:szCs w:val="30"/>
          <w:lang w:eastAsia="ru-RU"/>
        </w:rPr>
        <w:t xml:space="preserve"> в объеме 4,146 млн. тонн (138,2 % от плана на 2016-2020 годы).</w:t>
      </w:r>
    </w:p>
    <w:p w:rsidR="008C73F1" w:rsidRPr="0028297A" w:rsidRDefault="008C73F1" w:rsidP="008C73F1">
      <w:pPr>
        <w:pStyle w:val="20"/>
        <w:ind w:firstLine="709"/>
        <w:rPr>
          <w:i/>
          <w:szCs w:val="30"/>
        </w:rPr>
      </w:pPr>
      <w:r w:rsidRPr="0028297A">
        <w:rPr>
          <w:i/>
          <w:szCs w:val="30"/>
        </w:rPr>
        <w:t>нефти категорий С</w:t>
      </w:r>
      <w:r w:rsidRPr="0028297A">
        <w:rPr>
          <w:i/>
          <w:szCs w:val="30"/>
          <w:vertAlign w:val="subscript"/>
        </w:rPr>
        <w:t>1</w:t>
      </w:r>
      <w:r w:rsidRPr="0028297A">
        <w:rPr>
          <w:i/>
          <w:szCs w:val="30"/>
        </w:rPr>
        <w:t>+С</w:t>
      </w:r>
      <w:r w:rsidRPr="0028297A">
        <w:rPr>
          <w:i/>
          <w:szCs w:val="30"/>
          <w:vertAlign w:val="subscript"/>
        </w:rPr>
        <w:t>2</w:t>
      </w:r>
      <w:r w:rsidRPr="0028297A">
        <w:rPr>
          <w:i/>
          <w:szCs w:val="30"/>
        </w:rPr>
        <w:t xml:space="preserve"> в объёме 5,75 млн. тонн или 113 % от плана на 2018-2020 годы</w:t>
      </w:r>
      <w:r w:rsidR="004849E1" w:rsidRPr="0028297A">
        <w:rPr>
          <w:i/>
          <w:szCs w:val="30"/>
        </w:rPr>
        <w:t>;</w:t>
      </w:r>
    </w:p>
    <w:p w:rsidR="008C73F1" w:rsidRPr="0028297A" w:rsidRDefault="008C73F1" w:rsidP="008C73F1">
      <w:pPr>
        <w:spacing w:after="0" w:line="240" w:lineRule="auto"/>
        <w:ind w:firstLine="709"/>
        <w:jc w:val="both"/>
        <w:rPr>
          <w:rFonts w:ascii="Times New Roman" w:hAnsi="Times New Roman"/>
          <w:i/>
          <w:sz w:val="30"/>
          <w:szCs w:val="30"/>
          <w:lang w:eastAsia="ru-RU"/>
        </w:rPr>
      </w:pPr>
      <w:r w:rsidRPr="0028297A">
        <w:rPr>
          <w:rFonts w:ascii="Times New Roman" w:hAnsi="Times New Roman"/>
          <w:i/>
          <w:sz w:val="30"/>
          <w:szCs w:val="30"/>
          <w:lang w:eastAsia="ru-RU"/>
        </w:rPr>
        <w:t>базальтов (C</w:t>
      </w:r>
      <w:r w:rsidRPr="0028297A">
        <w:rPr>
          <w:rFonts w:ascii="Times New Roman" w:hAnsi="Times New Roman"/>
          <w:i/>
          <w:sz w:val="30"/>
          <w:szCs w:val="30"/>
          <w:vertAlign w:val="subscript"/>
          <w:lang w:eastAsia="ru-RU"/>
        </w:rPr>
        <w:t>1</w:t>
      </w:r>
      <w:r w:rsidRPr="0028297A">
        <w:rPr>
          <w:rFonts w:ascii="Times New Roman" w:hAnsi="Times New Roman"/>
          <w:i/>
          <w:sz w:val="30"/>
          <w:szCs w:val="30"/>
          <w:lang w:eastAsia="ru-RU"/>
        </w:rPr>
        <w:t xml:space="preserve"> + C</w:t>
      </w:r>
      <w:r w:rsidRPr="0028297A">
        <w:rPr>
          <w:rFonts w:ascii="Times New Roman" w:hAnsi="Times New Roman"/>
          <w:i/>
          <w:sz w:val="30"/>
          <w:szCs w:val="30"/>
          <w:vertAlign w:val="subscript"/>
          <w:lang w:eastAsia="ru-RU"/>
        </w:rPr>
        <w:t>2</w:t>
      </w:r>
      <w:r w:rsidRPr="0028297A">
        <w:rPr>
          <w:rFonts w:ascii="Times New Roman" w:hAnsi="Times New Roman"/>
          <w:i/>
          <w:sz w:val="30"/>
          <w:szCs w:val="30"/>
          <w:lang w:eastAsia="ru-RU"/>
        </w:rPr>
        <w:t>) – 83,2 млн. т (или 832 % от плана)</w:t>
      </w:r>
      <w:r w:rsidR="004849E1" w:rsidRPr="0028297A">
        <w:rPr>
          <w:rFonts w:ascii="Times New Roman" w:hAnsi="Times New Roman"/>
          <w:i/>
          <w:sz w:val="30"/>
          <w:szCs w:val="30"/>
          <w:lang w:eastAsia="ru-RU"/>
        </w:rPr>
        <w:t xml:space="preserve"> и др</w:t>
      </w:r>
      <w:r w:rsidRPr="0028297A">
        <w:rPr>
          <w:rFonts w:ascii="Times New Roman" w:hAnsi="Times New Roman"/>
          <w:i/>
          <w:sz w:val="30"/>
          <w:szCs w:val="30"/>
          <w:lang w:eastAsia="ru-RU"/>
        </w:rPr>
        <w:t>;</w:t>
      </w:r>
    </w:p>
    <w:p w:rsidR="008C73F1" w:rsidRPr="0028297A" w:rsidRDefault="00D712AE" w:rsidP="0076355A">
      <w:pPr>
        <w:pStyle w:val="20"/>
        <w:ind w:firstLine="709"/>
        <w:rPr>
          <w:szCs w:val="30"/>
        </w:rPr>
      </w:pPr>
      <w:r>
        <w:rPr>
          <w:szCs w:val="30"/>
        </w:rPr>
        <w:t xml:space="preserve">Обеспечено </w:t>
      </w:r>
      <w:r w:rsidR="004849E1" w:rsidRPr="0028297A">
        <w:rPr>
          <w:szCs w:val="30"/>
        </w:rPr>
        <w:t>увеличения оправдываемости краткосрочных прогнозов погоды по областным центрам до 95,7 процента</w:t>
      </w:r>
      <w:r>
        <w:rPr>
          <w:szCs w:val="30"/>
        </w:rPr>
        <w:t>.</w:t>
      </w:r>
    </w:p>
    <w:p w:rsidR="004849E1" w:rsidRPr="0028297A" w:rsidRDefault="00D712AE" w:rsidP="0076355A">
      <w:pPr>
        <w:pStyle w:val="20"/>
        <w:ind w:firstLine="709"/>
        <w:rPr>
          <w:szCs w:val="30"/>
        </w:rPr>
      </w:pPr>
      <w:r>
        <w:rPr>
          <w:szCs w:val="30"/>
        </w:rPr>
        <w:t>Отмечено с</w:t>
      </w:r>
      <w:r w:rsidR="004849E1" w:rsidRPr="0028297A">
        <w:rPr>
          <w:szCs w:val="30"/>
        </w:rPr>
        <w:t>окращение индекса сброса недостаточно очищенных сточных вод в водные объекты до</w:t>
      </w:r>
      <w:r>
        <w:rPr>
          <w:szCs w:val="30"/>
        </w:rPr>
        <w:t xml:space="preserve"> </w:t>
      </w:r>
      <w:r w:rsidR="004849E1" w:rsidRPr="0028297A">
        <w:rPr>
          <w:szCs w:val="30"/>
        </w:rPr>
        <w:t>46,3 процентов</w:t>
      </w:r>
      <w:r w:rsidR="00BA1849">
        <w:rPr>
          <w:szCs w:val="30"/>
        </w:rPr>
        <w:t xml:space="preserve"> к уровню 2015 г.</w:t>
      </w:r>
    </w:p>
    <w:p w:rsidR="00CE0223" w:rsidRDefault="00082B27" w:rsidP="00973BDE">
      <w:pPr>
        <w:autoSpaceDE w:val="0"/>
        <w:autoSpaceDN w:val="0"/>
        <w:spacing w:after="0" w:line="240" w:lineRule="auto"/>
        <w:jc w:val="both"/>
        <w:rPr>
          <w:rFonts w:ascii="Times New Roman" w:hAnsi="Times New Roman"/>
          <w:sz w:val="30"/>
          <w:szCs w:val="30"/>
          <w:lang w:eastAsia="ru-RU"/>
        </w:rPr>
      </w:pPr>
      <w:r w:rsidRPr="0028297A">
        <w:rPr>
          <w:rFonts w:ascii="Times New Roman" w:hAnsi="Times New Roman"/>
          <w:sz w:val="30"/>
          <w:szCs w:val="30"/>
          <w:lang w:eastAsia="ru-RU"/>
        </w:rPr>
        <w:tab/>
        <w:t>В 20</w:t>
      </w:r>
      <w:r w:rsidR="00973BDE" w:rsidRPr="0028297A">
        <w:rPr>
          <w:rFonts w:ascii="Times New Roman" w:hAnsi="Times New Roman"/>
          <w:sz w:val="30"/>
          <w:szCs w:val="30"/>
          <w:lang w:eastAsia="ru-RU"/>
        </w:rPr>
        <w:t>20</w:t>
      </w:r>
      <w:r w:rsidRPr="0028297A">
        <w:rPr>
          <w:rFonts w:ascii="Times New Roman" w:hAnsi="Times New Roman"/>
          <w:sz w:val="30"/>
          <w:szCs w:val="30"/>
          <w:lang w:eastAsia="ru-RU"/>
        </w:rPr>
        <w:t xml:space="preserve"> году на реализацию природоохранных мероприятий в рамках подпрограмм</w:t>
      </w:r>
      <w:r w:rsidR="00DD017D" w:rsidRPr="0028297A">
        <w:rPr>
          <w:rFonts w:ascii="Times New Roman" w:hAnsi="Times New Roman"/>
          <w:sz w:val="30"/>
          <w:szCs w:val="30"/>
          <w:lang w:eastAsia="ru-RU"/>
        </w:rPr>
        <w:t xml:space="preserve"> и Комплекса мероприятий в области охраны окружающей среды, реализация которых осуществлялась в соответствии с Государственной инвестиционной программой (далее – Комплекс)</w:t>
      </w:r>
      <w:r w:rsidRPr="0028297A">
        <w:rPr>
          <w:rFonts w:ascii="Times New Roman" w:hAnsi="Times New Roman"/>
          <w:sz w:val="30"/>
          <w:szCs w:val="30"/>
          <w:lang w:eastAsia="ru-RU"/>
        </w:rPr>
        <w:t xml:space="preserve">, входящих в состав Государственной программы было направлено за счет всех источников финансирования </w:t>
      </w:r>
      <w:r w:rsidR="007F6F16" w:rsidRPr="0028297A">
        <w:rPr>
          <w:rFonts w:ascii="Times New Roman" w:hAnsi="Times New Roman"/>
          <w:sz w:val="30"/>
          <w:szCs w:val="30"/>
          <w:lang w:eastAsia="ru-RU"/>
        </w:rPr>
        <w:t>1</w:t>
      </w:r>
      <w:r w:rsidR="00DC7C54" w:rsidRPr="0028297A">
        <w:rPr>
          <w:rFonts w:ascii="Times New Roman" w:hAnsi="Times New Roman"/>
          <w:sz w:val="30"/>
          <w:szCs w:val="30"/>
          <w:lang w:eastAsia="ru-RU"/>
        </w:rPr>
        <w:t>46</w:t>
      </w:r>
      <w:r w:rsidR="007F6F16" w:rsidRPr="0028297A">
        <w:rPr>
          <w:rFonts w:ascii="Times New Roman" w:hAnsi="Times New Roman"/>
          <w:sz w:val="30"/>
          <w:szCs w:val="30"/>
          <w:lang w:eastAsia="ru-RU"/>
        </w:rPr>
        <w:t> </w:t>
      </w:r>
      <w:r w:rsidR="00EE5BD2">
        <w:rPr>
          <w:rFonts w:ascii="Times New Roman" w:hAnsi="Times New Roman"/>
          <w:sz w:val="30"/>
          <w:szCs w:val="30"/>
          <w:lang w:eastAsia="ru-RU"/>
        </w:rPr>
        <w:t>2</w:t>
      </w:r>
      <w:r w:rsidR="00BD07BB">
        <w:rPr>
          <w:rFonts w:ascii="Times New Roman" w:hAnsi="Times New Roman"/>
          <w:sz w:val="30"/>
          <w:szCs w:val="30"/>
          <w:lang w:eastAsia="ru-RU"/>
        </w:rPr>
        <w:t>34</w:t>
      </w:r>
      <w:r w:rsidR="007F6F16" w:rsidRPr="0028297A">
        <w:rPr>
          <w:rFonts w:ascii="Times New Roman" w:hAnsi="Times New Roman"/>
          <w:sz w:val="30"/>
          <w:szCs w:val="30"/>
          <w:lang w:eastAsia="ru-RU"/>
        </w:rPr>
        <w:t> </w:t>
      </w:r>
      <w:r w:rsidR="00BD07BB">
        <w:rPr>
          <w:rFonts w:ascii="Times New Roman" w:hAnsi="Times New Roman"/>
          <w:sz w:val="30"/>
          <w:szCs w:val="30"/>
          <w:lang w:eastAsia="ru-RU"/>
        </w:rPr>
        <w:t>547</w:t>
      </w:r>
      <w:r w:rsidRPr="0028297A">
        <w:rPr>
          <w:rFonts w:ascii="Times New Roman" w:hAnsi="Times New Roman"/>
          <w:sz w:val="30"/>
          <w:szCs w:val="30"/>
          <w:lang w:eastAsia="ru-RU"/>
        </w:rPr>
        <w:t>,</w:t>
      </w:r>
      <w:r w:rsidR="00BD07BB">
        <w:rPr>
          <w:rFonts w:ascii="Times New Roman" w:hAnsi="Times New Roman"/>
          <w:sz w:val="30"/>
          <w:szCs w:val="30"/>
          <w:lang w:eastAsia="ru-RU"/>
        </w:rPr>
        <w:t>8</w:t>
      </w:r>
      <w:r w:rsidR="00EE5BD2">
        <w:rPr>
          <w:rFonts w:ascii="Times New Roman" w:hAnsi="Times New Roman"/>
          <w:sz w:val="30"/>
          <w:szCs w:val="30"/>
          <w:lang w:eastAsia="ru-RU"/>
        </w:rPr>
        <w:t>4</w:t>
      </w:r>
      <w:r w:rsidRPr="0028297A">
        <w:rPr>
          <w:rFonts w:ascii="Times New Roman" w:hAnsi="Times New Roman"/>
          <w:sz w:val="30"/>
          <w:szCs w:val="30"/>
          <w:lang w:eastAsia="ru-RU"/>
        </w:rPr>
        <w:t xml:space="preserve"> рублей, что составило </w:t>
      </w:r>
      <w:r w:rsidR="00A30096" w:rsidRPr="0028297A">
        <w:rPr>
          <w:rFonts w:ascii="Times New Roman" w:hAnsi="Times New Roman"/>
          <w:sz w:val="30"/>
          <w:szCs w:val="30"/>
          <w:lang w:eastAsia="ru-RU"/>
        </w:rPr>
        <w:t xml:space="preserve"> </w:t>
      </w:r>
      <w:r w:rsidR="00DC7C54" w:rsidRPr="0028297A">
        <w:rPr>
          <w:rFonts w:ascii="Times New Roman" w:hAnsi="Times New Roman"/>
          <w:sz w:val="30"/>
          <w:szCs w:val="30"/>
          <w:lang w:eastAsia="ru-RU"/>
        </w:rPr>
        <w:t>9</w:t>
      </w:r>
      <w:r w:rsidR="0037118D" w:rsidRPr="0028297A">
        <w:rPr>
          <w:rFonts w:ascii="Times New Roman" w:hAnsi="Times New Roman"/>
          <w:sz w:val="30"/>
          <w:szCs w:val="30"/>
          <w:lang w:eastAsia="ru-RU"/>
        </w:rPr>
        <w:t>8</w:t>
      </w:r>
      <w:r w:rsidRPr="0028297A">
        <w:rPr>
          <w:rFonts w:ascii="Times New Roman" w:hAnsi="Times New Roman"/>
          <w:sz w:val="30"/>
          <w:szCs w:val="30"/>
          <w:lang w:eastAsia="ru-RU"/>
        </w:rPr>
        <w:t>,</w:t>
      </w:r>
      <w:r w:rsidR="00EE5BD2">
        <w:rPr>
          <w:rFonts w:ascii="Times New Roman" w:hAnsi="Times New Roman"/>
          <w:sz w:val="30"/>
          <w:szCs w:val="30"/>
          <w:lang w:eastAsia="ru-RU"/>
        </w:rPr>
        <w:t>2</w:t>
      </w:r>
      <w:r w:rsidR="007F6F16" w:rsidRPr="0028297A">
        <w:rPr>
          <w:rFonts w:ascii="Times New Roman" w:hAnsi="Times New Roman"/>
          <w:sz w:val="30"/>
          <w:szCs w:val="30"/>
          <w:lang w:eastAsia="ru-RU"/>
        </w:rPr>
        <w:t xml:space="preserve"> </w:t>
      </w:r>
      <w:r w:rsidRPr="0028297A">
        <w:rPr>
          <w:rFonts w:ascii="Times New Roman" w:hAnsi="Times New Roman"/>
          <w:sz w:val="30"/>
          <w:szCs w:val="30"/>
          <w:lang w:eastAsia="ru-RU"/>
        </w:rPr>
        <w:t xml:space="preserve">% от </w:t>
      </w:r>
      <w:r w:rsidRPr="00BD07BB">
        <w:rPr>
          <w:rFonts w:ascii="Times New Roman" w:hAnsi="Times New Roman"/>
          <w:sz w:val="30"/>
          <w:szCs w:val="30"/>
          <w:lang w:eastAsia="ru-RU"/>
        </w:rPr>
        <w:t>утвержденных объемов финансирования по Государственной программе</w:t>
      </w:r>
      <w:r w:rsidRPr="0028297A">
        <w:rPr>
          <w:rFonts w:ascii="Times New Roman" w:hAnsi="Times New Roman"/>
          <w:sz w:val="30"/>
          <w:szCs w:val="30"/>
          <w:lang w:eastAsia="ru-RU"/>
        </w:rPr>
        <w:t xml:space="preserve">, в том числе за счет средств республиканского бюджета – </w:t>
      </w:r>
      <w:r w:rsidR="00E22D33" w:rsidRPr="0028297A">
        <w:rPr>
          <w:rFonts w:ascii="Times New Roman" w:hAnsi="Times New Roman"/>
          <w:sz w:val="30"/>
          <w:szCs w:val="30"/>
          <w:lang w:eastAsia="ru-RU"/>
        </w:rPr>
        <w:t>4</w:t>
      </w:r>
      <w:r w:rsidR="00DC7C54" w:rsidRPr="0028297A">
        <w:rPr>
          <w:rFonts w:ascii="Times New Roman" w:hAnsi="Times New Roman"/>
          <w:sz w:val="30"/>
          <w:szCs w:val="30"/>
          <w:lang w:eastAsia="ru-RU"/>
        </w:rPr>
        <w:t>8</w:t>
      </w:r>
      <w:r w:rsidR="00E22D33" w:rsidRPr="0028297A">
        <w:rPr>
          <w:rFonts w:ascii="Times New Roman" w:hAnsi="Times New Roman"/>
          <w:sz w:val="30"/>
          <w:szCs w:val="30"/>
          <w:lang w:eastAsia="ru-RU"/>
        </w:rPr>
        <w:t> </w:t>
      </w:r>
      <w:r w:rsidR="00DC7C54" w:rsidRPr="0028297A">
        <w:rPr>
          <w:rFonts w:ascii="Times New Roman" w:hAnsi="Times New Roman"/>
          <w:sz w:val="30"/>
          <w:szCs w:val="30"/>
          <w:lang w:eastAsia="ru-RU"/>
        </w:rPr>
        <w:t>236</w:t>
      </w:r>
      <w:r w:rsidR="00E22D33" w:rsidRPr="0028297A">
        <w:rPr>
          <w:rFonts w:ascii="Times New Roman" w:hAnsi="Times New Roman"/>
          <w:sz w:val="30"/>
          <w:szCs w:val="30"/>
          <w:lang w:eastAsia="ru-RU"/>
        </w:rPr>
        <w:t> </w:t>
      </w:r>
      <w:r w:rsidR="00EE5BD2">
        <w:rPr>
          <w:rFonts w:ascii="Times New Roman" w:hAnsi="Times New Roman"/>
          <w:sz w:val="30"/>
          <w:szCs w:val="30"/>
          <w:lang w:eastAsia="ru-RU"/>
        </w:rPr>
        <w:t>745</w:t>
      </w:r>
      <w:r w:rsidR="00E22D33" w:rsidRPr="0028297A">
        <w:rPr>
          <w:rFonts w:ascii="Times New Roman" w:hAnsi="Times New Roman"/>
          <w:sz w:val="30"/>
          <w:szCs w:val="30"/>
          <w:lang w:eastAsia="ru-RU"/>
        </w:rPr>
        <w:t>,</w:t>
      </w:r>
      <w:r w:rsidR="00DC7C54" w:rsidRPr="0028297A">
        <w:rPr>
          <w:rFonts w:ascii="Times New Roman" w:hAnsi="Times New Roman"/>
          <w:sz w:val="30"/>
          <w:szCs w:val="30"/>
          <w:lang w:eastAsia="ru-RU"/>
        </w:rPr>
        <w:t>9</w:t>
      </w:r>
      <w:r w:rsidR="00EE5BD2">
        <w:rPr>
          <w:rFonts w:ascii="Times New Roman" w:hAnsi="Times New Roman"/>
          <w:sz w:val="30"/>
          <w:szCs w:val="30"/>
          <w:lang w:eastAsia="ru-RU"/>
        </w:rPr>
        <w:t>1</w:t>
      </w:r>
      <w:r w:rsidRPr="0028297A">
        <w:rPr>
          <w:rFonts w:ascii="Times New Roman" w:hAnsi="Times New Roman"/>
          <w:sz w:val="30"/>
          <w:szCs w:val="30"/>
          <w:lang w:eastAsia="ru-RU"/>
        </w:rPr>
        <w:t xml:space="preserve"> рублей</w:t>
      </w:r>
      <w:r w:rsidRPr="0028297A">
        <w:rPr>
          <w:rFonts w:ascii="Times New Roman" w:hAnsi="Times New Roman"/>
          <w:b/>
          <w:sz w:val="30"/>
          <w:szCs w:val="30"/>
          <w:lang w:eastAsia="ru-RU"/>
        </w:rPr>
        <w:t xml:space="preserve"> </w:t>
      </w:r>
      <w:r w:rsidRPr="0028297A">
        <w:rPr>
          <w:rFonts w:ascii="Times New Roman" w:hAnsi="Times New Roman"/>
          <w:sz w:val="30"/>
          <w:szCs w:val="30"/>
          <w:lang w:eastAsia="ru-RU"/>
        </w:rPr>
        <w:t>(</w:t>
      </w:r>
      <w:r w:rsidR="00DD017D" w:rsidRPr="0028297A">
        <w:rPr>
          <w:rFonts w:ascii="Times New Roman" w:hAnsi="Times New Roman"/>
          <w:sz w:val="30"/>
          <w:szCs w:val="30"/>
          <w:lang w:eastAsia="ru-RU"/>
        </w:rPr>
        <w:t>9</w:t>
      </w:r>
      <w:r w:rsidR="00DC7C54" w:rsidRPr="0028297A">
        <w:rPr>
          <w:rFonts w:ascii="Times New Roman" w:hAnsi="Times New Roman"/>
          <w:sz w:val="30"/>
          <w:szCs w:val="30"/>
          <w:lang w:eastAsia="ru-RU"/>
        </w:rPr>
        <w:t>6</w:t>
      </w:r>
      <w:r w:rsidRPr="0028297A">
        <w:rPr>
          <w:rFonts w:ascii="Times New Roman" w:hAnsi="Times New Roman"/>
          <w:sz w:val="30"/>
          <w:szCs w:val="30"/>
          <w:lang w:eastAsia="ru-RU"/>
        </w:rPr>
        <w:t>,</w:t>
      </w:r>
      <w:r w:rsidR="00DC7C54" w:rsidRPr="0028297A">
        <w:rPr>
          <w:rFonts w:ascii="Times New Roman" w:hAnsi="Times New Roman"/>
          <w:sz w:val="30"/>
          <w:szCs w:val="30"/>
          <w:lang w:eastAsia="ru-RU"/>
        </w:rPr>
        <w:t xml:space="preserve">3 </w:t>
      </w:r>
      <w:r w:rsidRPr="0028297A">
        <w:rPr>
          <w:rFonts w:ascii="Times New Roman" w:hAnsi="Times New Roman"/>
          <w:sz w:val="30"/>
          <w:szCs w:val="30"/>
          <w:lang w:eastAsia="ru-RU"/>
        </w:rPr>
        <w:t>%</w:t>
      </w:r>
      <w:r w:rsidR="00DD017D" w:rsidRPr="0028297A">
        <w:rPr>
          <w:rFonts w:ascii="Times New Roman" w:hAnsi="Times New Roman"/>
          <w:sz w:val="30"/>
          <w:szCs w:val="30"/>
          <w:lang w:eastAsia="ru-RU"/>
        </w:rPr>
        <w:t>)</w:t>
      </w:r>
      <w:r w:rsidRPr="0028297A">
        <w:rPr>
          <w:rFonts w:ascii="Times New Roman" w:hAnsi="Times New Roman"/>
          <w:sz w:val="30"/>
          <w:szCs w:val="30"/>
          <w:lang w:eastAsia="ru-RU"/>
        </w:rPr>
        <w:t xml:space="preserve">, местных бюджетов – </w:t>
      </w:r>
      <w:r w:rsidR="00DC7C54" w:rsidRPr="0028297A">
        <w:rPr>
          <w:rFonts w:ascii="Times New Roman" w:hAnsi="Times New Roman"/>
          <w:sz w:val="30"/>
          <w:szCs w:val="30"/>
          <w:lang w:eastAsia="ru-RU"/>
        </w:rPr>
        <w:t>20</w:t>
      </w:r>
      <w:r w:rsidR="00DE4949" w:rsidRPr="0028297A">
        <w:rPr>
          <w:rFonts w:ascii="Times New Roman" w:hAnsi="Times New Roman"/>
          <w:sz w:val="30"/>
          <w:szCs w:val="30"/>
          <w:lang w:eastAsia="ru-RU"/>
        </w:rPr>
        <w:t> </w:t>
      </w:r>
      <w:r w:rsidR="00EE5BD2">
        <w:rPr>
          <w:rFonts w:ascii="Times New Roman" w:hAnsi="Times New Roman"/>
          <w:sz w:val="30"/>
          <w:szCs w:val="30"/>
          <w:lang w:eastAsia="ru-RU"/>
        </w:rPr>
        <w:t>415</w:t>
      </w:r>
      <w:r w:rsidR="00DE4949" w:rsidRPr="0028297A">
        <w:rPr>
          <w:rFonts w:ascii="Times New Roman" w:hAnsi="Times New Roman"/>
          <w:sz w:val="30"/>
          <w:szCs w:val="30"/>
          <w:lang w:eastAsia="ru-RU"/>
        </w:rPr>
        <w:t> </w:t>
      </w:r>
      <w:r w:rsidR="00EE5BD2">
        <w:rPr>
          <w:rFonts w:ascii="Times New Roman" w:hAnsi="Times New Roman"/>
          <w:sz w:val="30"/>
          <w:szCs w:val="30"/>
          <w:lang w:eastAsia="ru-RU"/>
        </w:rPr>
        <w:t>287</w:t>
      </w:r>
      <w:r w:rsidR="00DE4949" w:rsidRPr="0028297A">
        <w:rPr>
          <w:rFonts w:ascii="Times New Roman" w:hAnsi="Times New Roman"/>
          <w:sz w:val="30"/>
          <w:szCs w:val="30"/>
          <w:lang w:eastAsia="ru-RU"/>
        </w:rPr>
        <w:t>,</w:t>
      </w:r>
      <w:r w:rsidR="00EE5BD2">
        <w:rPr>
          <w:rFonts w:ascii="Times New Roman" w:hAnsi="Times New Roman"/>
          <w:sz w:val="30"/>
          <w:szCs w:val="30"/>
          <w:lang w:eastAsia="ru-RU"/>
        </w:rPr>
        <w:t>43</w:t>
      </w:r>
      <w:r w:rsidRPr="0028297A">
        <w:rPr>
          <w:rFonts w:ascii="Times New Roman" w:hAnsi="Times New Roman"/>
          <w:sz w:val="30"/>
          <w:szCs w:val="30"/>
          <w:lang w:eastAsia="ru-RU"/>
        </w:rPr>
        <w:t xml:space="preserve"> рублей (</w:t>
      </w:r>
      <w:r w:rsidR="00F0323F" w:rsidRPr="0028297A">
        <w:rPr>
          <w:rFonts w:ascii="Times New Roman" w:hAnsi="Times New Roman"/>
          <w:sz w:val="30"/>
          <w:szCs w:val="30"/>
          <w:lang w:eastAsia="ru-RU"/>
        </w:rPr>
        <w:t>1</w:t>
      </w:r>
      <w:r w:rsidR="00C61C50" w:rsidRPr="0028297A">
        <w:rPr>
          <w:rFonts w:ascii="Times New Roman" w:hAnsi="Times New Roman"/>
          <w:sz w:val="30"/>
          <w:szCs w:val="30"/>
          <w:lang w:eastAsia="ru-RU"/>
        </w:rPr>
        <w:t>0</w:t>
      </w:r>
      <w:r w:rsidR="00DC7C54" w:rsidRPr="0028297A">
        <w:rPr>
          <w:rFonts w:ascii="Times New Roman" w:hAnsi="Times New Roman"/>
          <w:sz w:val="30"/>
          <w:szCs w:val="30"/>
          <w:lang w:eastAsia="ru-RU"/>
        </w:rPr>
        <w:t>3</w:t>
      </w:r>
      <w:r w:rsidRPr="0028297A">
        <w:rPr>
          <w:rFonts w:ascii="Times New Roman" w:hAnsi="Times New Roman"/>
          <w:sz w:val="30"/>
          <w:szCs w:val="30"/>
          <w:lang w:eastAsia="ru-RU"/>
        </w:rPr>
        <w:t>,</w:t>
      </w:r>
      <w:r w:rsidR="00EE5BD2">
        <w:rPr>
          <w:rFonts w:ascii="Times New Roman" w:hAnsi="Times New Roman"/>
          <w:sz w:val="30"/>
          <w:szCs w:val="30"/>
          <w:lang w:eastAsia="ru-RU"/>
        </w:rPr>
        <w:t>7</w:t>
      </w:r>
      <w:r w:rsidR="00DC7C54" w:rsidRPr="0028297A">
        <w:rPr>
          <w:rFonts w:ascii="Times New Roman" w:hAnsi="Times New Roman"/>
          <w:sz w:val="30"/>
          <w:szCs w:val="30"/>
          <w:lang w:eastAsia="ru-RU"/>
        </w:rPr>
        <w:t xml:space="preserve"> </w:t>
      </w:r>
      <w:r w:rsidRPr="0028297A">
        <w:rPr>
          <w:rFonts w:ascii="Times New Roman" w:hAnsi="Times New Roman"/>
          <w:sz w:val="30"/>
          <w:szCs w:val="30"/>
          <w:lang w:eastAsia="ru-RU"/>
        </w:rPr>
        <w:t xml:space="preserve">%), собственных средств организаций – </w:t>
      </w:r>
      <w:r w:rsidR="00DC7C54" w:rsidRPr="0028297A">
        <w:rPr>
          <w:rFonts w:ascii="Times New Roman" w:hAnsi="Times New Roman"/>
          <w:sz w:val="30"/>
          <w:szCs w:val="30"/>
          <w:lang w:eastAsia="ru-RU"/>
        </w:rPr>
        <w:t>77 474 336</w:t>
      </w:r>
      <w:r w:rsidR="007E0E56" w:rsidRPr="0028297A">
        <w:rPr>
          <w:rFonts w:ascii="Times New Roman" w:hAnsi="Times New Roman"/>
          <w:sz w:val="30"/>
          <w:szCs w:val="30"/>
          <w:lang w:eastAsia="ru-RU"/>
        </w:rPr>
        <w:t>,</w:t>
      </w:r>
      <w:r w:rsidR="00DC7C54" w:rsidRPr="0028297A">
        <w:rPr>
          <w:rFonts w:ascii="Times New Roman" w:hAnsi="Times New Roman"/>
          <w:sz w:val="30"/>
          <w:szCs w:val="30"/>
          <w:lang w:eastAsia="ru-RU"/>
        </w:rPr>
        <w:t>70</w:t>
      </w:r>
      <w:r w:rsidRPr="0028297A">
        <w:rPr>
          <w:rFonts w:ascii="Times New Roman" w:hAnsi="Times New Roman"/>
          <w:sz w:val="30"/>
          <w:szCs w:val="30"/>
          <w:lang w:eastAsia="ru-RU"/>
        </w:rPr>
        <w:t xml:space="preserve"> рубля (</w:t>
      </w:r>
      <w:r w:rsidR="00DC7C54" w:rsidRPr="0028297A">
        <w:rPr>
          <w:rFonts w:ascii="Times New Roman" w:hAnsi="Times New Roman"/>
          <w:sz w:val="30"/>
          <w:szCs w:val="30"/>
          <w:lang w:eastAsia="ru-RU"/>
        </w:rPr>
        <w:t>98</w:t>
      </w:r>
      <w:r w:rsidRPr="0028297A">
        <w:rPr>
          <w:rFonts w:ascii="Times New Roman" w:hAnsi="Times New Roman"/>
          <w:sz w:val="30"/>
          <w:szCs w:val="30"/>
          <w:lang w:eastAsia="ru-RU"/>
        </w:rPr>
        <w:t>,</w:t>
      </w:r>
      <w:r w:rsidR="00DC7C54" w:rsidRPr="0028297A">
        <w:rPr>
          <w:rFonts w:ascii="Times New Roman" w:hAnsi="Times New Roman"/>
          <w:sz w:val="30"/>
          <w:szCs w:val="30"/>
          <w:lang w:eastAsia="ru-RU"/>
        </w:rPr>
        <w:t xml:space="preserve">1 </w:t>
      </w:r>
      <w:r w:rsidRPr="0028297A">
        <w:rPr>
          <w:rFonts w:ascii="Times New Roman" w:hAnsi="Times New Roman"/>
          <w:sz w:val="30"/>
          <w:szCs w:val="30"/>
          <w:lang w:eastAsia="ru-RU"/>
        </w:rPr>
        <w:t xml:space="preserve">%), средств международной технической помощи – </w:t>
      </w:r>
      <w:r w:rsidR="00771797" w:rsidRPr="0028297A">
        <w:rPr>
          <w:rFonts w:ascii="Times New Roman" w:hAnsi="Times New Roman"/>
          <w:sz w:val="30"/>
          <w:szCs w:val="30"/>
          <w:lang w:eastAsia="ru-RU"/>
        </w:rPr>
        <w:t>1</w:t>
      </w:r>
      <w:r w:rsidR="00DC7C54" w:rsidRPr="0028297A">
        <w:rPr>
          <w:rFonts w:ascii="Times New Roman" w:hAnsi="Times New Roman"/>
          <w:sz w:val="30"/>
          <w:szCs w:val="30"/>
          <w:lang w:eastAsia="ru-RU"/>
        </w:rPr>
        <w:t>0</w:t>
      </w:r>
      <w:r w:rsidR="00BD07BB">
        <w:rPr>
          <w:rFonts w:ascii="Times New Roman" w:hAnsi="Times New Roman"/>
          <w:sz w:val="30"/>
          <w:szCs w:val="30"/>
          <w:lang w:eastAsia="ru-RU"/>
        </w:rPr>
        <w:t>8</w:t>
      </w:r>
      <w:r w:rsidR="00F0323F" w:rsidRPr="0028297A">
        <w:rPr>
          <w:rFonts w:ascii="Times New Roman" w:hAnsi="Times New Roman"/>
          <w:sz w:val="30"/>
          <w:szCs w:val="30"/>
          <w:lang w:eastAsia="ru-RU"/>
        </w:rPr>
        <w:t> </w:t>
      </w:r>
      <w:r w:rsidR="00BD07BB">
        <w:rPr>
          <w:rFonts w:ascii="Times New Roman" w:hAnsi="Times New Roman"/>
          <w:sz w:val="30"/>
          <w:szCs w:val="30"/>
          <w:lang w:eastAsia="ru-RU"/>
        </w:rPr>
        <w:t>177</w:t>
      </w:r>
      <w:r w:rsidR="00F0323F" w:rsidRPr="0028297A">
        <w:rPr>
          <w:rFonts w:ascii="Times New Roman" w:hAnsi="Times New Roman"/>
          <w:sz w:val="30"/>
          <w:szCs w:val="30"/>
          <w:lang w:eastAsia="ru-RU"/>
        </w:rPr>
        <w:t>,</w:t>
      </w:r>
      <w:r w:rsidR="00BD07BB">
        <w:rPr>
          <w:rFonts w:ascii="Times New Roman" w:hAnsi="Times New Roman"/>
          <w:sz w:val="30"/>
          <w:szCs w:val="30"/>
          <w:lang w:eastAsia="ru-RU"/>
        </w:rPr>
        <w:t>80</w:t>
      </w:r>
      <w:r w:rsidRPr="0028297A">
        <w:rPr>
          <w:rFonts w:ascii="Times New Roman" w:hAnsi="Times New Roman"/>
          <w:sz w:val="30"/>
          <w:szCs w:val="30"/>
          <w:lang w:eastAsia="ru-RU"/>
        </w:rPr>
        <w:t xml:space="preserve"> рублей (1</w:t>
      </w:r>
      <w:r w:rsidR="00F0323F" w:rsidRPr="0028297A">
        <w:rPr>
          <w:rFonts w:ascii="Times New Roman" w:hAnsi="Times New Roman"/>
          <w:sz w:val="30"/>
          <w:szCs w:val="30"/>
          <w:lang w:eastAsia="ru-RU"/>
        </w:rPr>
        <w:t>00</w:t>
      </w:r>
      <w:r w:rsidRPr="0028297A">
        <w:rPr>
          <w:rFonts w:ascii="Times New Roman" w:hAnsi="Times New Roman"/>
          <w:sz w:val="30"/>
          <w:szCs w:val="30"/>
          <w:lang w:eastAsia="ru-RU"/>
        </w:rPr>
        <w:t>,</w:t>
      </w:r>
      <w:r w:rsidR="00F0323F" w:rsidRPr="0028297A">
        <w:rPr>
          <w:rFonts w:ascii="Times New Roman" w:hAnsi="Times New Roman"/>
          <w:sz w:val="30"/>
          <w:szCs w:val="30"/>
          <w:lang w:eastAsia="ru-RU"/>
        </w:rPr>
        <w:t>0</w:t>
      </w:r>
      <w:r w:rsidRPr="0028297A">
        <w:rPr>
          <w:rFonts w:ascii="Times New Roman" w:hAnsi="Times New Roman"/>
          <w:sz w:val="30"/>
          <w:szCs w:val="30"/>
          <w:lang w:eastAsia="ru-RU"/>
        </w:rPr>
        <w:t>%)</w:t>
      </w:r>
      <w:r w:rsidR="00CE0223" w:rsidRPr="0028297A">
        <w:rPr>
          <w:rFonts w:ascii="Times New Roman" w:hAnsi="Times New Roman"/>
          <w:sz w:val="30"/>
          <w:szCs w:val="30"/>
          <w:lang w:eastAsia="ru-RU"/>
        </w:rPr>
        <w:t>.</w:t>
      </w:r>
    </w:p>
    <w:p w:rsidR="00082B27" w:rsidRPr="0028297A" w:rsidRDefault="00CE0223" w:rsidP="00CE0223">
      <w:pPr>
        <w:autoSpaceDE w:val="0"/>
        <w:autoSpaceDN w:val="0"/>
        <w:spacing w:after="0" w:line="240" w:lineRule="auto"/>
        <w:ind w:firstLine="708"/>
        <w:jc w:val="both"/>
        <w:rPr>
          <w:rFonts w:ascii="Times New Roman" w:hAnsi="Times New Roman"/>
          <w:sz w:val="30"/>
          <w:szCs w:val="30"/>
          <w:lang w:eastAsia="ru-RU"/>
        </w:rPr>
      </w:pPr>
      <w:r w:rsidRPr="0028297A">
        <w:rPr>
          <w:rFonts w:ascii="Times New Roman" w:hAnsi="Times New Roman"/>
          <w:sz w:val="30"/>
          <w:szCs w:val="30"/>
          <w:lang w:eastAsia="ru-RU"/>
        </w:rPr>
        <w:t xml:space="preserve">За период 2016 </w:t>
      </w:r>
      <w:r w:rsidR="007F4B61" w:rsidRPr="0028297A">
        <w:rPr>
          <w:rFonts w:ascii="Times New Roman" w:hAnsi="Times New Roman"/>
          <w:sz w:val="30"/>
          <w:szCs w:val="30"/>
          <w:lang w:eastAsia="ru-RU"/>
        </w:rPr>
        <w:t>–</w:t>
      </w:r>
      <w:r w:rsidRPr="0028297A">
        <w:rPr>
          <w:rFonts w:ascii="Times New Roman" w:hAnsi="Times New Roman"/>
          <w:sz w:val="30"/>
          <w:szCs w:val="30"/>
          <w:lang w:eastAsia="ru-RU"/>
        </w:rPr>
        <w:t xml:space="preserve"> 2020 годы на вышеуказанные </w:t>
      </w:r>
      <w:r w:rsidR="00C76185" w:rsidRPr="0028297A">
        <w:rPr>
          <w:rFonts w:ascii="Times New Roman" w:hAnsi="Times New Roman"/>
          <w:sz w:val="30"/>
          <w:szCs w:val="30"/>
          <w:lang w:eastAsia="ru-RU"/>
        </w:rPr>
        <w:t>цели</w:t>
      </w:r>
      <w:r w:rsidRPr="0028297A">
        <w:rPr>
          <w:rFonts w:ascii="Times New Roman" w:hAnsi="Times New Roman"/>
          <w:sz w:val="30"/>
          <w:szCs w:val="30"/>
          <w:lang w:eastAsia="ru-RU"/>
        </w:rPr>
        <w:t>, а также Комплекса мероприятий в области охраны окружающей среды в 2016 году</w:t>
      </w:r>
      <w:r w:rsidR="00D21843">
        <w:rPr>
          <w:rFonts w:ascii="Times New Roman" w:hAnsi="Times New Roman"/>
          <w:sz w:val="30"/>
          <w:szCs w:val="30"/>
          <w:lang w:eastAsia="ru-RU"/>
        </w:rPr>
        <w:t xml:space="preserve"> и </w:t>
      </w:r>
      <w:r w:rsidR="00D21843" w:rsidRPr="00D21843">
        <w:rPr>
          <w:rFonts w:ascii="Times New Roman" w:hAnsi="Times New Roman"/>
          <w:sz w:val="30"/>
          <w:szCs w:val="30"/>
          <w:lang w:eastAsia="ru-RU"/>
        </w:rPr>
        <w:t>Комплекс</w:t>
      </w:r>
      <w:r w:rsidR="00D21843">
        <w:rPr>
          <w:rFonts w:ascii="Times New Roman" w:hAnsi="Times New Roman"/>
          <w:sz w:val="30"/>
          <w:szCs w:val="30"/>
          <w:lang w:eastAsia="ru-RU"/>
        </w:rPr>
        <w:t>а</w:t>
      </w:r>
      <w:r w:rsidR="00D21843" w:rsidRPr="00D21843">
        <w:rPr>
          <w:rFonts w:ascii="Times New Roman" w:hAnsi="Times New Roman"/>
          <w:sz w:val="30"/>
          <w:szCs w:val="30"/>
          <w:lang w:eastAsia="ru-RU"/>
        </w:rPr>
        <w:t xml:space="preserve"> мероприятий в области охраны окружающей среды, реализация которых осуществляется в соответствии с Государственной инвестиционной программой </w:t>
      </w:r>
      <w:r w:rsidRPr="0028297A">
        <w:rPr>
          <w:rFonts w:ascii="Times New Roman" w:hAnsi="Times New Roman"/>
          <w:sz w:val="30"/>
          <w:szCs w:val="30"/>
          <w:lang w:eastAsia="ru-RU"/>
        </w:rPr>
        <w:t xml:space="preserve">было направлено за счет всех источников финансирования </w:t>
      </w:r>
      <w:r w:rsidRPr="0021068A">
        <w:rPr>
          <w:rFonts w:ascii="Times New Roman" w:hAnsi="Times New Roman"/>
          <w:sz w:val="30"/>
          <w:szCs w:val="30"/>
          <w:lang w:eastAsia="ru-RU"/>
        </w:rPr>
        <w:t>531 0</w:t>
      </w:r>
      <w:r w:rsidR="0021068A" w:rsidRPr="0021068A">
        <w:rPr>
          <w:rFonts w:ascii="Times New Roman" w:hAnsi="Times New Roman"/>
          <w:sz w:val="30"/>
          <w:szCs w:val="30"/>
          <w:lang w:eastAsia="ru-RU"/>
        </w:rPr>
        <w:t>40</w:t>
      </w:r>
      <w:r w:rsidRPr="0021068A">
        <w:rPr>
          <w:rFonts w:ascii="Times New Roman" w:hAnsi="Times New Roman"/>
          <w:sz w:val="30"/>
          <w:szCs w:val="30"/>
          <w:lang w:eastAsia="ru-RU"/>
        </w:rPr>
        <w:t> </w:t>
      </w:r>
      <w:r w:rsidR="0021068A" w:rsidRPr="0021068A">
        <w:rPr>
          <w:rFonts w:ascii="Times New Roman" w:hAnsi="Times New Roman"/>
          <w:sz w:val="30"/>
          <w:szCs w:val="30"/>
          <w:lang w:eastAsia="ru-RU"/>
        </w:rPr>
        <w:t>732</w:t>
      </w:r>
      <w:r w:rsidRPr="0021068A">
        <w:rPr>
          <w:rFonts w:ascii="Times New Roman" w:hAnsi="Times New Roman"/>
          <w:sz w:val="30"/>
          <w:szCs w:val="30"/>
          <w:lang w:eastAsia="ru-RU"/>
        </w:rPr>
        <w:t>,</w:t>
      </w:r>
      <w:r w:rsidR="0021068A" w:rsidRPr="0021068A">
        <w:rPr>
          <w:rFonts w:ascii="Times New Roman" w:hAnsi="Times New Roman"/>
          <w:sz w:val="30"/>
          <w:szCs w:val="30"/>
          <w:lang w:eastAsia="ru-RU"/>
        </w:rPr>
        <w:t>8</w:t>
      </w:r>
      <w:r w:rsidR="00D4197D" w:rsidRPr="0021068A">
        <w:rPr>
          <w:rFonts w:ascii="Times New Roman" w:hAnsi="Times New Roman"/>
          <w:sz w:val="30"/>
          <w:szCs w:val="30"/>
          <w:lang w:eastAsia="ru-RU"/>
        </w:rPr>
        <w:t>8</w:t>
      </w:r>
      <w:r w:rsidRPr="0021068A">
        <w:rPr>
          <w:rFonts w:ascii="Times New Roman" w:hAnsi="Times New Roman"/>
          <w:sz w:val="30"/>
          <w:szCs w:val="30"/>
          <w:lang w:eastAsia="ru-RU"/>
        </w:rPr>
        <w:t xml:space="preserve"> </w:t>
      </w:r>
      <w:r w:rsidRPr="0028297A">
        <w:rPr>
          <w:rFonts w:ascii="Times New Roman" w:hAnsi="Times New Roman"/>
          <w:sz w:val="30"/>
          <w:szCs w:val="30"/>
          <w:lang w:eastAsia="ru-RU"/>
        </w:rPr>
        <w:t>рублей, что составило 96,</w:t>
      </w:r>
      <w:r w:rsidR="00072AD0">
        <w:rPr>
          <w:rFonts w:ascii="Times New Roman" w:hAnsi="Times New Roman"/>
          <w:sz w:val="30"/>
          <w:szCs w:val="30"/>
          <w:lang w:eastAsia="ru-RU"/>
        </w:rPr>
        <w:t>2</w:t>
      </w:r>
      <w:r w:rsidRPr="0028297A">
        <w:rPr>
          <w:rFonts w:ascii="Times New Roman" w:hAnsi="Times New Roman"/>
          <w:sz w:val="30"/>
          <w:szCs w:val="30"/>
          <w:lang w:eastAsia="ru-RU"/>
        </w:rPr>
        <w:t xml:space="preserve"> % от </w:t>
      </w:r>
      <w:r w:rsidRPr="00BD07BB">
        <w:rPr>
          <w:rFonts w:ascii="Times New Roman" w:hAnsi="Times New Roman"/>
          <w:sz w:val="30"/>
          <w:szCs w:val="30"/>
          <w:lang w:eastAsia="ru-RU"/>
        </w:rPr>
        <w:t>утвержденных объемов финансирования по Государственной программе</w:t>
      </w:r>
      <w:r w:rsidRPr="0028297A">
        <w:rPr>
          <w:rFonts w:ascii="Times New Roman" w:hAnsi="Times New Roman"/>
          <w:sz w:val="30"/>
          <w:szCs w:val="30"/>
          <w:lang w:eastAsia="ru-RU"/>
        </w:rPr>
        <w:t>, в том числе за счет средств республиканского бюджета – 187 89</w:t>
      </w:r>
      <w:r w:rsidR="000A5EA8">
        <w:rPr>
          <w:rFonts w:ascii="Times New Roman" w:hAnsi="Times New Roman"/>
          <w:sz w:val="30"/>
          <w:szCs w:val="30"/>
          <w:lang w:eastAsia="ru-RU"/>
        </w:rPr>
        <w:t>7</w:t>
      </w:r>
      <w:r w:rsidRPr="0028297A">
        <w:rPr>
          <w:rFonts w:ascii="Times New Roman" w:hAnsi="Times New Roman"/>
          <w:sz w:val="30"/>
          <w:szCs w:val="30"/>
          <w:lang w:eastAsia="ru-RU"/>
        </w:rPr>
        <w:t> </w:t>
      </w:r>
      <w:r w:rsidR="000A5EA8">
        <w:rPr>
          <w:rFonts w:ascii="Times New Roman" w:hAnsi="Times New Roman"/>
          <w:sz w:val="30"/>
          <w:szCs w:val="30"/>
          <w:lang w:eastAsia="ru-RU"/>
        </w:rPr>
        <w:t>443</w:t>
      </w:r>
      <w:r w:rsidRPr="0028297A">
        <w:rPr>
          <w:rFonts w:ascii="Times New Roman" w:hAnsi="Times New Roman"/>
          <w:sz w:val="30"/>
          <w:szCs w:val="30"/>
          <w:lang w:eastAsia="ru-RU"/>
        </w:rPr>
        <w:t>,</w:t>
      </w:r>
      <w:r w:rsidR="000A5EA8">
        <w:rPr>
          <w:rFonts w:ascii="Times New Roman" w:hAnsi="Times New Roman"/>
          <w:sz w:val="30"/>
          <w:szCs w:val="30"/>
          <w:lang w:eastAsia="ru-RU"/>
        </w:rPr>
        <w:t>3</w:t>
      </w:r>
      <w:r w:rsidR="00D4197D">
        <w:rPr>
          <w:rFonts w:ascii="Times New Roman" w:hAnsi="Times New Roman"/>
          <w:sz w:val="30"/>
          <w:szCs w:val="30"/>
          <w:lang w:eastAsia="ru-RU"/>
        </w:rPr>
        <w:t>0</w:t>
      </w:r>
      <w:r w:rsidRPr="0028297A">
        <w:rPr>
          <w:rFonts w:ascii="Times New Roman" w:hAnsi="Times New Roman"/>
          <w:sz w:val="30"/>
          <w:szCs w:val="30"/>
          <w:lang w:eastAsia="ru-RU"/>
        </w:rPr>
        <w:t xml:space="preserve"> рублей</w:t>
      </w:r>
      <w:r w:rsidRPr="0028297A">
        <w:rPr>
          <w:rFonts w:ascii="Times New Roman" w:hAnsi="Times New Roman"/>
          <w:b/>
          <w:sz w:val="30"/>
          <w:szCs w:val="30"/>
          <w:lang w:eastAsia="ru-RU"/>
        </w:rPr>
        <w:t xml:space="preserve"> </w:t>
      </w:r>
      <w:r w:rsidRPr="0028297A">
        <w:rPr>
          <w:rFonts w:ascii="Times New Roman" w:hAnsi="Times New Roman"/>
          <w:sz w:val="30"/>
          <w:szCs w:val="30"/>
          <w:lang w:eastAsia="ru-RU"/>
        </w:rPr>
        <w:t>(93,1%), местных бюджетов – 89 3</w:t>
      </w:r>
      <w:r w:rsidR="00D52719">
        <w:rPr>
          <w:rFonts w:ascii="Times New Roman" w:hAnsi="Times New Roman"/>
          <w:sz w:val="30"/>
          <w:szCs w:val="30"/>
          <w:lang w:eastAsia="ru-RU"/>
        </w:rPr>
        <w:t>52</w:t>
      </w:r>
      <w:r w:rsidRPr="0028297A">
        <w:rPr>
          <w:rFonts w:ascii="Times New Roman" w:hAnsi="Times New Roman"/>
          <w:sz w:val="30"/>
          <w:szCs w:val="30"/>
          <w:lang w:eastAsia="ru-RU"/>
        </w:rPr>
        <w:t> </w:t>
      </w:r>
      <w:r w:rsidR="00D52719">
        <w:rPr>
          <w:rFonts w:ascii="Times New Roman" w:hAnsi="Times New Roman"/>
          <w:sz w:val="30"/>
          <w:szCs w:val="30"/>
          <w:lang w:eastAsia="ru-RU"/>
        </w:rPr>
        <w:t>914</w:t>
      </w:r>
      <w:r w:rsidRPr="0028297A">
        <w:rPr>
          <w:rFonts w:ascii="Times New Roman" w:hAnsi="Times New Roman"/>
          <w:sz w:val="30"/>
          <w:szCs w:val="30"/>
          <w:lang w:eastAsia="ru-RU"/>
        </w:rPr>
        <w:t>,</w:t>
      </w:r>
      <w:r w:rsidR="00D52719">
        <w:rPr>
          <w:rFonts w:ascii="Times New Roman" w:hAnsi="Times New Roman"/>
          <w:sz w:val="30"/>
          <w:szCs w:val="30"/>
          <w:lang w:eastAsia="ru-RU"/>
        </w:rPr>
        <w:t>7</w:t>
      </w:r>
      <w:r w:rsidR="00D4197D">
        <w:rPr>
          <w:rFonts w:ascii="Times New Roman" w:hAnsi="Times New Roman"/>
          <w:sz w:val="30"/>
          <w:szCs w:val="30"/>
          <w:lang w:eastAsia="ru-RU"/>
        </w:rPr>
        <w:t>2</w:t>
      </w:r>
      <w:r w:rsidRPr="0028297A">
        <w:rPr>
          <w:rFonts w:ascii="Times New Roman" w:hAnsi="Times New Roman"/>
          <w:sz w:val="30"/>
          <w:szCs w:val="30"/>
          <w:lang w:eastAsia="ru-RU"/>
        </w:rPr>
        <w:t xml:space="preserve"> рублей (94,8%), собственных средств организаций – 252 326 483,11 рубля (98,6 %), средств международной технической помощи – </w:t>
      </w:r>
      <w:r w:rsidRPr="0021068A">
        <w:rPr>
          <w:rFonts w:ascii="Times New Roman" w:hAnsi="Times New Roman"/>
          <w:sz w:val="30"/>
          <w:szCs w:val="30"/>
          <w:lang w:eastAsia="ru-RU"/>
        </w:rPr>
        <w:t>1 4</w:t>
      </w:r>
      <w:r w:rsidR="0021068A" w:rsidRPr="0021068A">
        <w:rPr>
          <w:rFonts w:ascii="Times New Roman" w:hAnsi="Times New Roman"/>
          <w:sz w:val="30"/>
          <w:szCs w:val="30"/>
          <w:lang w:eastAsia="ru-RU"/>
        </w:rPr>
        <w:t>63</w:t>
      </w:r>
      <w:r w:rsidRPr="0021068A">
        <w:rPr>
          <w:rFonts w:ascii="Times New Roman" w:hAnsi="Times New Roman"/>
          <w:sz w:val="30"/>
          <w:szCs w:val="30"/>
          <w:lang w:eastAsia="ru-RU"/>
        </w:rPr>
        <w:t> </w:t>
      </w:r>
      <w:r w:rsidR="0021068A" w:rsidRPr="0021068A">
        <w:rPr>
          <w:rFonts w:ascii="Times New Roman" w:hAnsi="Times New Roman"/>
          <w:sz w:val="30"/>
          <w:szCs w:val="30"/>
          <w:lang w:eastAsia="ru-RU"/>
        </w:rPr>
        <w:t>891</w:t>
      </w:r>
      <w:r w:rsidRPr="0021068A">
        <w:rPr>
          <w:rFonts w:ascii="Times New Roman" w:hAnsi="Times New Roman"/>
          <w:sz w:val="30"/>
          <w:szCs w:val="30"/>
          <w:lang w:eastAsia="ru-RU"/>
        </w:rPr>
        <w:t>,</w:t>
      </w:r>
      <w:r w:rsidR="0021068A" w:rsidRPr="0021068A">
        <w:rPr>
          <w:rFonts w:ascii="Times New Roman" w:hAnsi="Times New Roman"/>
          <w:sz w:val="30"/>
          <w:szCs w:val="30"/>
          <w:lang w:eastAsia="ru-RU"/>
        </w:rPr>
        <w:t>7</w:t>
      </w:r>
      <w:r w:rsidRPr="0021068A">
        <w:rPr>
          <w:rFonts w:ascii="Times New Roman" w:hAnsi="Times New Roman"/>
          <w:sz w:val="30"/>
          <w:szCs w:val="30"/>
          <w:lang w:eastAsia="ru-RU"/>
        </w:rPr>
        <w:t xml:space="preserve">5 </w:t>
      </w:r>
      <w:r w:rsidRPr="0028297A">
        <w:rPr>
          <w:rFonts w:ascii="Times New Roman" w:hAnsi="Times New Roman"/>
          <w:sz w:val="30"/>
          <w:szCs w:val="30"/>
          <w:lang w:eastAsia="ru-RU"/>
        </w:rPr>
        <w:t xml:space="preserve">рублей </w:t>
      </w:r>
      <w:r w:rsidRPr="00C57F46">
        <w:rPr>
          <w:rFonts w:ascii="Times New Roman" w:hAnsi="Times New Roman"/>
          <w:sz w:val="30"/>
          <w:szCs w:val="30"/>
          <w:lang w:eastAsia="ru-RU"/>
        </w:rPr>
        <w:t>(54</w:t>
      </w:r>
      <w:r w:rsidR="00072AD0" w:rsidRPr="00C57F46">
        <w:rPr>
          <w:rFonts w:ascii="Times New Roman" w:hAnsi="Times New Roman"/>
          <w:sz w:val="30"/>
          <w:szCs w:val="30"/>
          <w:lang w:eastAsia="ru-RU"/>
        </w:rPr>
        <w:t>4</w:t>
      </w:r>
      <w:r w:rsidRPr="00C57F46">
        <w:rPr>
          <w:rFonts w:ascii="Times New Roman" w:hAnsi="Times New Roman"/>
          <w:sz w:val="30"/>
          <w:szCs w:val="30"/>
          <w:lang w:eastAsia="ru-RU"/>
        </w:rPr>
        <w:t>,</w:t>
      </w:r>
      <w:r w:rsidR="00072AD0" w:rsidRPr="00C57F46">
        <w:rPr>
          <w:rFonts w:ascii="Times New Roman" w:hAnsi="Times New Roman"/>
          <w:sz w:val="30"/>
          <w:szCs w:val="30"/>
          <w:lang w:eastAsia="ru-RU"/>
        </w:rPr>
        <w:t>2</w:t>
      </w:r>
      <w:r w:rsidRPr="00C57F46">
        <w:rPr>
          <w:rFonts w:ascii="Times New Roman" w:hAnsi="Times New Roman"/>
          <w:sz w:val="30"/>
          <w:szCs w:val="30"/>
          <w:lang w:eastAsia="ru-RU"/>
        </w:rPr>
        <w:t>%)</w:t>
      </w:r>
      <w:r w:rsidR="00082B27" w:rsidRPr="0028297A">
        <w:rPr>
          <w:rFonts w:ascii="Times New Roman" w:hAnsi="Times New Roman"/>
          <w:sz w:val="30"/>
          <w:szCs w:val="30"/>
          <w:lang w:eastAsia="ru-RU"/>
        </w:rPr>
        <w:t xml:space="preserve"> (приложение 2 «Сведения о финансировании и о результатах реализации мероприятий Государственной программы» 6, прилага</w:t>
      </w:r>
      <w:r w:rsidR="00DC7C54" w:rsidRPr="0028297A">
        <w:rPr>
          <w:rFonts w:ascii="Times New Roman" w:hAnsi="Times New Roman"/>
          <w:sz w:val="30"/>
          <w:szCs w:val="30"/>
          <w:lang w:eastAsia="ru-RU"/>
        </w:rPr>
        <w:t>е</w:t>
      </w:r>
      <w:r w:rsidR="00082B27" w:rsidRPr="0028297A">
        <w:rPr>
          <w:rFonts w:ascii="Times New Roman" w:hAnsi="Times New Roman"/>
          <w:sz w:val="30"/>
          <w:szCs w:val="30"/>
          <w:lang w:eastAsia="ru-RU"/>
        </w:rPr>
        <w:t>тся).</w:t>
      </w:r>
    </w:p>
    <w:p w:rsidR="00082B27" w:rsidRPr="00917D9C" w:rsidRDefault="00082B27" w:rsidP="00965A49">
      <w:pPr>
        <w:autoSpaceDE w:val="0"/>
        <w:autoSpaceDN w:val="0"/>
        <w:spacing w:after="0" w:line="240" w:lineRule="auto"/>
        <w:jc w:val="both"/>
        <w:rPr>
          <w:rFonts w:ascii="Times New Roman" w:hAnsi="Times New Roman"/>
          <w:sz w:val="30"/>
          <w:szCs w:val="30"/>
          <w:lang w:eastAsia="ru-RU"/>
        </w:rPr>
      </w:pPr>
      <w:r w:rsidRPr="0028297A">
        <w:rPr>
          <w:rFonts w:ascii="Times New Roman" w:hAnsi="Times New Roman"/>
          <w:sz w:val="30"/>
          <w:szCs w:val="30"/>
          <w:lang w:eastAsia="ru-RU"/>
        </w:rPr>
        <w:lastRenderedPageBreak/>
        <w:tab/>
      </w:r>
      <w:r w:rsidRPr="00917D9C">
        <w:rPr>
          <w:rFonts w:ascii="Times New Roman" w:hAnsi="Times New Roman"/>
          <w:sz w:val="30"/>
          <w:szCs w:val="30"/>
          <w:lang w:eastAsia="ru-RU"/>
        </w:rPr>
        <w:t>В рамках реализации Государственной программы в 20</w:t>
      </w:r>
      <w:r w:rsidR="009D723E" w:rsidRPr="00917D9C">
        <w:rPr>
          <w:rFonts w:ascii="Times New Roman" w:hAnsi="Times New Roman"/>
          <w:sz w:val="30"/>
          <w:szCs w:val="30"/>
          <w:lang w:eastAsia="ru-RU"/>
        </w:rPr>
        <w:t>20</w:t>
      </w:r>
      <w:r w:rsidRPr="00917D9C">
        <w:rPr>
          <w:rFonts w:ascii="Times New Roman" w:hAnsi="Times New Roman"/>
          <w:sz w:val="30"/>
          <w:szCs w:val="30"/>
          <w:lang w:eastAsia="ru-RU"/>
        </w:rPr>
        <w:t xml:space="preserve"> году было предусмотрено достижение </w:t>
      </w:r>
      <w:r w:rsidR="004C6880" w:rsidRPr="00917D9C">
        <w:rPr>
          <w:rFonts w:ascii="Times New Roman" w:hAnsi="Times New Roman"/>
          <w:sz w:val="30"/>
          <w:szCs w:val="30"/>
          <w:lang w:eastAsia="ru-RU"/>
        </w:rPr>
        <w:t>50</w:t>
      </w:r>
      <w:r w:rsidR="00172ABF" w:rsidRPr="00917D9C">
        <w:rPr>
          <w:rFonts w:ascii="Times New Roman" w:hAnsi="Times New Roman"/>
          <w:sz w:val="30"/>
          <w:szCs w:val="30"/>
          <w:lang w:eastAsia="ru-RU"/>
        </w:rPr>
        <w:t xml:space="preserve"> </w:t>
      </w:r>
      <w:r w:rsidRPr="00917D9C">
        <w:rPr>
          <w:rFonts w:ascii="Times New Roman" w:hAnsi="Times New Roman"/>
          <w:sz w:val="30"/>
          <w:szCs w:val="30"/>
          <w:lang w:eastAsia="ru-RU"/>
        </w:rPr>
        <w:t>целев</w:t>
      </w:r>
      <w:r w:rsidR="004C6880" w:rsidRPr="00917D9C">
        <w:rPr>
          <w:rFonts w:ascii="Times New Roman" w:hAnsi="Times New Roman"/>
          <w:sz w:val="30"/>
          <w:szCs w:val="30"/>
          <w:lang w:eastAsia="ru-RU"/>
        </w:rPr>
        <w:t>ых</w:t>
      </w:r>
      <w:r w:rsidRPr="00917D9C">
        <w:rPr>
          <w:rFonts w:ascii="Times New Roman" w:hAnsi="Times New Roman"/>
          <w:sz w:val="30"/>
          <w:szCs w:val="30"/>
          <w:lang w:eastAsia="ru-RU"/>
        </w:rPr>
        <w:t xml:space="preserve"> показател</w:t>
      </w:r>
      <w:r w:rsidR="004C6880" w:rsidRPr="00917D9C">
        <w:rPr>
          <w:rFonts w:ascii="Times New Roman" w:hAnsi="Times New Roman"/>
          <w:sz w:val="30"/>
          <w:szCs w:val="30"/>
          <w:lang w:eastAsia="ru-RU"/>
        </w:rPr>
        <w:t xml:space="preserve">ей и </w:t>
      </w:r>
      <w:r w:rsidR="00C0724A" w:rsidRPr="00917D9C">
        <w:rPr>
          <w:rFonts w:ascii="Times New Roman" w:hAnsi="Times New Roman"/>
          <w:sz w:val="30"/>
          <w:szCs w:val="30"/>
          <w:lang w:eastAsia="ru-RU"/>
        </w:rPr>
        <w:t>5</w:t>
      </w:r>
      <w:r w:rsidRPr="00917D9C">
        <w:rPr>
          <w:rFonts w:ascii="Times New Roman" w:hAnsi="Times New Roman"/>
          <w:sz w:val="30"/>
          <w:szCs w:val="30"/>
          <w:lang w:eastAsia="ru-RU"/>
        </w:rPr>
        <w:t xml:space="preserve"> сводных целевых показателей. </w:t>
      </w:r>
    </w:p>
    <w:p w:rsidR="00082B27" w:rsidRPr="00917D9C" w:rsidRDefault="00082B27" w:rsidP="0076355A">
      <w:pPr>
        <w:autoSpaceDE w:val="0"/>
        <w:autoSpaceDN w:val="0"/>
        <w:spacing w:after="0" w:line="240" w:lineRule="auto"/>
        <w:jc w:val="both"/>
        <w:rPr>
          <w:rFonts w:ascii="Times New Roman" w:hAnsi="Times New Roman"/>
          <w:sz w:val="30"/>
          <w:szCs w:val="30"/>
          <w:lang w:eastAsia="ru-RU"/>
        </w:rPr>
      </w:pPr>
      <w:r w:rsidRPr="00917D9C">
        <w:rPr>
          <w:rFonts w:ascii="Times New Roman" w:hAnsi="Times New Roman"/>
          <w:sz w:val="30"/>
          <w:szCs w:val="30"/>
          <w:lang w:eastAsia="ru-RU"/>
        </w:rPr>
        <w:tab/>
        <w:t>По итогам года в полной мере выполнен</w:t>
      </w:r>
      <w:r w:rsidR="00E0069F" w:rsidRPr="00917D9C">
        <w:rPr>
          <w:rFonts w:ascii="Times New Roman" w:hAnsi="Times New Roman"/>
          <w:sz w:val="30"/>
          <w:szCs w:val="30"/>
          <w:lang w:eastAsia="ru-RU"/>
        </w:rPr>
        <w:t>о</w:t>
      </w:r>
      <w:r w:rsidRPr="00917D9C">
        <w:rPr>
          <w:rFonts w:ascii="Times New Roman" w:hAnsi="Times New Roman"/>
          <w:sz w:val="30"/>
          <w:szCs w:val="30"/>
          <w:lang w:eastAsia="ru-RU"/>
        </w:rPr>
        <w:t xml:space="preserve"> </w:t>
      </w:r>
      <w:r w:rsidR="000F41FD" w:rsidRPr="00917D9C">
        <w:rPr>
          <w:rFonts w:ascii="Times New Roman" w:hAnsi="Times New Roman"/>
          <w:sz w:val="30"/>
          <w:szCs w:val="30"/>
          <w:lang w:eastAsia="ru-RU"/>
        </w:rPr>
        <w:t>4</w:t>
      </w:r>
      <w:r w:rsidR="00D519FC" w:rsidRPr="00917D9C">
        <w:rPr>
          <w:rFonts w:ascii="Times New Roman" w:hAnsi="Times New Roman"/>
          <w:sz w:val="30"/>
          <w:szCs w:val="30"/>
          <w:lang w:eastAsia="ru-RU"/>
        </w:rPr>
        <w:t>6</w:t>
      </w:r>
      <w:r w:rsidRPr="00917D9C">
        <w:rPr>
          <w:rFonts w:ascii="Times New Roman" w:hAnsi="Times New Roman"/>
          <w:sz w:val="30"/>
          <w:szCs w:val="30"/>
          <w:lang w:eastAsia="ru-RU"/>
        </w:rPr>
        <w:t xml:space="preserve"> целев</w:t>
      </w:r>
      <w:r w:rsidR="00DB1347" w:rsidRPr="00917D9C">
        <w:rPr>
          <w:rFonts w:ascii="Times New Roman" w:hAnsi="Times New Roman"/>
          <w:sz w:val="30"/>
          <w:szCs w:val="30"/>
          <w:lang w:eastAsia="ru-RU"/>
        </w:rPr>
        <w:t>ых</w:t>
      </w:r>
      <w:r w:rsidRPr="00917D9C">
        <w:rPr>
          <w:rFonts w:ascii="Times New Roman" w:hAnsi="Times New Roman"/>
          <w:sz w:val="30"/>
          <w:szCs w:val="30"/>
          <w:lang w:eastAsia="ru-RU"/>
        </w:rPr>
        <w:t xml:space="preserve"> показател</w:t>
      </w:r>
      <w:r w:rsidR="00D519FC" w:rsidRPr="00917D9C">
        <w:rPr>
          <w:rFonts w:ascii="Times New Roman" w:hAnsi="Times New Roman"/>
          <w:sz w:val="30"/>
          <w:szCs w:val="30"/>
          <w:lang w:eastAsia="ru-RU"/>
        </w:rPr>
        <w:t xml:space="preserve">ей и </w:t>
      </w:r>
      <w:r w:rsidR="001F290E" w:rsidRPr="00917D9C">
        <w:rPr>
          <w:rFonts w:ascii="Times New Roman" w:hAnsi="Times New Roman"/>
          <w:sz w:val="30"/>
          <w:szCs w:val="30"/>
          <w:lang w:eastAsia="ru-RU"/>
        </w:rPr>
        <w:t>4</w:t>
      </w:r>
      <w:r w:rsidRPr="00917D9C">
        <w:rPr>
          <w:rFonts w:ascii="Times New Roman" w:hAnsi="Times New Roman"/>
          <w:sz w:val="30"/>
          <w:szCs w:val="30"/>
          <w:lang w:eastAsia="ru-RU"/>
        </w:rPr>
        <w:t xml:space="preserve"> сводных целевых показател</w:t>
      </w:r>
      <w:r w:rsidR="00D519FC" w:rsidRPr="00917D9C">
        <w:rPr>
          <w:rFonts w:ascii="Times New Roman" w:hAnsi="Times New Roman"/>
          <w:sz w:val="30"/>
          <w:szCs w:val="30"/>
          <w:lang w:eastAsia="ru-RU"/>
        </w:rPr>
        <w:t>я</w:t>
      </w:r>
      <w:r w:rsidRPr="00917D9C">
        <w:rPr>
          <w:rFonts w:ascii="Times New Roman" w:hAnsi="Times New Roman"/>
          <w:sz w:val="30"/>
          <w:szCs w:val="30"/>
          <w:lang w:eastAsia="ru-RU"/>
        </w:rPr>
        <w:t xml:space="preserve">, из них: </w:t>
      </w:r>
    </w:p>
    <w:p w:rsidR="00082B27" w:rsidRPr="0028297A" w:rsidRDefault="00082B27" w:rsidP="0076355A">
      <w:pPr>
        <w:autoSpaceDE w:val="0"/>
        <w:autoSpaceDN w:val="0"/>
        <w:spacing w:after="0" w:line="240" w:lineRule="auto"/>
        <w:jc w:val="both"/>
        <w:rPr>
          <w:rFonts w:ascii="Times New Roman" w:hAnsi="Times New Roman"/>
          <w:sz w:val="30"/>
          <w:szCs w:val="30"/>
          <w:lang w:eastAsia="ru-RU"/>
        </w:rPr>
      </w:pPr>
      <w:r w:rsidRPr="0028297A">
        <w:rPr>
          <w:rFonts w:ascii="Times New Roman" w:hAnsi="Times New Roman"/>
        </w:rPr>
        <w:tab/>
      </w:r>
      <w:r w:rsidRPr="0028297A">
        <w:rPr>
          <w:rFonts w:ascii="Times New Roman" w:hAnsi="Times New Roman"/>
          <w:sz w:val="30"/>
          <w:szCs w:val="30"/>
          <w:lang w:eastAsia="ru-RU"/>
        </w:rPr>
        <w:t xml:space="preserve">объем выбросов парниковых газов (сокращение в 2020 году на 4,5 процента к уровню 2016 года) – </w:t>
      </w:r>
      <w:r w:rsidR="001F290E" w:rsidRPr="0028297A">
        <w:rPr>
          <w:rFonts w:ascii="Times New Roman" w:hAnsi="Times New Roman"/>
          <w:sz w:val="30"/>
          <w:szCs w:val="30"/>
          <w:lang w:eastAsia="ru-RU"/>
        </w:rPr>
        <w:t>88</w:t>
      </w:r>
      <w:r w:rsidRPr="0028297A">
        <w:rPr>
          <w:rFonts w:ascii="Times New Roman" w:hAnsi="Times New Roman"/>
          <w:sz w:val="30"/>
          <w:szCs w:val="30"/>
          <w:lang w:eastAsia="ru-RU"/>
        </w:rPr>
        <w:t>,</w:t>
      </w:r>
      <w:r w:rsidR="001F290E" w:rsidRPr="0028297A">
        <w:rPr>
          <w:rFonts w:ascii="Times New Roman" w:hAnsi="Times New Roman"/>
          <w:sz w:val="30"/>
          <w:szCs w:val="30"/>
          <w:lang w:eastAsia="ru-RU"/>
        </w:rPr>
        <w:t>2</w:t>
      </w:r>
      <w:r w:rsidRPr="0028297A">
        <w:rPr>
          <w:rFonts w:ascii="Times New Roman" w:hAnsi="Times New Roman"/>
          <w:sz w:val="30"/>
          <w:szCs w:val="30"/>
          <w:lang w:eastAsia="ru-RU"/>
        </w:rPr>
        <w:t xml:space="preserve"> млн. тонн при показателе </w:t>
      </w:r>
      <w:r w:rsidR="001F290E" w:rsidRPr="0028297A">
        <w:rPr>
          <w:rFonts w:ascii="Times New Roman" w:hAnsi="Times New Roman"/>
          <w:sz w:val="30"/>
          <w:szCs w:val="30"/>
          <w:lang w:eastAsia="ru-RU"/>
        </w:rPr>
        <w:t>88</w:t>
      </w:r>
      <w:r w:rsidRPr="0028297A">
        <w:rPr>
          <w:rFonts w:ascii="Times New Roman" w:hAnsi="Times New Roman"/>
          <w:sz w:val="30"/>
          <w:szCs w:val="30"/>
          <w:lang w:eastAsia="ru-RU"/>
        </w:rPr>
        <w:t>,</w:t>
      </w:r>
      <w:r w:rsidR="001F290E" w:rsidRPr="0028297A">
        <w:rPr>
          <w:rFonts w:ascii="Times New Roman" w:hAnsi="Times New Roman"/>
          <w:sz w:val="30"/>
          <w:szCs w:val="30"/>
          <w:lang w:eastAsia="ru-RU"/>
        </w:rPr>
        <w:t>2</w:t>
      </w:r>
      <w:r w:rsidRPr="0028297A">
        <w:rPr>
          <w:rFonts w:ascii="Times New Roman" w:hAnsi="Times New Roman"/>
          <w:sz w:val="30"/>
          <w:szCs w:val="30"/>
          <w:lang w:eastAsia="ru-RU"/>
        </w:rPr>
        <w:t xml:space="preserve"> млн.</w:t>
      </w:r>
      <w:r w:rsidR="001F290E" w:rsidRPr="0028297A">
        <w:rPr>
          <w:rFonts w:ascii="Times New Roman" w:hAnsi="Times New Roman"/>
          <w:sz w:val="30"/>
          <w:szCs w:val="30"/>
          <w:lang w:eastAsia="ru-RU"/>
        </w:rPr>
        <w:t xml:space="preserve"> </w:t>
      </w:r>
      <w:r w:rsidRPr="0028297A">
        <w:rPr>
          <w:rFonts w:ascii="Times New Roman" w:hAnsi="Times New Roman"/>
          <w:sz w:val="30"/>
          <w:szCs w:val="30"/>
          <w:lang w:eastAsia="ru-RU"/>
        </w:rPr>
        <w:t>тонн;</w:t>
      </w:r>
    </w:p>
    <w:p w:rsidR="00082B27" w:rsidRPr="0028297A" w:rsidRDefault="00082B27" w:rsidP="0076355A">
      <w:pPr>
        <w:autoSpaceDE w:val="0"/>
        <w:autoSpaceDN w:val="0"/>
        <w:spacing w:after="0" w:line="240" w:lineRule="auto"/>
        <w:jc w:val="both"/>
        <w:rPr>
          <w:rFonts w:ascii="Times New Roman" w:hAnsi="Times New Roman"/>
          <w:sz w:val="30"/>
          <w:szCs w:val="30"/>
          <w:lang w:eastAsia="ru-RU"/>
        </w:rPr>
      </w:pPr>
      <w:r w:rsidRPr="0028297A">
        <w:rPr>
          <w:rFonts w:ascii="Times New Roman" w:hAnsi="Times New Roman"/>
          <w:sz w:val="30"/>
          <w:szCs w:val="30"/>
          <w:lang w:eastAsia="ru-RU"/>
        </w:rPr>
        <w:tab/>
        <w:t>объем выбросов загрязняющих веществ в атмосферный воздух от стационарных и мобильных источников (сокращение в 2020 году на 2,7 процента к уровню 2015 года) – 1 2</w:t>
      </w:r>
      <w:r w:rsidR="001F290E" w:rsidRPr="0028297A">
        <w:rPr>
          <w:rFonts w:ascii="Times New Roman" w:hAnsi="Times New Roman"/>
          <w:sz w:val="30"/>
          <w:szCs w:val="30"/>
          <w:lang w:eastAsia="ru-RU"/>
        </w:rPr>
        <w:t>25</w:t>
      </w:r>
      <w:r w:rsidRPr="0028297A">
        <w:rPr>
          <w:rFonts w:ascii="Times New Roman" w:hAnsi="Times New Roman"/>
          <w:sz w:val="30"/>
          <w:szCs w:val="30"/>
          <w:lang w:eastAsia="ru-RU"/>
        </w:rPr>
        <w:t xml:space="preserve">, тыс. тонн при показателе </w:t>
      </w:r>
      <w:r w:rsidR="001F290E" w:rsidRPr="0028297A">
        <w:rPr>
          <w:rFonts w:ascii="Times New Roman" w:hAnsi="Times New Roman"/>
          <w:sz w:val="30"/>
          <w:szCs w:val="30"/>
          <w:lang w:eastAsia="ru-RU"/>
        </w:rPr>
        <w:t>1 225</w:t>
      </w:r>
      <w:r w:rsidRPr="0028297A">
        <w:rPr>
          <w:rFonts w:ascii="Times New Roman" w:hAnsi="Times New Roman"/>
          <w:sz w:val="30"/>
          <w:szCs w:val="30"/>
          <w:lang w:eastAsia="ru-RU"/>
        </w:rPr>
        <w:t>,0 тыс. тонн;</w:t>
      </w:r>
    </w:p>
    <w:p w:rsidR="00082B27" w:rsidRPr="0028297A" w:rsidRDefault="00082B27" w:rsidP="0076355A">
      <w:pPr>
        <w:autoSpaceDE w:val="0"/>
        <w:autoSpaceDN w:val="0"/>
        <w:spacing w:after="0" w:line="240" w:lineRule="auto"/>
        <w:jc w:val="both"/>
        <w:rPr>
          <w:rFonts w:ascii="Times New Roman" w:hAnsi="Times New Roman"/>
          <w:sz w:val="30"/>
          <w:szCs w:val="30"/>
          <w:lang w:eastAsia="ru-RU"/>
        </w:rPr>
      </w:pPr>
      <w:r w:rsidRPr="0028297A">
        <w:rPr>
          <w:rFonts w:ascii="Times New Roman" w:hAnsi="Times New Roman"/>
          <w:sz w:val="30"/>
          <w:szCs w:val="30"/>
          <w:lang w:eastAsia="ru-RU"/>
        </w:rPr>
        <w:tab/>
        <w:t xml:space="preserve">оправдываемость краткосрочных прогнозов погоды по областным центрам – </w:t>
      </w:r>
      <w:r w:rsidR="00D90BB9" w:rsidRPr="0028297A">
        <w:rPr>
          <w:rFonts w:ascii="Times New Roman" w:hAnsi="Times New Roman"/>
          <w:sz w:val="30"/>
          <w:szCs w:val="30"/>
          <w:lang w:eastAsia="ru-RU"/>
        </w:rPr>
        <w:t>9</w:t>
      </w:r>
      <w:r w:rsidR="001F290E" w:rsidRPr="0028297A">
        <w:rPr>
          <w:rFonts w:ascii="Times New Roman" w:hAnsi="Times New Roman"/>
          <w:sz w:val="30"/>
          <w:szCs w:val="30"/>
          <w:lang w:eastAsia="ru-RU"/>
        </w:rPr>
        <w:t>5</w:t>
      </w:r>
      <w:r w:rsidR="00D90BB9" w:rsidRPr="0028297A">
        <w:rPr>
          <w:rFonts w:ascii="Times New Roman" w:hAnsi="Times New Roman"/>
          <w:sz w:val="30"/>
          <w:szCs w:val="30"/>
          <w:lang w:eastAsia="ru-RU"/>
        </w:rPr>
        <w:t>,</w:t>
      </w:r>
      <w:r w:rsidR="001F290E" w:rsidRPr="0028297A">
        <w:rPr>
          <w:rFonts w:ascii="Times New Roman" w:hAnsi="Times New Roman"/>
          <w:sz w:val="30"/>
          <w:szCs w:val="30"/>
          <w:lang w:eastAsia="ru-RU"/>
        </w:rPr>
        <w:t>7</w:t>
      </w:r>
      <w:r w:rsidR="00D90BB9" w:rsidRPr="0028297A">
        <w:rPr>
          <w:rFonts w:ascii="Times New Roman" w:hAnsi="Times New Roman"/>
          <w:sz w:val="30"/>
          <w:szCs w:val="30"/>
          <w:lang w:eastAsia="ru-RU"/>
        </w:rPr>
        <w:t xml:space="preserve"> </w:t>
      </w:r>
      <w:r w:rsidR="001F290E" w:rsidRPr="0028297A">
        <w:rPr>
          <w:rFonts w:ascii="Times New Roman" w:hAnsi="Times New Roman"/>
          <w:sz w:val="30"/>
          <w:szCs w:val="30"/>
          <w:lang w:eastAsia="ru-RU"/>
        </w:rPr>
        <w:t>%</w:t>
      </w:r>
      <w:r w:rsidRPr="0028297A">
        <w:rPr>
          <w:rFonts w:ascii="Times New Roman" w:hAnsi="Times New Roman"/>
          <w:sz w:val="30"/>
          <w:szCs w:val="30"/>
          <w:lang w:eastAsia="ru-RU"/>
        </w:rPr>
        <w:t xml:space="preserve"> при показателе </w:t>
      </w:r>
      <w:r w:rsidR="00D90BB9" w:rsidRPr="0028297A">
        <w:rPr>
          <w:rFonts w:ascii="Times New Roman" w:hAnsi="Times New Roman"/>
          <w:sz w:val="30"/>
          <w:szCs w:val="30"/>
          <w:lang w:eastAsia="ru-RU"/>
        </w:rPr>
        <w:t>9</w:t>
      </w:r>
      <w:r w:rsidR="001F290E" w:rsidRPr="0028297A">
        <w:rPr>
          <w:rFonts w:ascii="Times New Roman" w:hAnsi="Times New Roman"/>
          <w:sz w:val="30"/>
          <w:szCs w:val="30"/>
          <w:lang w:eastAsia="ru-RU"/>
        </w:rPr>
        <w:t>2</w:t>
      </w:r>
      <w:r w:rsidR="00D90BB9" w:rsidRPr="0028297A">
        <w:rPr>
          <w:rFonts w:ascii="Times New Roman" w:hAnsi="Times New Roman"/>
          <w:sz w:val="30"/>
          <w:szCs w:val="30"/>
          <w:lang w:eastAsia="ru-RU"/>
        </w:rPr>
        <w:t>,</w:t>
      </w:r>
      <w:r w:rsidR="001F290E" w:rsidRPr="0028297A">
        <w:rPr>
          <w:rFonts w:ascii="Times New Roman" w:hAnsi="Times New Roman"/>
          <w:sz w:val="30"/>
          <w:szCs w:val="30"/>
          <w:lang w:eastAsia="ru-RU"/>
        </w:rPr>
        <w:t>0</w:t>
      </w:r>
      <w:r w:rsidRPr="0028297A">
        <w:rPr>
          <w:rFonts w:ascii="Times New Roman" w:hAnsi="Times New Roman"/>
          <w:sz w:val="30"/>
          <w:szCs w:val="30"/>
          <w:lang w:eastAsia="ru-RU"/>
        </w:rPr>
        <w:t xml:space="preserve"> </w:t>
      </w:r>
      <w:r w:rsidR="001F290E" w:rsidRPr="0028297A">
        <w:rPr>
          <w:rFonts w:ascii="Times New Roman" w:hAnsi="Times New Roman"/>
          <w:sz w:val="30"/>
          <w:szCs w:val="30"/>
          <w:lang w:eastAsia="ru-RU"/>
        </w:rPr>
        <w:t>%</w:t>
      </w:r>
      <w:r w:rsidRPr="0028297A">
        <w:rPr>
          <w:rFonts w:ascii="Times New Roman" w:hAnsi="Times New Roman"/>
          <w:sz w:val="30"/>
          <w:szCs w:val="30"/>
          <w:lang w:eastAsia="ru-RU"/>
        </w:rPr>
        <w:t>;</w:t>
      </w:r>
    </w:p>
    <w:p w:rsidR="00082B27" w:rsidRPr="0028297A" w:rsidRDefault="00082B27" w:rsidP="0076355A">
      <w:pPr>
        <w:spacing w:after="0" w:line="240" w:lineRule="auto"/>
        <w:jc w:val="both"/>
        <w:rPr>
          <w:rFonts w:ascii="Times New Roman" w:hAnsi="Times New Roman"/>
          <w:sz w:val="30"/>
          <w:szCs w:val="30"/>
          <w:lang w:eastAsia="ru-RU"/>
        </w:rPr>
      </w:pPr>
      <w:r w:rsidRPr="0028297A">
        <w:rPr>
          <w:rFonts w:ascii="Times New Roman" w:hAnsi="Times New Roman"/>
          <w:sz w:val="30"/>
          <w:szCs w:val="30"/>
          <w:lang w:eastAsia="ru-RU"/>
        </w:rPr>
        <w:tab/>
        <w:t xml:space="preserve">удельный вес площади ООПТ в общей площади страны - </w:t>
      </w:r>
      <w:r w:rsidR="00100FD8" w:rsidRPr="0028297A">
        <w:rPr>
          <w:rFonts w:ascii="Times New Roman" w:hAnsi="Times New Roman"/>
          <w:sz w:val="30"/>
          <w:szCs w:val="30"/>
          <w:lang w:eastAsia="ru-RU"/>
        </w:rPr>
        <w:t>9</w:t>
      </w:r>
      <w:r w:rsidRPr="0028297A">
        <w:rPr>
          <w:rFonts w:ascii="Times New Roman" w:hAnsi="Times New Roman"/>
          <w:sz w:val="30"/>
          <w:szCs w:val="30"/>
          <w:lang w:eastAsia="ru-RU"/>
        </w:rPr>
        <w:t>,</w:t>
      </w:r>
      <w:r w:rsidR="00100FD8" w:rsidRPr="0028297A">
        <w:rPr>
          <w:rFonts w:ascii="Times New Roman" w:hAnsi="Times New Roman"/>
          <w:sz w:val="30"/>
          <w:szCs w:val="30"/>
          <w:lang w:eastAsia="ru-RU"/>
        </w:rPr>
        <w:t>0</w:t>
      </w:r>
      <w:r w:rsidRPr="0028297A">
        <w:rPr>
          <w:rFonts w:ascii="Times New Roman" w:hAnsi="Times New Roman"/>
          <w:sz w:val="30"/>
          <w:szCs w:val="30"/>
          <w:lang w:eastAsia="ru-RU"/>
        </w:rPr>
        <w:t xml:space="preserve"> </w:t>
      </w:r>
      <w:r w:rsidR="001F290E" w:rsidRPr="0028297A">
        <w:rPr>
          <w:rFonts w:ascii="Times New Roman" w:hAnsi="Times New Roman"/>
          <w:sz w:val="30"/>
          <w:szCs w:val="30"/>
          <w:lang w:eastAsia="ru-RU"/>
        </w:rPr>
        <w:t>%</w:t>
      </w:r>
      <w:r w:rsidRPr="0028297A">
        <w:rPr>
          <w:rFonts w:ascii="Times New Roman" w:hAnsi="Times New Roman"/>
          <w:sz w:val="30"/>
          <w:szCs w:val="30"/>
          <w:lang w:eastAsia="ru-RU"/>
        </w:rPr>
        <w:t xml:space="preserve"> при показателе </w:t>
      </w:r>
      <w:r w:rsidR="001F290E" w:rsidRPr="0028297A">
        <w:rPr>
          <w:rFonts w:ascii="Times New Roman" w:hAnsi="Times New Roman"/>
          <w:sz w:val="30"/>
          <w:szCs w:val="30"/>
          <w:lang w:eastAsia="ru-RU"/>
        </w:rPr>
        <w:t>9</w:t>
      </w:r>
      <w:r w:rsidRPr="0028297A">
        <w:rPr>
          <w:rFonts w:ascii="Times New Roman" w:hAnsi="Times New Roman"/>
          <w:sz w:val="30"/>
          <w:szCs w:val="30"/>
          <w:lang w:eastAsia="ru-RU"/>
        </w:rPr>
        <w:t>,</w:t>
      </w:r>
      <w:r w:rsidR="001F290E" w:rsidRPr="0028297A">
        <w:rPr>
          <w:rFonts w:ascii="Times New Roman" w:hAnsi="Times New Roman"/>
          <w:sz w:val="30"/>
          <w:szCs w:val="30"/>
          <w:lang w:eastAsia="ru-RU"/>
        </w:rPr>
        <w:t>0</w:t>
      </w:r>
      <w:r w:rsidRPr="0028297A">
        <w:rPr>
          <w:rFonts w:ascii="Times New Roman" w:hAnsi="Times New Roman"/>
          <w:sz w:val="30"/>
          <w:szCs w:val="30"/>
          <w:lang w:eastAsia="ru-RU"/>
        </w:rPr>
        <w:t xml:space="preserve"> </w:t>
      </w:r>
      <w:r w:rsidR="001F290E" w:rsidRPr="0028297A">
        <w:rPr>
          <w:rFonts w:ascii="Times New Roman" w:hAnsi="Times New Roman"/>
          <w:sz w:val="30"/>
          <w:szCs w:val="30"/>
          <w:lang w:eastAsia="ru-RU"/>
        </w:rPr>
        <w:t>%</w:t>
      </w:r>
      <w:r w:rsidRPr="0028297A">
        <w:rPr>
          <w:rFonts w:ascii="Times New Roman" w:hAnsi="Times New Roman"/>
          <w:sz w:val="30"/>
          <w:szCs w:val="30"/>
          <w:lang w:eastAsia="ru-RU"/>
        </w:rPr>
        <w:t>.</w:t>
      </w:r>
    </w:p>
    <w:p w:rsidR="00D61397" w:rsidRPr="0028297A" w:rsidRDefault="001F290E" w:rsidP="0076355A">
      <w:pPr>
        <w:autoSpaceDE w:val="0"/>
        <w:autoSpaceDN w:val="0"/>
        <w:spacing w:after="0" w:line="240" w:lineRule="auto"/>
        <w:jc w:val="both"/>
        <w:rPr>
          <w:rFonts w:ascii="Times New Roman" w:hAnsi="Times New Roman"/>
          <w:sz w:val="30"/>
          <w:szCs w:val="30"/>
          <w:lang w:eastAsia="ru-RU"/>
        </w:rPr>
      </w:pPr>
      <w:r w:rsidRPr="0028297A">
        <w:rPr>
          <w:rFonts w:ascii="Times New Roman" w:hAnsi="Times New Roman"/>
          <w:sz w:val="30"/>
          <w:szCs w:val="30"/>
          <w:lang w:eastAsia="ru-RU"/>
        </w:rPr>
        <w:tab/>
        <w:t xml:space="preserve">Не в полной мере выполнение </w:t>
      </w:r>
      <w:r w:rsidR="008A4E80" w:rsidRPr="0028297A">
        <w:rPr>
          <w:rFonts w:ascii="Times New Roman" w:hAnsi="Times New Roman"/>
          <w:sz w:val="30"/>
          <w:szCs w:val="30"/>
          <w:lang w:eastAsia="ru-RU"/>
        </w:rPr>
        <w:t xml:space="preserve">1 </w:t>
      </w:r>
      <w:r w:rsidRPr="0028297A">
        <w:rPr>
          <w:rFonts w:ascii="Times New Roman" w:hAnsi="Times New Roman"/>
          <w:sz w:val="30"/>
          <w:szCs w:val="30"/>
          <w:lang w:eastAsia="ru-RU"/>
        </w:rPr>
        <w:t>сводного целевого показателя «Прирост запасов полезных ископаемых, в том числе: пресные воды (при задании 45,0 тыс. куб. метров в сутки выполнение составило 32,9 тыс. куб. метров в сутки) обусловлено снижением потребности организаций в данном виде полезного ископаемого и отсутствием необходимых финансовых средств на проведение работ по его разведке</w:t>
      </w:r>
      <w:r w:rsidR="00D61397" w:rsidRPr="0028297A">
        <w:rPr>
          <w:rFonts w:ascii="Times New Roman" w:hAnsi="Times New Roman"/>
          <w:sz w:val="30"/>
          <w:szCs w:val="30"/>
          <w:lang w:eastAsia="ru-RU"/>
        </w:rPr>
        <w:t>.</w:t>
      </w:r>
      <w:r w:rsidR="00B5436F" w:rsidRPr="0028297A">
        <w:rPr>
          <w:rFonts w:ascii="Times New Roman" w:hAnsi="Times New Roman"/>
          <w:sz w:val="30"/>
          <w:szCs w:val="30"/>
          <w:lang w:eastAsia="ru-RU"/>
        </w:rPr>
        <w:t xml:space="preserve"> </w:t>
      </w:r>
    </w:p>
    <w:p w:rsidR="00E23DC1" w:rsidRPr="0028297A" w:rsidRDefault="00D61397" w:rsidP="003E0CC6">
      <w:pPr>
        <w:spacing w:after="0" w:line="240" w:lineRule="auto"/>
        <w:ind w:firstLine="709"/>
        <w:jc w:val="both"/>
        <w:rPr>
          <w:rFonts w:ascii="Times New Roman" w:hAnsi="Times New Roman"/>
          <w:bCs/>
          <w:color w:val="000000"/>
          <w:sz w:val="30"/>
          <w:szCs w:val="30"/>
          <w:lang w:eastAsia="ru-RU"/>
        </w:rPr>
      </w:pPr>
      <w:r w:rsidRPr="0028297A">
        <w:rPr>
          <w:rFonts w:ascii="Times New Roman" w:hAnsi="Times New Roman"/>
          <w:bCs/>
          <w:color w:val="000000"/>
          <w:sz w:val="30"/>
          <w:szCs w:val="30"/>
          <w:lang w:eastAsia="ru-RU"/>
        </w:rPr>
        <w:t>Также за период 2016 – 2020 годы (с нарастающим итогом) из запланированных к достижению 12</w:t>
      </w:r>
      <w:r w:rsidR="00223866" w:rsidRPr="0028297A">
        <w:rPr>
          <w:rFonts w:ascii="Times New Roman" w:hAnsi="Times New Roman"/>
          <w:bCs/>
          <w:color w:val="000000"/>
          <w:sz w:val="30"/>
          <w:szCs w:val="30"/>
          <w:lang w:eastAsia="ru-RU"/>
        </w:rPr>
        <w:t>0</w:t>
      </w:r>
      <w:r w:rsidRPr="0028297A">
        <w:rPr>
          <w:rFonts w:ascii="Times New Roman" w:hAnsi="Times New Roman"/>
          <w:bCs/>
          <w:color w:val="000000"/>
          <w:sz w:val="30"/>
          <w:szCs w:val="30"/>
          <w:lang w:eastAsia="ru-RU"/>
        </w:rPr>
        <w:t xml:space="preserve"> целевых показателей </w:t>
      </w:r>
      <w:r w:rsidR="00223866" w:rsidRPr="0028297A">
        <w:rPr>
          <w:rFonts w:ascii="Times New Roman" w:hAnsi="Times New Roman"/>
          <w:bCs/>
          <w:color w:val="000000"/>
          <w:sz w:val="30"/>
          <w:szCs w:val="30"/>
          <w:lang w:eastAsia="ru-RU"/>
        </w:rPr>
        <w:t xml:space="preserve">и 7 </w:t>
      </w:r>
      <w:r w:rsidRPr="0028297A">
        <w:rPr>
          <w:rFonts w:ascii="Times New Roman" w:hAnsi="Times New Roman"/>
          <w:bCs/>
          <w:color w:val="000000"/>
          <w:sz w:val="30"/>
          <w:szCs w:val="30"/>
          <w:lang w:eastAsia="ru-RU"/>
        </w:rPr>
        <w:t>сводных целевых показателей, достигнуты значения по 1</w:t>
      </w:r>
      <w:r w:rsidR="00690D57" w:rsidRPr="0028297A">
        <w:rPr>
          <w:rFonts w:ascii="Times New Roman" w:hAnsi="Times New Roman"/>
          <w:bCs/>
          <w:color w:val="000000"/>
          <w:sz w:val="30"/>
          <w:szCs w:val="30"/>
          <w:lang w:eastAsia="ru-RU"/>
        </w:rPr>
        <w:t>0</w:t>
      </w:r>
      <w:r w:rsidR="005B518D">
        <w:rPr>
          <w:rFonts w:ascii="Times New Roman" w:hAnsi="Times New Roman"/>
          <w:bCs/>
          <w:color w:val="000000"/>
          <w:sz w:val="30"/>
          <w:szCs w:val="30"/>
          <w:lang w:eastAsia="ru-RU"/>
        </w:rPr>
        <w:t>9</w:t>
      </w:r>
      <w:r w:rsidRPr="0028297A">
        <w:rPr>
          <w:rFonts w:ascii="Times New Roman" w:hAnsi="Times New Roman"/>
          <w:bCs/>
          <w:color w:val="000000"/>
          <w:sz w:val="30"/>
          <w:szCs w:val="30"/>
          <w:lang w:eastAsia="ru-RU"/>
        </w:rPr>
        <w:t xml:space="preserve"> целевым показателям</w:t>
      </w:r>
      <w:r w:rsidR="00E23DC1" w:rsidRPr="0028297A">
        <w:rPr>
          <w:rFonts w:ascii="Times New Roman" w:hAnsi="Times New Roman"/>
          <w:bCs/>
          <w:color w:val="000000"/>
          <w:sz w:val="30"/>
          <w:szCs w:val="30"/>
          <w:lang w:eastAsia="ru-RU"/>
        </w:rPr>
        <w:t>, в том числе по 7 сводным целевым показателям</w:t>
      </w:r>
      <w:r w:rsidR="000875AA" w:rsidRPr="0028297A">
        <w:rPr>
          <w:rFonts w:ascii="Times New Roman" w:hAnsi="Times New Roman"/>
          <w:bCs/>
          <w:color w:val="000000"/>
          <w:sz w:val="30"/>
          <w:szCs w:val="30"/>
          <w:lang w:eastAsia="ru-RU"/>
        </w:rPr>
        <w:t>.</w:t>
      </w:r>
      <w:r w:rsidRPr="0028297A">
        <w:rPr>
          <w:rFonts w:ascii="Times New Roman" w:hAnsi="Times New Roman"/>
          <w:bCs/>
          <w:color w:val="000000"/>
          <w:sz w:val="30"/>
          <w:szCs w:val="30"/>
          <w:lang w:eastAsia="ru-RU"/>
        </w:rPr>
        <w:t xml:space="preserve"> </w:t>
      </w:r>
    </w:p>
    <w:p w:rsidR="000F41FD" w:rsidRPr="0028297A" w:rsidRDefault="000875AA" w:rsidP="003E0CC6">
      <w:pPr>
        <w:spacing w:after="0" w:line="240" w:lineRule="auto"/>
        <w:ind w:firstLine="709"/>
        <w:jc w:val="both"/>
        <w:rPr>
          <w:rFonts w:ascii="Times New Roman" w:hAnsi="Times New Roman"/>
          <w:sz w:val="30"/>
          <w:szCs w:val="30"/>
          <w:lang w:eastAsia="ru-RU"/>
        </w:rPr>
      </w:pPr>
      <w:r w:rsidRPr="0028297A">
        <w:rPr>
          <w:rFonts w:ascii="Times New Roman" w:hAnsi="Times New Roman"/>
          <w:bCs/>
          <w:color w:val="000000"/>
          <w:sz w:val="30"/>
          <w:szCs w:val="30"/>
          <w:lang w:eastAsia="ru-RU"/>
        </w:rPr>
        <w:t>Н</w:t>
      </w:r>
      <w:r w:rsidR="00D61397" w:rsidRPr="0028297A">
        <w:rPr>
          <w:rFonts w:ascii="Times New Roman" w:hAnsi="Times New Roman"/>
          <w:bCs/>
          <w:color w:val="000000"/>
          <w:sz w:val="30"/>
          <w:szCs w:val="30"/>
          <w:lang w:eastAsia="ru-RU"/>
        </w:rPr>
        <w:t>е достигнуты значения по 1</w:t>
      </w:r>
      <w:r w:rsidR="00EF2C85">
        <w:rPr>
          <w:rFonts w:ascii="Times New Roman" w:hAnsi="Times New Roman"/>
          <w:bCs/>
          <w:color w:val="000000"/>
          <w:sz w:val="30"/>
          <w:szCs w:val="30"/>
          <w:lang w:eastAsia="ru-RU"/>
        </w:rPr>
        <w:t>1</w:t>
      </w:r>
      <w:r w:rsidR="00D61397" w:rsidRPr="0028297A">
        <w:rPr>
          <w:rFonts w:ascii="Times New Roman" w:hAnsi="Times New Roman"/>
          <w:bCs/>
          <w:color w:val="000000"/>
          <w:sz w:val="30"/>
          <w:szCs w:val="30"/>
          <w:lang w:eastAsia="ru-RU"/>
        </w:rPr>
        <w:t xml:space="preserve"> целевым показателям, в том числе: по подпрограмме 1 </w:t>
      </w:r>
      <w:r w:rsidR="006F760E" w:rsidRPr="0028297A">
        <w:rPr>
          <w:rFonts w:ascii="Times New Roman" w:hAnsi="Times New Roman"/>
          <w:sz w:val="30"/>
          <w:szCs w:val="30"/>
          <w:lang w:eastAsia="ru-RU"/>
        </w:rPr>
        <w:t xml:space="preserve">«Изучение недр и развитие минерально-сырьевой базы» </w:t>
      </w:r>
      <w:r w:rsidR="00D61397" w:rsidRPr="0028297A">
        <w:rPr>
          <w:rFonts w:ascii="Times New Roman" w:hAnsi="Times New Roman"/>
          <w:bCs/>
          <w:color w:val="000000"/>
          <w:sz w:val="30"/>
          <w:szCs w:val="30"/>
          <w:lang w:eastAsia="ru-RU"/>
        </w:rPr>
        <w:t xml:space="preserve">– по 1 показателю, по подпрограмме 2 </w:t>
      </w:r>
      <w:r w:rsidR="006F760E" w:rsidRPr="0028297A">
        <w:rPr>
          <w:rFonts w:ascii="Times New Roman" w:hAnsi="Times New Roman"/>
          <w:sz w:val="30"/>
          <w:szCs w:val="30"/>
          <w:lang w:eastAsia="ru-RU"/>
        </w:rPr>
        <w:t xml:space="preserve">«Развитие государственной гидрометеорологической службы, смягчение последствий изменения климата, улучшение качества атмосферного воздуха и водных ресурсов» </w:t>
      </w:r>
      <w:r w:rsidR="00D61397" w:rsidRPr="0028297A">
        <w:rPr>
          <w:rFonts w:ascii="Times New Roman" w:hAnsi="Times New Roman"/>
          <w:bCs/>
          <w:color w:val="000000"/>
          <w:sz w:val="30"/>
          <w:szCs w:val="30"/>
          <w:lang w:eastAsia="ru-RU"/>
        </w:rPr>
        <w:t xml:space="preserve">– по </w:t>
      </w:r>
      <w:r w:rsidR="006F760E" w:rsidRPr="0028297A">
        <w:rPr>
          <w:rFonts w:ascii="Times New Roman" w:hAnsi="Times New Roman"/>
          <w:bCs/>
          <w:color w:val="000000"/>
          <w:sz w:val="30"/>
          <w:szCs w:val="30"/>
          <w:lang w:eastAsia="ru-RU"/>
        </w:rPr>
        <w:t>4</w:t>
      </w:r>
      <w:r w:rsidR="00D61397" w:rsidRPr="0028297A">
        <w:rPr>
          <w:rFonts w:ascii="Times New Roman" w:hAnsi="Times New Roman"/>
          <w:bCs/>
          <w:color w:val="000000"/>
          <w:sz w:val="30"/>
          <w:szCs w:val="30"/>
          <w:lang w:eastAsia="ru-RU"/>
        </w:rPr>
        <w:t xml:space="preserve"> показателям, по подпрограмме 3 </w:t>
      </w:r>
      <w:r w:rsidR="006F760E" w:rsidRPr="0028297A">
        <w:rPr>
          <w:rFonts w:ascii="Times New Roman" w:hAnsi="Times New Roman"/>
          <w:sz w:val="30"/>
          <w:szCs w:val="30"/>
          <w:lang w:eastAsia="ru-RU"/>
        </w:rPr>
        <w:t xml:space="preserve">«Обращение со стойкими органическими загрязнителями» </w:t>
      </w:r>
      <w:r w:rsidR="00D61397" w:rsidRPr="0028297A">
        <w:rPr>
          <w:rFonts w:ascii="Times New Roman" w:hAnsi="Times New Roman"/>
          <w:bCs/>
          <w:color w:val="000000"/>
          <w:sz w:val="30"/>
          <w:szCs w:val="30"/>
          <w:lang w:eastAsia="ru-RU"/>
        </w:rPr>
        <w:t xml:space="preserve">– по </w:t>
      </w:r>
      <w:r w:rsidR="002325D3" w:rsidRPr="0028297A">
        <w:rPr>
          <w:rFonts w:ascii="Times New Roman" w:hAnsi="Times New Roman"/>
          <w:bCs/>
          <w:color w:val="000000"/>
          <w:sz w:val="30"/>
          <w:szCs w:val="30"/>
          <w:lang w:eastAsia="ru-RU"/>
        </w:rPr>
        <w:t>1</w:t>
      </w:r>
      <w:r w:rsidR="00D61397" w:rsidRPr="0028297A">
        <w:rPr>
          <w:rFonts w:ascii="Times New Roman" w:hAnsi="Times New Roman"/>
          <w:bCs/>
          <w:color w:val="000000"/>
          <w:sz w:val="30"/>
          <w:szCs w:val="30"/>
          <w:lang w:eastAsia="ru-RU"/>
        </w:rPr>
        <w:t xml:space="preserve"> показателю, по подпрограмме 4 </w:t>
      </w:r>
      <w:r w:rsidR="006F760E" w:rsidRPr="0028297A">
        <w:rPr>
          <w:rFonts w:ascii="Times New Roman" w:hAnsi="Times New Roman"/>
          <w:sz w:val="30"/>
          <w:szCs w:val="30"/>
          <w:lang w:eastAsia="ru-RU"/>
        </w:rPr>
        <w:t xml:space="preserve">«Сохранение и устойчивое использование биологического и ландшафтного разнообразия» </w:t>
      </w:r>
      <w:r w:rsidR="00D61397" w:rsidRPr="0028297A">
        <w:rPr>
          <w:rFonts w:ascii="Times New Roman" w:hAnsi="Times New Roman"/>
          <w:bCs/>
          <w:color w:val="000000"/>
          <w:sz w:val="30"/>
          <w:szCs w:val="30"/>
          <w:lang w:eastAsia="ru-RU"/>
        </w:rPr>
        <w:t xml:space="preserve">– по </w:t>
      </w:r>
      <w:r w:rsidR="00743B6D">
        <w:rPr>
          <w:rFonts w:ascii="Times New Roman" w:hAnsi="Times New Roman"/>
          <w:bCs/>
          <w:color w:val="000000"/>
          <w:sz w:val="30"/>
          <w:szCs w:val="30"/>
          <w:lang w:eastAsia="ru-RU"/>
        </w:rPr>
        <w:t>2</w:t>
      </w:r>
      <w:r w:rsidR="00D61397" w:rsidRPr="0028297A">
        <w:rPr>
          <w:rFonts w:ascii="Times New Roman" w:hAnsi="Times New Roman"/>
          <w:bCs/>
          <w:color w:val="000000"/>
          <w:sz w:val="30"/>
          <w:szCs w:val="30"/>
          <w:lang w:eastAsia="ru-RU"/>
        </w:rPr>
        <w:t xml:space="preserve"> показателям, по подпрограмме 5 </w:t>
      </w:r>
      <w:r w:rsidR="006F760E" w:rsidRPr="0028297A">
        <w:rPr>
          <w:rFonts w:ascii="Times New Roman" w:hAnsi="Times New Roman"/>
          <w:sz w:val="30"/>
          <w:szCs w:val="30"/>
          <w:lang w:eastAsia="ru-RU"/>
        </w:rPr>
        <w:t xml:space="preserve">«Обеспечение функционирования, развития и совершенствования Национальной системы мониторинга окружающей среды в Республике Беларусь» </w:t>
      </w:r>
      <w:r w:rsidR="00D61397" w:rsidRPr="0028297A">
        <w:rPr>
          <w:rFonts w:ascii="Times New Roman" w:hAnsi="Times New Roman"/>
          <w:bCs/>
          <w:color w:val="000000"/>
          <w:sz w:val="30"/>
          <w:szCs w:val="30"/>
          <w:lang w:eastAsia="ru-RU"/>
        </w:rPr>
        <w:t>– по 3 показателям</w:t>
      </w:r>
      <w:r w:rsidR="003E0CC6" w:rsidRPr="0028297A">
        <w:rPr>
          <w:rFonts w:ascii="Times New Roman" w:hAnsi="Times New Roman"/>
          <w:bCs/>
          <w:color w:val="000000"/>
          <w:sz w:val="30"/>
          <w:szCs w:val="30"/>
          <w:lang w:eastAsia="ru-RU"/>
        </w:rPr>
        <w:t xml:space="preserve"> </w:t>
      </w:r>
      <w:r w:rsidR="00082B27" w:rsidRPr="0028297A">
        <w:rPr>
          <w:rFonts w:ascii="Times New Roman" w:hAnsi="Times New Roman"/>
          <w:sz w:val="30"/>
          <w:szCs w:val="30"/>
          <w:lang w:eastAsia="ru-RU"/>
        </w:rPr>
        <w:t>(приложение 1 «Сведения о достижении значений показателей Государственной программы»</w:t>
      </w:r>
      <w:r w:rsidR="00B5436F" w:rsidRPr="0028297A">
        <w:rPr>
          <w:rFonts w:ascii="Times New Roman" w:hAnsi="Times New Roman"/>
          <w:sz w:val="30"/>
          <w:szCs w:val="30"/>
          <w:lang w:eastAsia="ru-RU"/>
        </w:rPr>
        <w:t xml:space="preserve">, </w:t>
      </w:r>
      <w:r w:rsidR="00082B27" w:rsidRPr="0028297A">
        <w:rPr>
          <w:rFonts w:ascii="Times New Roman" w:hAnsi="Times New Roman"/>
          <w:sz w:val="30"/>
          <w:szCs w:val="30"/>
          <w:lang w:eastAsia="ru-RU"/>
        </w:rPr>
        <w:t>прилага</w:t>
      </w:r>
      <w:r w:rsidR="00B5436F" w:rsidRPr="0028297A">
        <w:rPr>
          <w:rFonts w:ascii="Times New Roman" w:hAnsi="Times New Roman"/>
          <w:sz w:val="30"/>
          <w:szCs w:val="30"/>
          <w:lang w:eastAsia="ru-RU"/>
        </w:rPr>
        <w:t>е</w:t>
      </w:r>
      <w:r w:rsidR="00082B27" w:rsidRPr="0028297A">
        <w:rPr>
          <w:rFonts w:ascii="Times New Roman" w:hAnsi="Times New Roman"/>
          <w:sz w:val="30"/>
          <w:szCs w:val="30"/>
          <w:lang w:eastAsia="ru-RU"/>
        </w:rPr>
        <w:t xml:space="preserve">тся). </w:t>
      </w:r>
    </w:p>
    <w:p w:rsidR="00BE56A9" w:rsidRPr="00884A14" w:rsidRDefault="00BE56A9" w:rsidP="00BE56A9">
      <w:pPr>
        <w:spacing w:after="0" w:line="240" w:lineRule="auto"/>
        <w:ind w:firstLine="708"/>
        <w:jc w:val="both"/>
        <w:rPr>
          <w:rFonts w:ascii="Times New Roman" w:hAnsi="Times New Roman"/>
          <w:bCs/>
          <w:sz w:val="30"/>
          <w:szCs w:val="30"/>
          <w:lang w:eastAsia="ru-RU"/>
        </w:rPr>
      </w:pPr>
      <w:r w:rsidRPr="00884A14">
        <w:rPr>
          <w:rFonts w:ascii="Times New Roman" w:hAnsi="Times New Roman"/>
          <w:bCs/>
          <w:sz w:val="30"/>
          <w:szCs w:val="30"/>
          <w:lang w:eastAsia="ru-RU"/>
        </w:rPr>
        <w:t xml:space="preserve">В целом в 2020 г. из запланированных к реализации </w:t>
      </w:r>
      <w:r w:rsidR="006F47E4" w:rsidRPr="006A4B57">
        <w:rPr>
          <w:rFonts w:ascii="Times New Roman" w:hAnsi="Times New Roman"/>
          <w:bCs/>
          <w:sz w:val="30"/>
          <w:szCs w:val="30"/>
          <w:lang w:eastAsia="ru-RU"/>
        </w:rPr>
        <w:t>18</w:t>
      </w:r>
      <w:r w:rsidR="00863D80" w:rsidRPr="006A4B57">
        <w:rPr>
          <w:rFonts w:ascii="Times New Roman" w:hAnsi="Times New Roman"/>
          <w:bCs/>
          <w:sz w:val="30"/>
          <w:szCs w:val="30"/>
          <w:lang w:eastAsia="ru-RU"/>
        </w:rPr>
        <w:t>9</w:t>
      </w:r>
      <w:r w:rsidRPr="00884A14">
        <w:rPr>
          <w:rFonts w:ascii="Times New Roman" w:hAnsi="Times New Roman"/>
          <w:bCs/>
          <w:sz w:val="30"/>
          <w:szCs w:val="30"/>
          <w:lang w:eastAsia="ru-RU"/>
        </w:rPr>
        <w:t xml:space="preserve"> мероприятий в полном объеме выполнено </w:t>
      </w:r>
      <w:r w:rsidRPr="006A4B57">
        <w:rPr>
          <w:rFonts w:ascii="Times New Roman" w:hAnsi="Times New Roman"/>
          <w:bCs/>
          <w:sz w:val="30"/>
          <w:szCs w:val="30"/>
          <w:lang w:eastAsia="ru-RU"/>
        </w:rPr>
        <w:t>1</w:t>
      </w:r>
      <w:r w:rsidR="006F47E4" w:rsidRPr="006A4B57">
        <w:rPr>
          <w:rFonts w:ascii="Times New Roman" w:hAnsi="Times New Roman"/>
          <w:bCs/>
          <w:sz w:val="30"/>
          <w:szCs w:val="30"/>
          <w:lang w:eastAsia="ru-RU"/>
        </w:rPr>
        <w:t>8</w:t>
      </w:r>
      <w:r w:rsidR="00863D80" w:rsidRPr="006A4B57">
        <w:rPr>
          <w:rFonts w:ascii="Times New Roman" w:hAnsi="Times New Roman"/>
          <w:bCs/>
          <w:sz w:val="30"/>
          <w:szCs w:val="30"/>
          <w:lang w:eastAsia="ru-RU"/>
        </w:rPr>
        <w:t>4</w:t>
      </w:r>
      <w:r w:rsidRPr="00884A14">
        <w:rPr>
          <w:rFonts w:ascii="Times New Roman" w:hAnsi="Times New Roman"/>
          <w:bCs/>
          <w:sz w:val="30"/>
          <w:szCs w:val="30"/>
          <w:lang w:eastAsia="ru-RU"/>
        </w:rPr>
        <w:t xml:space="preserve"> мероприяти</w:t>
      </w:r>
      <w:r w:rsidR="00AF1E1A" w:rsidRPr="00884A14">
        <w:rPr>
          <w:rFonts w:ascii="Times New Roman" w:hAnsi="Times New Roman"/>
          <w:bCs/>
          <w:sz w:val="30"/>
          <w:szCs w:val="30"/>
          <w:lang w:eastAsia="ru-RU"/>
        </w:rPr>
        <w:t>я</w:t>
      </w:r>
      <w:r w:rsidRPr="00884A14">
        <w:rPr>
          <w:rFonts w:ascii="Times New Roman" w:hAnsi="Times New Roman"/>
          <w:bCs/>
          <w:sz w:val="30"/>
          <w:szCs w:val="30"/>
          <w:lang w:eastAsia="ru-RU"/>
        </w:rPr>
        <w:t xml:space="preserve">, частично выполнено </w:t>
      </w:r>
      <w:r w:rsidR="00AF1E1A" w:rsidRPr="00884A14">
        <w:rPr>
          <w:rFonts w:ascii="Times New Roman" w:hAnsi="Times New Roman"/>
          <w:bCs/>
          <w:sz w:val="30"/>
          <w:szCs w:val="30"/>
          <w:lang w:eastAsia="ru-RU"/>
        </w:rPr>
        <w:t>2</w:t>
      </w:r>
      <w:r w:rsidRPr="00884A14">
        <w:rPr>
          <w:rFonts w:ascii="Times New Roman" w:hAnsi="Times New Roman"/>
          <w:bCs/>
          <w:sz w:val="30"/>
          <w:szCs w:val="30"/>
          <w:lang w:eastAsia="ru-RU"/>
        </w:rPr>
        <w:t xml:space="preserve"> мероприяти</w:t>
      </w:r>
      <w:r w:rsidR="00AF1E1A" w:rsidRPr="00884A14">
        <w:rPr>
          <w:rFonts w:ascii="Times New Roman" w:hAnsi="Times New Roman"/>
          <w:bCs/>
          <w:sz w:val="30"/>
          <w:szCs w:val="30"/>
          <w:lang w:eastAsia="ru-RU"/>
        </w:rPr>
        <w:t>я</w:t>
      </w:r>
      <w:r w:rsidRPr="00884A14">
        <w:rPr>
          <w:rFonts w:ascii="Times New Roman" w:hAnsi="Times New Roman"/>
          <w:bCs/>
          <w:sz w:val="30"/>
          <w:szCs w:val="30"/>
          <w:lang w:eastAsia="ru-RU"/>
        </w:rPr>
        <w:t xml:space="preserve"> (подпрограмма </w:t>
      </w:r>
      <w:r w:rsidR="00AF1E1A" w:rsidRPr="00884A14">
        <w:rPr>
          <w:rFonts w:ascii="Times New Roman" w:hAnsi="Times New Roman"/>
          <w:bCs/>
          <w:sz w:val="30"/>
          <w:szCs w:val="30"/>
          <w:lang w:eastAsia="ru-RU"/>
        </w:rPr>
        <w:t xml:space="preserve">1, </w:t>
      </w:r>
      <w:r w:rsidRPr="00884A14">
        <w:rPr>
          <w:rFonts w:ascii="Times New Roman" w:hAnsi="Times New Roman"/>
          <w:bCs/>
          <w:sz w:val="30"/>
          <w:szCs w:val="30"/>
          <w:lang w:eastAsia="ru-RU"/>
        </w:rPr>
        <w:t xml:space="preserve">4), и не выполнено </w:t>
      </w:r>
      <w:r w:rsidR="00AF1E1A" w:rsidRPr="00884A14">
        <w:rPr>
          <w:rFonts w:ascii="Times New Roman" w:hAnsi="Times New Roman"/>
          <w:bCs/>
          <w:sz w:val="30"/>
          <w:szCs w:val="30"/>
          <w:lang w:eastAsia="ru-RU"/>
        </w:rPr>
        <w:t>3</w:t>
      </w:r>
      <w:r w:rsidRPr="00884A14">
        <w:rPr>
          <w:rFonts w:ascii="Times New Roman" w:hAnsi="Times New Roman"/>
          <w:bCs/>
          <w:sz w:val="30"/>
          <w:szCs w:val="30"/>
          <w:lang w:eastAsia="ru-RU"/>
        </w:rPr>
        <w:t xml:space="preserve"> мероприятия (подпрограмма 2, 4</w:t>
      </w:r>
      <w:r w:rsidR="00AF1E1A" w:rsidRPr="00884A14">
        <w:rPr>
          <w:rFonts w:ascii="Times New Roman" w:hAnsi="Times New Roman"/>
          <w:bCs/>
          <w:sz w:val="30"/>
          <w:szCs w:val="30"/>
          <w:lang w:eastAsia="ru-RU"/>
        </w:rPr>
        <w:t>, 6</w:t>
      </w:r>
      <w:r w:rsidRPr="00884A14">
        <w:rPr>
          <w:rFonts w:ascii="Times New Roman" w:hAnsi="Times New Roman"/>
          <w:bCs/>
          <w:sz w:val="30"/>
          <w:szCs w:val="30"/>
          <w:lang w:eastAsia="ru-RU"/>
        </w:rPr>
        <w:t>).</w:t>
      </w:r>
    </w:p>
    <w:p w:rsidR="00DA58C1" w:rsidRDefault="00DA58C1" w:rsidP="00DA58C1">
      <w:pPr>
        <w:spacing w:after="0" w:line="240" w:lineRule="auto"/>
        <w:ind w:firstLine="709"/>
        <w:jc w:val="both"/>
        <w:rPr>
          <w:rFonts w:ascii="Times New Roman" w:hAnsi="Times New Roman"/>
          <w:bCs/>
          <w:sz w:val="30"/>
          <w:szCs w:val="30"/>
          <w:lang w:eastAsia="ru-RU"/>
        </w:rPr>
      </w:pPr>
      <w:r w:rsidRPr="006A4B57">
        <w:rPr>
          <w:rFonts w:ascii="Times New Roman" w:hAnsi="Times New Roman"/>
          <w:bCs/>
          <w:sz w:val="30"/>
          <w:szCs w:val="30"/>
          <w:lang w:eastAsia="ru-RU"/>
        </w:rPr>
        <w:lastRenderedPageBreak/>
        <w:t xml:space="preserve">За период 2016 – 2020 г.г. (с нарастающим итогом) из запланированных </w:t>
      </w:r>
      <w:r w:rsidR="00A11DBE" w:rsidRPr="006A4B57">
        <w:rPr>
          <w:rFonts w:ascii="Times New Roman" w:hAnsi="Times New Roman"/>
          <w:bCs/>
          <w:sz w:val="30"/>
          <w:szCs w:val="30"/>
          <w:lang w:eastAsia="ru-RU"/>
        </w:rPr>
        <w:t xml:space="preserve">в рамках шести подпрограмм Государственной программы к </w:t>
      </w:r>
      <w:r w:rsidRPr="006A4B57">
        <w:rPr>
          <w:rFonts w:ascii="Times New Roman" w:hAnsi="Times New Roman"/>
          <w:bCs/>
          <w:sz w:val="30"/>
          <w:szCs w:val="30"/>
          <w:lang w:eastAsia="ru-RU"/>
        </w:rPr>
        <w:t xml:space="preserve">реализации </w:t>
      </w:r>
      <w:r w:rsidR="00A11DBE" w:rsidRPr="006A4B57">
        <w:rPr>
          <w:rFonts w:ascii="Times New Roman" w:hAnsi="Times New Roman"/>
          <w:bCs/>
          <w:sz w:val="30"/>
          <w:szCs w:val="30"/>
          <w:lang w:eastAsia="ru-RU"/>
        </w:rPr>
        <w:t>28</w:t>
      </w:r>
      <w:r w:rsidR="00123B25" w:rsidRPr="006A4B57">
        <w:rPr>
          <w:rFonts w:ascii="Times New Roman" w:hAnsi="Times New Roman"/>
          <w:bCs/>
          <w:sz w:val="30"/>
          <w:szCs w:val="30"/>
          <w:lang w:eastAsia="ru-RU"/>
        </w:rPr>
        <w:t>7</w:t>
      </w:r>
      <w:r w:rsidRPr="006A4B57">
        <w:rPr>
          <w:rFonts w:ascii="Times New Roman" w:hAnsi="Times New Roman"/>
          <w:bCs/>
          <w:sz w:val="30"/>
          <w:szCs w:val="30"/>
          <w:lang w:eastAsia="ru-RU"/>
        </w:rPr>
        <w:t xml:space="preserve"> мероприятий в полном объеме выполнено 2</w:t>
      </w:r>
      <w:r w:rsidR="00A11DBE" w:rsidRPr="006A4B57">
        <w:rPr>
          <w:rFonts w:ascii="Times New Roman" w:hAnsi="Times New Roman"/>
          <w:bCs/>
          <w:sz w:val="30"/>
          <w:szCs w:val="30"/>
          <w:lang w:eastAsia="ru-RU"/>
        </w:rPr>
        <w:t>7</w:t>
      </w:r>
      <w:r w:rsidR="00123B25" w:rsidRPr="006A4B57">
        <w:rPr>
          <w:rFonts w:ascii="Times New Roman" w:hAnsi="Times New Roman"/>
          <w:bCs/>
          <w:sz w:val="30"/>
          <w:szCs w:val="30"/>
          <w:lang w:eastAsia="ru-RU"/>
        </w:rPr>
        <w:t>2</w:t>
      </w:r>
      <w:r w:rsidRPr="006A4B57">
        <w:rPr>
          <w:rFonts w:ascii="Times New Roman" w:hAnsi="Times New Roman"/>
          <w:bCs/>
          <w:sz w:val="30"/>
          <w:szCs w:val="30"/>
          <w:lang w:eastAsia="ru-RU"/>
        </w:rPr>
        <w:t xml:space="preserve"> мероприятия, частично выполнено 1</w:t>
      </w:r>
      <w:r w:rsidR="00A11DBE" w:rsidRPr="006A4B57">
        <w:rPr>
          <w:rFonts w:ascii="Times New Roman" w:hAnsi="Times New Roman"/>
          <w:bCs/>
          <w:sz w:val="30"/>
          <w:szCs w:val="30"/>
          <w:lang w:eastAsia="ru-RU"/>
        </w:rPr>
        <w:t>1</w:t>
      </w:r>
      <w:r w:rsidRPr="006A4B57">
        <w:rPr>
          <w:rFonts w:ascii="Times New Roman" w:hAnsi="Times New Roman"/>
          <w:bCs/>
          <w:sz w:val="30"/>
          <w:szCs w:val="30"/>
          <w:lang w:eastAsia="ru-RU"/>
        </w:rPr>
        <w:t xml:space="preserve"> мероприятий (подпрограмма 2, 3, 4</w:t>
      </w:r>
      <w:r w:rsidR="00A11DBE" w:rsidRPr="006A4B57">
        <w:rPr>
          <w:rFonts w:ascii="Times New Roman" w:hAnsi="Times New Roman"/>
          <w:bCs/>
          <w:sz w:val="30"/>
          <w:szCs w:val="30"/>
          <w:lang w:eastAsia="ru-RU"/>
        </w:rPr>
        <w:t>, 6</w:t>
      </w:r>
      <w:r w:rsidRPr="006A4B57">
        <w:rPr>
          <w:rFonts w:ascii="Times New Roman" w:hAnsi="Times New Roman"/>
          <w:bCs/>
          <w:sz w:val="30"/>
          <w:szCs w:val="30"/>
          <w:lang w:eastAsia="ru-RU"/>
        </w:rPr>
        <w:t>), и не выполнено 4 мероприятия (подпрограмма 2, 4).</w:t>
      </w:r>
    </w:p>
    <w:p w:rsidR="00A538C0" w:rsidRPr="006A4B57" w:rsidRDefault="00A538C0" w:rsidP="00DA58C1">
      <w:pPr>
        <w:spacing w:after="0" w:line="240" w:lineRule="auto"/>
        <w:ind w:firstLine="709"/>
        <w:jc w:val="both"/>
        <w:rPr>
          <w:rFonts w:ascii="Times New Roman" w:hAnsi="Times New Roman"/>
          <w:sz w:val="30"/>
          <w:szCs w:val="30"/>
          <w:lang w:eastAsia="ru-RU"/>
        </w:rPr>
      </w:pPr>
      <w:r w:rsidRPr="006A4B57">
        <w:rPr>
          <w:rFonts w:ascii="Times New Roman" w:hAnsi="Times New Roman"/>
          <w:bCs/>
          <w:sz w:val="30"/>
          <w:szCs w:val="30"/>
          <w:lang w:eastAsia="ru-RU"/>
        </w:rPr>
        <w:t xml:space="preserve">Так, частичное невыполнение 1 мероприятия в рамках подпрограммы 2 </w:t>
      </w:r>
      <w:r w:rsidRPr="006A4B57">
        <w:rPr>
          <w:rFonts w:ascii="Times New Roman" w:hAnsi="Times New Roman"/>
          <w:sz w:val="30"/>
          <w:szCs w:val="30"/>
          <w:lang w:eastAsia="ru-RU"/>
        </w:rPr>
        <w:t xml:space="preserve">«Развитие государственной гидрометеорологической службы, смягчение последствий изменения климата, улучшение качества атмосферного воздуха и водных ресурсов» </w:t>
      </w:r>
      <w:r w:rsidR="00DD6E8F" w:rsidRPr="006A4B57">
        <w:rPr>
          <w:rFonts w:ascii="Times New Roman" w:hAnsi="Times New Roman"/>
          <w:sz w:val="30"/>
          <w:szCs w:val="30"/>
          <w:lang w:eastAsia="ru-RU"/>
        </w:rPr>
        <w:t>(«</w:t>
      </w:r>
      <w:r w:rsidRPr="006A4B57">
        <w:rPr>
          <w:rFonts w:ascii="Times New Roman" w:hAnsi="Times New Roman"/>
          <w:sz w:val="30"/>
          <w:szCs w:val="30"/>
          <w:lang w:eastAsia="ru-RU"/>
        </w:rPr>
        <w:t>Развитие международного сотрудничества в области гидрометеорологической деятельности, в том числе участие в международных форумах, в деятельности рабочих органов Всемирной метеорологической организации, Межгосударственного совета по гидрометеорологии Содружества Независимых Государств и комитета Союзного государства по гидрометеорологии и мониторингу загрязнения природной среды (конституционные органы, рабочие группы, заседания экспертов</w:t>
      </w:r>
      <w:r w:rsidR="00DD6E8F" w:rsidRPr="006A4B57">
        <w:rPr>
          <w:rFonts w:ascii="Times New Roman" w:hAnsi="Times New Roman"/>
          <w:sz w:val="30"/>
          <w:szCs w:val="30"/>
          <w:lang w:eastAsia="ru-RU"/>
        </w:rPr>
        <w:t>»)</w:t>
      </w:r>
      <w:r w:rsidRPr="006A4B57">
        <w:rPr>
          <w:rFonts w:ascii="Times New Roman" w:hAnsi="Times New Roman"/>
          <w:sz w:val="30"/>
          <w:szCs w:val="30"/>
          <w:lang w:eastAsia="ru-RU"/>
        </w:rPr>
        <w:t xml:space="preserve"> связанно с отменой международных встреч по причине сложной эпидемиологической обстановки.</w:t>
      </w:r>
    </w:p>
    <w:p w:rsidR="00A538C0" w:rsidRPr="006A4B57" w:rsidRDefault="00A538C0" w:rsidP="00DA58C1">
      <w:pPr>
        <w:spacing w:after="0" w:line="240" w:lineRule="auto"/>
        <w:ind w:firstLine="709"/>
        <w:jc w:val="both"/>
        <w:rPr>
          <w:rFonts w:ascii="Times New Roman" w:hAnsi="Times New Roman"/>
          <w:bCs/>
          <w:sz w:val="30"/>
          <w:szCs w:val="30"/>
          <w:lang w:eastAsia="ru-RU"/>
        </w:rPr>
      </w:pPr>
      <w:r w:rsidRPr="006A4B57">
        <w:rPr>
          <w:rFonts w:ascii="Times New Roman" w:hAnsi="Times New Roman"/>
          <w:bCs/>
          <w:sz w:val="30"/>
          <w:szCs w:val="30"/>
          <w:lang w:eastAsia="ru-RU"/>
        </w:rPr>
        <w:t xml:space="preserve">В рамках </w:t>
      </w:r>
      <w:r w:rsidRPr="006A4B57">
        <w:rPr>
          <w:rFonts w:ascii="Times New Roman" w:hAnsi="Times New Roman"/>
          <w:sz w:val="30"/>
          <w:szCs w:val="30"/>
          <w:lang w:eastAsia="ru-RU"/>
        </w:rPr>
        <w:t xml:space="preserve">подпрограмма 3 «Обращение со стойкими органическими загрязнителями» </w:t>
      </w:r>
      <w:r w:rsidRPr="006A4B57">
        <w:rPr>
          <w:rFonts w:ascii="Times New Roman" w:hAnsi="Times New Roman"/>
          <w:bCs/>
          <w:sz w:val="30"/>
          <w:szCs w:val="30"/>
          <w:lang w:eastAsia="ru-RU"/>
        </w:rPr>
        <w:t xml:space="preserve">частичное невыполнение 2 мероприятий </w:t>
      </w:r>
      <w:r w:rsidR="007E3E58" w:rsidRPr="006A4B57">
        <w:rPr>
          <w:rFonts w:ascii="Times New Roman" w:hAnsi="Times New Roman"/>
          <w:bCs/>
          <w:sz w:val="30"/>
          <w:szCs w:val="30"/>
          <w:lang w:eastAsia="ru-RU"/>
        </w:rPr>
        <w:t>(«Разработка отраслевых планов по реализации мероприятий, включенных в настоящее приложение, с учетом вывода из эксплуатации всех конденсаторов и 60 процентов трансформаторов, содержащих полихлорированные бифенилы, обеспечения их экологически безопасного хранения, в том числе в организациях, находящихся в подчинении государственных органов (входящих в их состав)» и «Проведение первоочередных мероприятий по сокращению непреднамеренных выбросов стойких органических загрязнителей при сжигании отходов, выплавке металлов, производстве цемента, сжигании твердых видов топлива») связано с тем, что не все государственные органы, в подчинении которых находятся (в состав которых входят) организации - собственники (владельцы) оборудования и отходов, содержащих ПХБ представили на согласования в Минприроды отраслевые планы по реализации мероприятий по выводу из эксплуатации оборудования, со</w:t>
      </w:r>
      <w:r w:rsidR="00343211" w:rsidRPr="006A4B57">
        <w:rPr>
          <w:rFonts w:ascii="Times New Roman" w:hAnsi="Times New Roman"/>
          <w:bCs/>
          <w:sz w:val="30"/>
          <w:szCs w:val="30"/>
          <w:lang w:eastAsia="ru-RU"/>
        </w:rPr>
        <w:t>держащего ПХБ</w:t>
      </w:r>
      <w:r w:rsidR="007E3E58" w:rsidRPr="006A4B57">
        <w:rPr>
          <w:rFonts w:ascii="Times New Roman" w:hAnsi="Times New Roman"/>
          <w:bCs/>
          <w:sz w:val="30"/>
          <w:szCs w:val="30"/>
          <w:lang w:eastAsia="ru-RU"/>
        </w:rPr>
        <w:t xml:space="preserve">, </w:t>
      </w:r>
      <w:r w:rsidR="00343211" w:rsidRPr="006A4B57">
        <w:rPr>
          <w:rFonts w:ascii="Times New Roman" w:hAnsi="Times New Roman"/>
          <w:bCs/>
          <w:sz w:val="30"/>
          <w:szCs w:val="30"/>
          <w:lang w:eastAsia="ru-RU"/>
        </w:rPr>
        <w:t xml:space="preserve">а также </w:t>
      </w:r>
      <w:r w:rsidRPr="006A4B57">
        <w:rPr>
          <w:rFonts w:ascii="Times New Roman" w:hAnsi="Times New Roman"/>
          <w:bCs/>
          <w:sz w:val="30"/>
          <w:szCs w:val="30"/>
          <w:lang w:eastAsia="ru-RU"/>
        </w:rPr>
        <w:t>со сложн</w:t>
      </w:r>
      <w:r w:rsidR="007E3E58" w:rsidRPr="006A4B57">
        <w:rPr>
          <w:rFonts w:ascii="Times New Roman" w:hAnsi="Times New Roman"/>
          <w:bCs/>
          <w:sz w:val="30"/>
          <w:szCs w:val="30"/>
          <w:lang w:eastAsia="ru-RU"/>
        </w:rPr>
        <w:t xml:space="preserve">ым </w:t>
      </w:r>
      <w:r w:rsidRPr="006A4B57">
        <w:rPr>
          <w:rFonts w:ascii="Times New Roman" w:hAnsi="Times New Roman"/>
          <w:bCs/>
          <w:sz w:val="30"/>
          <w:szCs w:val="30"/>
          <w:lang w:eastAsia="ru-RU"/>
        </w:rPr>
        <w:t>финансово-экономическ</w:t>
      </w:r>
      <w:r w:rsidR="007E3E58" w:rsidRPr="006A4B57">
        <w:rPr>
          <w:rFonts w:ascii="Times New Roman" w:hAnsi="Times New Roman"/>
          <w:bCs/>
          <w:sz w:val="30"/>
          <w:szCs w:val="30"/>
          <w:lang w:eastAsia="ru-RU"/>
        </w:rPr>
        <w:t>им</w:t>
      </w:r>
      <w:r w:rsidRPr="006A4B57">
        <w:rPr>
          <w:rFonts w:ascii="Times New Roman" w:hAnsi="Times New Roman"/>
          <w:bCs/>
          <w:sz w:val="30"/>
          <w:szCs w:val="30"/>
          <w:lang w:eastAsia="ru-RU"/>
        </w:rPr>
        <w:t xml:space="preserve"> состояни</w:t>
      </w:r>
      <w:r w:rsidR="007E3E58" w:rsidRPr="006A4B57">
        <w:rPr>
          <w:rFonts w:ascii="Times New Roman" w:hAnsi="Times New Roman"/>
          <w:bCs/>
          <w:sz w:val="30"/>
          <w:szCs w:val="30"/>
          <w:lang w:eastAsia="ru-RU"/>
        </w:rPr>
        <w:t xml:space="preserve">ем </w:t>
      </w:r>
      <w:r w:rsidRPr="006A4B57">
        <w:rPr>
          <w:rFonts w:ascii="Times New Roman" w:hAnsi="Times New Roman"/>
          <w:bCs/>
          <w:sz w:val="30"/>
          <w:szCs w:val="30"/>
          <w:lang w:eastAsia="ru-RU"/>
        </w:rPr>
        <w:t>пре</w:t>
      </w:r>
      <w:r w:rsidR="007E3E58" w:rsidRPr="006A4B57">
        <w:rPr>
          <w:rFonts w:ascii="Times New Roman" w:hAnsi="Times New Roman"/>
          <w:bCs/>
          <w:sz w:val="30"/>
          <w:szCs w:val="30"/>
          <w:lang w:eastAsia="ru-RU"/>
        </w:rPr>
        <w:t>д</w:t>
      </w:r>
      <w:r w:rsidRPr="006A4B57">
        <w:rPr>
          <w:rFonts w:ascii="Times New Roman" w:hAnsi="Times New Roman"/>
          <w:bCs/>
          <w:sz w:val="30"/>
          <w:szCs w:val="30"/>
          <w:lang w:eastAsia="ru-RU"/>
        </w:rPr>
        <w:t>приятий</w:t>
      </w:r>
      <w:r w:rsidR="00343211" w:rsidRPr="006A4B57">
        <w:rPr>
          <w:rFonts w:ascii="Times New Roman" w:hAnsi="Times New Roman"/>
          <w:bCs/>
          <w:sz w:val="30"/>
          <w:szCs w:val="30"/>
          <w:lang w:eastAsia="ru-RU"/>
        </w:rPr>
        <w:t>.</w:t>
      </w:r>
    </w:p>
    <w:p w:rsidR="00A538C0" w:rsidRPr="006A4B57" w:rsidRDefault="00343211" w:rsidP="00DA58C1">
      <w:pPr>
        <w:spacing w:after="0" w:line="240" w:lineRule="auto"/>
        <w:ind w:firstLine="709"/>
        <w:jc w:val="both"/>
        <w:rPr>
          <w:rFonts w:ascii="Times New Roman" w:hAnsi="Times New Roman"/>
          <w:bCs/>
          <w:sz w:val="30"/>
          <w:szCs w:val="30"/>
          <w:lang w:eastAsia="ru-RU"/>
        </w:rPr>
      </w:pPr>
      <w:r w:rsidRPr="006A4B57">
        <w:rPr>
          <w:rFonts w:ascii="Times New Roman" w:hAnsi="Times New Roman"/>
          <w:bCs/>
          <w:sz w:val="30"/>
          <w:szCs w:val="30"/>
          <w:lang w:eastAsia="ru-RU"/>
        </w:rPr>
        <w:t xml:space="preserve">В рамках </w:t>
      </w:r>
      <w:r w:rsidRPr="006A4B57">
        <w:rPr>
          <w:rFonts w:ascii="Times New Roman" w:hAnsi="Times New Roman"/>
          <w:sz w:val="30"/>
          <w:szCs w:val="30"/>
          <w:lang w:eastAsia="ru-RU"/>
        </w:rPr>
        <w:t xml:space="preserve">подпрограмма 4 «Обращение со стойкими органическими загрязнителями» </w:t>
      </w:r>
      <w:r w:rsidRPr="006A4B57">
        <w:rPr>
          <w:rFonts w:ascii="Times New Roman" w:hAnsi="Times New Roman"/>
          <w:bCs/>
          <w:sz w:val="30"/>
          <w:szCs w:val="30"/>
          <w:lang w:eastAsia="ru-RU"/>
        </w:rPr>
        <w:t xml:space="preserve">частичное невыполнение 7 мероприятий связано с отсутствием финансирования в 2016 году (заказчик – Гродненский облисполком), а также </w:t>
      </w:r>
      <w:r w:rsidRPr="006A4B57">
        <w:rPr>
          <w:rFonts w:ascii="Times New Roman" w:hAnsi="Times New Roman"/>
          <w:sz w:val="30"/>
          <w:szCs w:val="30"/>
          <w:lang w:eastAsia="ru-RU"/>
        </w:rPr>
        <w:t xml:space="preserve">сложной </w:t>
      </w:r>
      <w:r w:rsidR="00DD6E8F" w:rsidRPr="006A4B57">
        <w:rPr>
          <w:rFonts w:ascii="Times New Roman" w:hAnsi="Times New Roman"/>
          <w:sz w:val="30"/>
          <w:szCs w:val="30"/>
          <w:lang w:eastAsia="ru-RU"/>
        </w:rPr>
        <w:t xml:space="preserve">в 2020 году </w:t>
      </w:r>
      <w:r w:rsidRPr="006A4B57">
        <w:rPr>
          <w:rFonts w:ascii="Times New Roman" w:hAnsi="Times New Roman"/>
          <w:sz w:val="30"/>
          <w:szCs w:val="30"/>
          <w:lang w:eastAsia="ru-RU"/>
        </w:rPr>
        <w:t>эпидемиологической обстановкой</w:t>
      </w:r>
      <w:r w:rsidR="00DD6E8F" w:rsidRPr="006A4B57">
        <w:rPr>
          <w:rFonts w:ascii="Times New Roman" w:hAnsi="Times New Roman"/>
          <w:sz w:val="30"/>
          <w:szCs w:val="30"/>
          <w:lang w:eastAsia="ru-RU"/>
        </w:rPr>
        <w:t xml:space="preserve"> (</w:t>
      </w:r>
      <w:r w:rsidRPr="006A4B57">
        <w:rPr>
          <w:rFonts w:ascii="Times New Roman" w:hAnsi="Times New Roman"/>
          <w:bCs/>
          <w:sz w:val="30"/>
          <w:szCs w:val="30"/>
          <w:lang w:eastAsia="ru-RU"/>
        </w:rPr>
        <w:t xml:space="preserve">заказчик – Витебский облисполком). </w:t>
      </w:r>
    </w:p>
    <w:p w:rsidR="00A538C0" w:rsidRDefault="00343211" w:rsidP="00DA58C1">
      <w:pPr>
        <w:spacing w:after="0" w:line="240" w:lineRule="auto"/>
        <w:ind w:firstLine="709"/>
        <w:jc w:val="both"/>
        <w:rPr>
          <w:rFonts w:ascii="Times New Roman" w:hAnsi="Times New Roman"/>
          <w:bCs/>
          <w:sz w:val="30"/>
          <w:szCs w:val="30"/>
          <w:lang w:eastAsia="ru-RU"/>
        </w:rPr>
      </w:pPr>
      <w:r w:rsidRPr="006A4B57">
        <w:rPr>
          <w:rFonts w:ascii="Times New Roman" w:hAnsi="Times New Roman"/>
          <w:sz w:val="30"/>
          <w:szCs w:val="30"/>
          <w:lang w:eastAsia="ru-RU"/>
        </w:rPr>
        <w:t xml:space="preserve">В рамках подпрограммы 6 «Обеспечение функционирования системы управления охраной окружающей среды в Республике Беларусь и реализация мероприятий по рациональному (устойчивому) </w:t>
      </w:r>
      <w:r w:rsidRPr="006A4B57">
        <w:rPr>
          <w:rFonts w:ascii="Times New Roman" w:hAnsi="Times New Roman"/>
          <w:sz w:val="30"/>
          <w:szCs w:val="30"/>
          <w:lang w:eastAsia="ru-RU"/>
        </w:rPr>
        <w:lastRenderedPageBreak/>
        <w:t xml:space="preserve">использованию природных ресурсов и охране окружающей среды на региональном уровне» </w:t>
      </w:r>
      <w:r w:rsidRPr="006A4B57">
        <w:rPr>
          <w:rFonts w:ascii="Times New Roman" w:hAnsi="Times New Roman"/>
          <w:bCs/>
          <w:sz w:val="30"/>
          <w:szCs w:val="30"/>
          <w:lang w:eastAsia="ru-RU"/>
        </w:rPr>
        <w:t xml:space="preserve">частичное невыполнение 1 мероприятия («Развитие международного сотрудничества в области охраны окружающей среды») связано </w:t>
      </w:r>
      <w:r w:rsidR="002B4761" w:rsidRPr="006A4B57">
        <w:rPr>
          <w:rFonts w:ascii="Times New Roman" w:hAnsi="Times New Roman"/>
          <w:bCs/>
          <w:sz w:val="30"/>
          <w:szCs w:val="30"/>
          <w:lang w:eastAsia="ru-RU"/>
        </w:rPr>
        <w:t xml:space="preserve">со </w:t>
      </w:r>
      <w:r w:rsidRPr="006A4B57">
        <w:rPr>
          <w:rFonts w:ascii="Times New Roman" w:hAnsi="Times New Roman"/>
          <w:bCs/>
          <w:sz w:val="30"/>
          <w:szCs w:val="30"/>
          <w:lang w:eastAsia="ru-RU"/>
        </w:rPr>
        <w:t>сложной эпидемиологической обстановкой и не возможностью участия в международных встречах.</w:t>
      </w:r>
    </w:p>
    <w:p w:rsidR="00BD2D84" w:rsidRPr="005A1879" w:rsidRDefault="00BD2D84" w:rsidP="00DA58C1">
      <w:pPr>
        <w:spacing w:after="0" w:line="240" w:lineRule="auto"/>
        <w:ind w:firstLine="709"/>
        <w:jc w:val="both"/>
        <w:rPr>
          <w:rFonts w:ascii="Times New Roman" w:hAnsi="Times New Roman"/>
          <w:bCs/>
          <w:sz w:val="30"/>
          <w:szCs w:val="30"/>
          <w:lang w:eastAsia="ru-RU"/>
        </w:rPr>
      </w:pPr>
      <w:r w:rsidRPr="006A4B57">
        <w:rPr>
          <w:rFonts w:ascii="Times New Roman" w:hAnsi="Times New Roman"/>
          <w:bCs/>
          <w:sz w:val="30"/>
          <w:szCs w:val="30"/>
          <w:lang w:eastAsia="ru-RU"/>
        </w:rPr>
        <w:t xml:space="preserve">Невыполнение мероприятия «Совершенствование «Экологической карты» города Орша» (подпрограмма 2 </w:t>
      </w:r>
      <w:r w:rsidRPr="006A4B57">
        <w:rPr>
          <w:rFonts w:ascii="Times New Roman" w:hAnsi="Times New Roman"/>
          <w:sz w:val="30"/>
          <w:szCs w:val="30"/>
          <w:lang w:eastAsia="ru-RU"/>
        </w:rPr>
        <w:t xml:space="preserve">«Развитие государственной гидрометеорологической службы, смягчение последствий изменения климата, улучшение качества атмосферного воздуха и водных ресурсов») </w:t>
      </w:r>
      <w:r w:rsidRPr="006A4B57">
        <w:rPr>
          <w:rFonts w:ascii="Times New Roman" w:hAnsi="Times New Roman"/>
          <w:bCs/>
          <w:sz w:val="30"/>
          <w:szCs w:val="30"/>
          <w:lang w:eastAsia="ru-RU"/>
        </w:rPr>
        <w:t xml:space="preserve">связано с тем, что не был выбран исполнитель по данной работе по причине отсутствия предложений, а не выполнение мероприятий «Разработка доз и комплекса антигельминтных препаратов для проведения дегельминтизации зубров», «Разработка минерально-витаминных и иммуностимулирующих добавок (премиксов) для зубров» и «Формирование новой микропопуляции зубров в угодьях ООО «Белая тропа» связано с отказом </w:t>
      </w:r>
      <w:r w:rsidR="00550C7A" w:rsidRPr="006A4B57">
        <w:rPr>
          <w:rFonts w:ascii="Times New Roman" w:hAnsi="Times New Roman"/>
          <w:bCs/>
          <w:sz w:val="30"/>
          <w:szCs w:val="30"/>
          <w:lang w:eastAsia="ru-RU"/>
        </w:rPr>
        <w:t>исполнителей</w:t>
      </w:r>
      <w:r w:rsidRPr="006A4B57">
        <w:rPr>
          <w:rFonts w:ascii="Times New Roman" w:hAnsi="Times New Roman"/>
          <w:bCs/>
          <w:sz w:val="30"/>
          <w:szCs w:val="30"/>
          <w:lang w:eastAsia="ru-RU"/>
        </w:rPr>
        <w:t xml:space="preserve"> от выполнения данных мероприятий.</w:t>
      </w:r>
      <w:r>
        <w:rPr>
          <w:rFonts w:ascii="Times New Roman" w:hAnsi="Times New Roman"/>
          <w:bCs/>
          <w:sz w:val="30"/>
          <w:szCs w:val="30"/>
          <w:lang w:eastAsia="ru-RU"/>
        </w:rPr>
        <w:t xml:space="preserve"> </w:t>
      </w:r>
    </w:p>
    <w:p w:rsidR="00082B27" w:rsidRPr="0028297A" w:rsidRDefault="00082B27" w:rsidP="0076355A">
      <w:pPr>
        <w:autoSpaceDE w:val="0"/>
        <w:autoSpaceDN w:val="0"/>
        <w:spacing w:after="0" w:line="240" w:lineRule="auto"/>
        <w:jc w:val="both"/>
        <w:rPr>
          <w:rFonts w:ascii="Times New Roman" w:hAnsi="Times New Roman"/>
          <w:sz w:val="30"/>
          <w:szCs w:val="30"/>
          <w:lang w:eastAsia="ru-RU"/>
        </w:rPr>
      </w:pPr>
      <w:r w:rsidRPr="0028297A">
        <w:rPr>
          <w:rFonts w:ascii="Times New Roman" w:hAnsi="Times New Roman"/>
          <w:sz w:val="30"/>
          <w:szCs w:val="30"/>
          <w:lang w:eastAsia="ru-RU"/>
        </w:rPr>
        <w:tab/>
        <w:t xml:space="preserve">В рамках Государственной программы </w:t>
      </w:r>
      <w:r w:rsidR="00FC5BD5" w:rsidRPr="0028297A">
        <w:rPr>
          <w:rFonts w:ascii="Times New Roman" w:hAnsi="Times New Roman"/>
          <w:sz w:val="30"/>
          <w:szCs w:val="30"/>
          <w:lang w:eastAsia="ru-RU"/>
        </w:rPr>
        <w:t xml:space="preserve">в 2020 году </w:t>
      </w:r>
      <w:r w:rsidRPr="0028297A">
        <w:rPr>
          <w:rFonts w:ascii="Times New Roman" w:hAnsi="Times New Roman"/>
          <w:sz w:val="30"/>
          <w:szCs w:val="30"/>
          <w:lang w:eastAsia="ru-RU"/>
        </w:rPr>
        <w:t>осуществлялась реализация шести подпрограмм:</w:t>
      </w:r>
    </w:p>
    <w:p w:rsidR="00082B27" w:rsidRPr="0028297A" w:rsidRDefault="00082B27" w:rsidP="00C32488">
      <w:pPr>
        <w:autoSpaceDE w:val="0"/>
        <w:autoSpaceDN w:val="0"/>
        <w:spacing w:after="0" w:line="240" w:lineRule="auto"/>
        <w:jc w:val="both"/>
        <w:rPr>
          <w:rFonts w:ascii="Times New Roman" w:hAnsi="Times New Roman"/>
          <w:sz w:val="30"/>
          <w:szCs w:val="30"/>
          <w:lang w:eastAsia="ru-RU"/>
        </w:rPr>
      </w:pPr>
      <w:r w:rsidRPr="0028297A">
        <w:rPr>
          <w:rFonts w:ascii="Times New Roman" w:hAnsi="Times New Roman"/>
          <w:sz w:val="30"/>
          <w:szCs w:val="30"/>
          <w:lang w:eastAsia="ru-RU"/>
        </w:rPr>
        <w:tab/>
        <w:t>подпрограмма 1 «Изучение недр и развитие минерально-сырьевой базы»;</w:t>
      </w:r>
    </w:p>
    <w:p w:rsidR="00082B27" w:rsidRPr="0028297A" w:rsidRDefault="00082B27" w:rsidP="00C32488">
      <w:pPr>
        <w:autoSpaceDE w:val="0"/>
        <w:autoSpaceDN w:val="0"/>
        <w:spacing w:after="0" w:line="240" w:lineRule="auto"/>
        <w:jc w:val="both"/>
        <w:rPr>
          <w:rFonts w:ascii="Times New Roman" w:hAnsi="Times New Roman"/>
          <w:sz w:val="30"/>
          <w:szCs w:val="30"/>
          <w:lang w:eastAsia="ru-RU"/>
        </w:rPr>
      </w:pPr>
      <w:r w:rsidRPr="0028297A">
        <w:rPr>
          <w:rFonts w:ascii="Times New Roman" w:hAnsi="Times New Roman"/>
          <w:sz w:val="30"/>
          <w:szCs w:val="30"/>
          <w:lang w:eastAsia="ru-RU"/>
        </w:rPr>
        <w:tab/>
        <w:t>подпрограмма 2 «Развитие государственной гидрометеорологической службы, смягчение последствий изменения климата, улучшение качества атмосферного воздуха и водных ресурсов»;</w:t>
      </w:r>
    </w:p>
    <w:p w:rsidR="00082B27" w:rsidRPr="0028297A" w:rsidRDefault="00082B27" w:rsidP="00C32488">
      <w:pPr>
        <w:autoSpaceDE w:val="0"/>
        <w:autoSpaceDN w:val="0"/>
        <w:spacing w:after="0" w:line="240" w:lineRule="auto"/>
        <w:jc w:val="both"/>
        <w:rPr>
          <w:rFonts w:ascii="Times New Roman" w:hAnsi="Times New Roman"/>
          <w:sz w:val="30"/>
          <w:szCs w:val="30"/>
          <w:lang w:eastAsia="ru-RU"/>
        </w:rPr>
      </w:pPr>
      <w:r w:rsidRPr="0028297A">
        <w:rPr>
          <w:rFonts w:ascii="Times New Roman" w:hAnsi="Times New Roman"/>
          <w:sz w:val="30"/>
          <w:szCs w:val="30"/>
          <w:lang w:eastAsia="ru-RU"/>
        </w:rPr>
        <w:tab/>
        <w:t>подпрограмма 3 «Обращение со стойкими органическими загрязнителями»;</w:t>
      </w:r>
    </w:p>
    <w:p w:rsidR="00082B27" w:rsidRPr="0028297A" w:rsidRDefault="00082B27" w:rsidP="00C32488">
      <w:pPr>
        <w:autoSpaceDE w:val="0"/>
        <w:autoSpaceDN w:val="0"/>
        <w:spacing w:after="0" w:line="240" w:lineRule="auto"/>
        <w:jc w:val="both"/>
        <w:rPr>
          <w:rFonts w:ascii="Times New Roman" w:hAnsi="Times New Roman"/>
          <w:sz w:val="30"/>
          <w:szCs w:val="30"/>
          <w:lang w:eastAsia="ru-RU"/>
        </w:rPr>
      </w:pPr>
      <w:r w:rsidRPr="0028297A">
        <w:rPr>
          <w:rFonts w:ascii="Times New Roman" w:hAnsi="Times New Roman"/>
          <w:sz w:val="30"/>
          <w:szCs w:val="30"/>
          <w:lang w:eastAsia="ru-RU"/>
        </w:rPr>
        <w:tab/>
        <w:t>подпрограмма 4 «Сохранение и устойчивое использование биологического и ландшафтного разнообразия»;</w:t>
      </w:r>
    </w:p>
    <w:p w:rsidR="00082B27" w:rsidRPr="0028297A" w:rsidRDefault="00082B27" w:rsidP="00C32488">
      <w:pPr>
        <w:autoSpaceDE w:val="0"/>
        <w:autoSpaceDN w:val="0"/>
        <w:spacing w:after="0" w:line="240" w:lineRule="auto"/>
        <w:jc w:val="both"/>
        <w:rPr>
          <w:rFonts w:ascii="Times New Roman" w:hAnsi="Times New Roman"/>
          <w:sz w:val="30"/>
          <w:szCs w:val="30"/>
          <w:lang w:eastAsia="ru-RU"/>
        </w:rPr>
      </w:pPr>
      <w:r w:rsidRPr="0028297A">
        <w:rPr>
          <w:rFonts w:ascii="Times New Roman" w:hAnsi="Times New Roman"/>
          <w:sz w:val="30"/>
          <w:szCs w:val="30"/>
          <w:lang w:eastAsia="ru-RU"/>
        </w:rPr>
        <w:tab/>
        <w:t>подпрограмма 5 «Обеспечение функционирования, развития и совершенствования Национальной системы мониторинга окружающей среды в Республике Беларусь»;</w:t>
      </w:r>
    </w:p>
    <w:p w:rsidR="00082B27" w:rsidRPr="0028297A" w:rsidRDefault="00082B27" w:rsidP="00C32488">
      <w:pPr>
        <w:autoSpaceDE w:val="0"/>
        <w:autoSpaceDN w:val="0"/>
        <w:spacing w:after="0" w:line="240" w:lineRule="auto"/>
        <w:jc w:val="both"/>
        <w:rPr>
          <w:rFonts w:ascii="Times New Roman" w:hAnsi="Times New Roman"/>
          <w:sz w:val="30"/>
          <w:szCs w:val="30"/>
          <w:lang w:eastAsia="ru-RU"/>
        </w:rPr>
      </w:pPr>
      <w:r w:rsidRPr="0028297A">
        <w:rPr>
          <w:rFonts w:ascii="Times New Roman" w:hAnsi="Times New Roman"/>
          <w:sz w:val="30"/>
          <w:szCs w:val="30"/>
          <w:lang w:eastAsia="ru-RU"/>
        </w:rPr>
        <w:tab/>
        <w:t>подпрограмма 6 «Обеспечение функционирования системы управления охраной окружающей среды в Республике Беларусь и реализация мероприятий по рациональному (устойчивому) использованию природных ресурсов и охране окружающей среды на региональном уровне».</w:t>
      </w:r>
    </w:p>
    <w:p w:rsidR="00082B27" w:rsidRPr="0028297A" w:rsidRDefault="00EA1C66" w:rsidP="00EA1C66">
      <w:pPr>
        <w:autoSpaceDE w:val="0"/>
        <w:autoSpaceDN w:val="0"/>
        <w:spacing w:after="0" w:line="240" w:lineRule="auto"/>
        <w:ind w:firstLine="708"/>
        <w:jc w:val="both"/>
        <w:rPr>
          <w:rFonts w:ascii="Times New Roman" w:hAnsi="Times New Roman"/>
          <w:sz w:val="30"/>
          <w:szCs w:val="30"/>
          <w:lang w:eastAsia="ru-RU"/>
        </w:rPr>
      </w:pPr>
      <w:r w:rsidRPr="0028297A">
        <w:rPr>
          <w:rFonts w:ascii="Times New Roman" w:hAnsi="Times New Roman"/>
          <w:sz w:val="30"/>
          <w:szCs w:val="30"/>
          <w:lang w:eastAsia="ru-RU"/>
        </w:rPr>
        <w:t xml:space="preserve">Кроме этого, </w:t>
      </w:r>
      <w:r w:rsidR="005C435E" w:rsidRPr="0028297A">
        <w:rPr>
          <w:rFonts w:ascii="Times New Roman" w:hAnsi="Times New Roman"/>
          <w:sz w:val="30"/>
          <w:szCs w:val="30"/>
          <w:lang w:eastAsia="ru-RU"/>
        </w:rPr>
        <w:t>проводилась</w:t>
      </w:r>
      <w:r w:rsidRPr="0028297A">
        <w:rPr>
          <w:rFonts w:ascii="Times New Roman" w:hAnsi="Times New Roman"/>
          <w:sz w:val="30"/>
          <w:szCs w:val="30"/>
          <w:lang w:eastAsia="ru-RU"/>
        </w:rPr>
        <w:t xml:space="preserve"> </w:t>
      </w:r>
      <w:r w:rsidR="005C435E" w:rsidRPr="0028297A">
        <w:rPr>
          <w:rFonts w:ascii="Times New Roman" w:hAnsi="Times New Roman"/>
          <w:sz w:val="30"/>
          <w:szCs w:val="30"/>
          <w:lang w:eastAsia="ru-RU"/>
        </w:rPr>
        <w:t>выполнение</w:t>
      </w:r>
      <w:r w:rsidRPr="0028297A">
        <w:rPr>
          <w:rFonts w:ascii="Times New Roman" w:hAnsi="Times New Roman"/>
          <w:sz w:val="30"/>
          <w:szCs w:val="30"/>
          <w:lang w:eastAsia="ru-RU"/>
        </w:rPr>
        <w:t xml:space="preserve"> Комплекса мероприятий в области охраны окружающей среды, реализация которых осуществля</w:t>
      </w:r>
      <w:r w:rsidR="005C435E" w:rsidRPr="0028297A">
        <w:rPr>
          <w:rFonts w:ascii="Times New Roman" w:hAnsi="Times New Roman"/>
          <w:sz w:val="30"/>
          <w:szCs w:val="30"/>
          <w:lang w:eastAsia="ru-RU"/>
        </w:rPr>
        <w:t>лась</w:t>
      </w:r>
      <w:r w:rsidRPr="0028297A">
        <w:rPr>
          <w:rFonts w:ascii="Times New Roman" w:hAnsi="Times New Roman"/>
          <w:sz w:val="30"/>
          <w:szCs w:val="30"/>
          <w:lang w:eastAsia="ru-RU"/>
        </w:rPr>
        <w:t xml:space="preserve"> в соответствии с Государственной инвестиционной программой</w:t>
      </w:r>
      <w:r w:rsidR="00FC5BD5" w:rsidRPr="0028297A">
        <w:rPr>
          <w:rFonts w:ascii="Times New Roman" w:hAnsi="Times New Roman"/>
          <w:sz w:val="30"/>
          <w:szCs w:val="30"/>
          <w:lang w:eastAsia="ru-RU"/>
        </w:rPr>
        <w:t>.</w:t>
      </w:r>
      <w:r w:rsidR="00DE731D" w:rsidRPr="0028297A">
        <w:rPr>
          <w:rFonts w:ascii="Times New Roman" w:hAnsi="Times New Roman"/>
          <w:sz w:val="30"/>
          <w:szCs w:val="30"/>
          <w:lang w:eastAsia="ru-RU"/>
        </w:rPr>
        <w:t xml:space="preserve"> </w:t>
      </w:r>
    </w:p>
    <w:p w:rsidR="00EA68EA" w:rsidRPr="0028297A" w:rsidRDefault="00EA68EA" w:rsidP="00C32488">
      <w:pPr>
        <w:autoSpaceDE w:val="0"/>
        <w:autoSpaceDN w:val="0"/>
        <w:spacing w:after="0" w:line="240" w:lineRule="auto"/>
        <w:jc w:val="both"/>
        <w:rPr>
          <w:rFonts w:ascii="Times New Roman" w:hAnsi="Times New Roman"/>
          <w:sz w:val="30"/>
          <w:szCs w:val="30"/>
          <w:lang w:eastAsia="ru-RU"/>
        </w:rPr>
      </w:pPr>
    </w:p>
    <w:p w:rsidR="00082B27" w:rsidRPr="0028297A" w:rsidRDefault="00082B27" w:rsidP="00D60A24">
      <w:pPr>
        <w:autoSpaceDE w:val="0"/>
        <w:autoSpaceDN w:val="0"/>
        <w:spacing w:after="0" w:line="240" w:lineRule="auto"/>
        <w:jc w:val="both"/>
        <w:rPr>
          <w:rFonts w:ascii="Times New Roman" w:hAnsi="Times New Roman"/>
          <w:b/>
          <w:sz w:val="30"/>
          <w:szCs w:val="30"/>
        </w:rPr>
      </w:pPr>
      <w:r w:rsidRPr="0028297A">
        <w:rPr>
          <w:rFonts w:ascii="Times New Roman" w:hAnsi="Times New Roman"/>
          <w:sz w:val="30"/>
          <w:szCs w:val="30"/>
          <w:lang w:eastAsia="ru-RU"/>
        </w:rPr>
        <w:tab/>
      </w:r>
      <w:r w:rsidRPr="0028297A">
        <w:rPr>
          <w:rFonts w:ascii="Times New Roman" w:hAnsi="Times New Roman"/>
          <w:b/>
          <w:sz w:val="30"/>
          <w:szCs w:val="30"/>
          <w:lang w:eastAsia="ru-RU"/>
        </w:rPr>
        <w:t>П</w:t>
      </w:r>
      <w:r w:rsidRPr="0028297A">
        <w:rPr>
          <w:rFonts w:ascii="Times New Roman" w:hAnsi="Times New Roman"/>
          <w:b/>
          <w:sz w:val="30"/>
          <w:szCs w:val="30"/>
        </w:rPr>
        <w:t xml:space="preserve">одпрограмма 1 «Изучение недр и развитие минерально-сырьевой базы» (далее – подпрограмма 1). </w:t>
      </w:r>
    </w:p>
    <w:p w:rsidR="00082B27" w:rsidRPr="0028297A" w:rsidRDefault="00082B27" w:rsidP="00D60A24">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lastRenderedPageBreak/>
        <w:tab/>
        <w:t xml:space="preserve">По </w:t>
      </w:r>
      <w:r w:rsidRPr="0028297A">
        <w:rPr>
          <w:rFonts w:ascii="Times New Roman" w:hAnsi="Times New Roman"/>
          <w:sz w:val="30"/>
          <w:szCs w:val="30"/>
          <w:lang w:eastAsia="ru-RU"/>
        </w:rPr>
        <w:t>п</w:t>
      </w:r>
      <w:r w:rsidRPr="0028297A">
        <w:rPr>
          <w:rFonts w:ascii="Times New Roman" w:hAnsi="Times New Roman"/>
          <w:sz w:val="30"/>
          <w:szCs w:val="30"/>
        </w:rPr>
        <w:t>одпрограмме 1</w:t>
      </w:r>
      <w:r w:rsidRPr="0028297A">
        <w:rPr>
          <w:rFonts w:ascii="Times New Roman" w:hAnsi="Times New Roman"/>
          <w:b/>
          <w:sz w:val="30"/>
          <w:szCs w:val="30"/>
        </w:rPr>
        <w:t xml:space="preserve"> </w:t>
      </w:r>
      <w:r w:rsidRPr="0028297A">
        <w:rPr>
          <w:rFonts w:ascii="Times New Roman" w:hAnsi="Times New Roman"/>
          <w:sz w:val="30"/>
          <w:szCs w:val="30"/>
        </w:rPr>
        <w:t>из запланированных в 20</w:t>
      </w:r>
      <w:r w:rsidR="008F4526" w:rsidRPr="0028297A">
        <w:rPr>
          <w:rFonts w:ascii="Times New Roman" w:hAnsi="Times New Roman"/>
          <w:sz w:val="30"/>
          <w:szCs w:val="30"/>
        </w:rPr>
        <w:t>20</w:t>
      </w:r>
      <w:r w:rsidRPr="0028297A">
        <w:rPr>
          <w:rFonts w:ascii="Times New Roman" w:hAnsi="Times New Roman"/>
          <w:sz w:val="30"/>
          <w:szCs w:val="30"/>
        </w:rPr>
        <w:t xml:space="preserve"> году 9 </w:t>
      </w:r>
      <w:r w:rsidR="0068403A" w:rsidRPr="0028297A">
        <w:rPr>
          <w:rFonts w:ascii="Times New Roman" w:hAnsi="Times New Roman"/>
          <w:sz w:val="30"/>
          <w:szCs w:val="30"/>
        </w:rPr>
        <w:t xml:space="preserve">комплексных </w:t>
      </w:r>
      <w:r w:rsidRPr="0028297A">
        <w:rPr>
          <w:rFonts w:ascii="Times New Roman" w:hAnsi="Times New Roman"/>
          <w:sz w:val="30"/>
          <w:szCs w:val="30"/>
        </w:rPr>
        <w:t xml:space="preserve">мероприятий, </w:t>
      </w:r>
      <w:r w:rsidR="00210628" w:rsidRPr="0028297A">
        <w:rPr>
          <w:rFonts w:ascii="Times New Roman" w:hAnsi="Times New Roman"/>
          <w:sz w:val="30"/>
          <w:szCs w:val="30"/>
        </w:rPr>
        <w:t>8</w:t>
      </w:r>
      <w:r w:rsidRPr="0028297A">
        <w:rPr>
          <w:rFonts w:ascii="Times New Roman" w:hAnsi="Times New Roman"/>
          <w:sz w:val="30"/>
          <w:szCs w:val="30"/>
        </w:rPr>
        <w:t xml:space="preserve"> мероприяти</w:t>
      </w:r>
      <w:r w:rsidR="00210628" w:rsidRPr="0028297A">
        <w:rPr>
          <w:rFonts w:ascii="Times New Roman" w:hAnsi="Times New Roman"/>
          <w:sz w:val="30"/>
          <w:szCs w:val="30"/>
        </w:rPr>
        <w:t>й</w:t>
      </w:r>
      <w:r w:rsidRPr="0028297A">
        <w:rPr>
          <w:rFonts w:ascii="Times New Roman" w:hAnsi="Times New Roman"/>
          <w:sz w:val="30"/>
          <w:szCs w:val="30"/>
        </w:rPr>
        <w:t xml:space="preserve"> выполнены в полном объеме</w:t>
      </w:r>
      <w:r w:rsidR="00210628" w:rsidRPr="0028297A">
        <w:rPr>
          <w:rFonts w:ascii="Times New Roman" w:hAnsi="Times New Roman"/>
          <w:sz w:val="30"/>
          <w:szCs w:val="30"/>
        </w:rPr>
        <w:t>, 1 мероприятие выполнено частично</w:t>
      </w:r>
      <w:r w:rsidR="00946841" w:rsidRPr="0028297A">
        <w:rPr>
          <w:rFonts w:ascii="Times New Roman" w:hAnsi="Times New Roman"/>
          <w:sz w:val="30"/>
          <w:szCs w:val="30"/>
        </w:rPr>
        <w:t xml:space="preserve"> (сведения о выполнении мероприятий приведены в приложении 2).</w:t>
      </w:r>
      <w:r w:rsidRPr="0028297A">
        <w:rPr>
          <w:rFonts w:ascii="Times New Roman" w:hAnsi="Times New Roman"/>
          <w:sz w:val="30"/>
          <w:szCs w:val="30"/>
        </w:rPr>
        <w:t xml:space="preserve">  </w:t>
      </w:r>
    </w:p>
    <w:p w:rsidR="00082B27" w:rsidRPr="0028297A" w:rsidRDefault="00082B27" w:rsidP="00531581">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 xml:space="preserve">Подпрограммой 1 было предусмотрено выполнение 2 задач, решение которых характеризует </w:t>
      </w:r>
      <w:r w:rsidR="008F4526" w:rsidRPr="0028297A">
        <w:rPr>
          <w:rFonts w:ascii="Times New Roman" w:hAnsi="Times New Roman"/>
          <w:sz w:val="30"/>
          <w:szCs w:val="30"/>
        </w:rPr>
        <w:t>7</w:t>
      </w:r>
      <w:r w:rsidRPr="0028297A">
        <w:rPr>
          <w:rFonts w:ascii="Times New Roman" w:hAnsi="Times New Roman"/>
          <w:sz w:val="30"/>
          <w:szCs w:val="30"/>
        </w:rPr>
        <w:t xml:space="preserve"> целевых показателей и установленные </w:t>
      </w:r>
      <w:r w:rsidR="00CC5D44" w:rsidRPr="0028297A">
        <w:rPr>
          <w:rFonts w:ascii="Times New Roman" w:hAnsi="Times New Roman"/>
          <w:sz w:val="30"/>
          <w:szCs w:val="30"/>
        </w:rPr>
        <w:t xml:space="preserve">значения в отчетном периоде достигнуты по </w:t>
      </w:r>
      <w:r w:rsidR="008F4526" w:rsidRPr="0028297A">
        <w:rPr>
          <w:rFonts w:ascii="Times New Roman" w:hAnsi="Times New Roman"/>
          <w:sz w:val="30"/>
          <w:szCs w:val="30"/>
        </w:rPr>
        <w:t>6</w:t>
      </w:r>
      <w:r w:rsidR="00CC5D44" w:rsidRPr="0028297A">
        <w:rPr>
          <w:rFonts w:ascii="Times New Roman" w:hAnsi="Times New Roman"/>
          <w:sz w:val="30"/>
          <w:szCs w:val="30"/>
        </w:rPr>
        <w:t xml:space="preserve"> целевым показателям</w:t>
      </w:r>
      <w:r w:rsidRPr="0028297A">
        <w:rPr>
          <w:rFonts w:ascii="Times New Roman" w:hAnsi="Times New Roman"/>
          <w:sz w:val="30"/>
          <w:szCs w:val="30"/>
        </w:rPr>
        <w:t>.</w:t>
      </w:r>
    </w:p>
    <w:p w:rsidR="006E22C5" w:rsidRDefault="00CC5D44" w:rsidP="00CC5D44">
      <w:pPr>
        <w:autoSpaceDE w:val="0"/>
        <w:autoSpaceDN w:val="0"/>
        <w:spacing w:after="0" w:line="240" w:lineRule="auto"/>
        <w:ind w:firstLine="709"/>
        <w:jc w:val="both"/>
        <w:rPr>
          <w:rFonts w:ascii="Times New Roman" w:hAnsi="Times New Roman"/>
          <w:sz w:val="30"/>
          <w:szCs w:val="30"/>
        </w:rPr>
      </w:pPr>
      <w:r w:rsidRPr="0028297A">
        <w:rPr>
          <w:rFonts w:ascii="Times New Roman" w:hAnsi="Times New Roman"/>
          <w:sz w:val="30"/>
          <w:szCs w:val="30"/>
        </w:rPr>
        <w:t xml:space="preserve">Недостижение значений по </w:t>
      </w:r>
      <w:r w:rsidR="00650462" w:rsidRPr="0028297A">
        <w:rPr>
          <w:rFonts w:ascii="Times New Roman" w:hAnsi="Times New Roman"/>
          <w:sz w:val="30"/>
          <w:szCs w:val="30"/>
        </w:rPr>
        <w:t>1</w:t>
      </w:r>
      <w:r w:rsidRPr="0028297A">
        <w:rPr>
          <w:rFonts w:ascii="Times New Roman" w:hAnsi="Times New Roman"/>
          <w:sz w:val="30"/>
          <w:szCs w:val="30"/>
        </w:rPr>
        <w:t xml:space="preserve"> целев</w:t>
      </w:r>
      <w:r w:rsidR="00650462" w:rsidRPr="0028297A">
        <w:rPr>
          <w:rFonts w:ascii="Times New Roman" w:hAnsi="Times New Roman"/>
          <w:sz w:val="30"/>
          <w:szCs w:val="30"/>
        </w:rPr>
        <w:t>ому</w:t>
      </w:r>
      <w:r w:rsidRPr="0028297A">
        <w:rPr>
          <w:rFonts w:ascii="Times New Roman" w:hAnsi="Times New Roman"/>
          <w:sz w:val="30"/>
          <w:szCs w:val="30"/>
        </w:rPr>
        <w:t xml:space="preserve"> показател</w:t>
      </w:r>
      <w:r w:rsidR="00650462" w:rsidRPr="0028297A">
        <w:rPr>
          <w:rFonts w:ascii="Times New Roman" w:hAnsi="Times New Roman"/>
          <w:sz w:val="30"/>
          <w:szCs w:val="30"/>
        </w:rPr>
        <w:t>ю</w:t>
      </w:r>
      <w:r w:rsidRPr="0028297A">
        <w:rPr>
          <w:rFonts w:ascii="Times New Roman" w:hAnsi="Times New Roman"/>
          <w:sz w:val="30"/>
          <w:szCs w:val="30"/>
        </w:rPr>
        <w:t xml:space="preserve"> </w:t>
      </w:r>
      <w:r w:rsidR="00650462" w:rsidRPr="0028297A">
        <w:rPr>
          <w:rFonts w:ascii="Times New Roman" w:hAnsi="Times New Roman"/>
          <w:sz w:val="30"/>
          <w:szCs w:val="30"/>
        </w:rPr>
        <w:t>(прирост запасов полезных ископаемых: глина</w:t>
      </w:r>
      <w:r w:rsidR="003E0522" w:rsidRPr="0028297A">
        <w:rPr>
          <w:rFonts w:ascii="Times New Roman" w:hAnsi="Times New Roman"/>
          <w:sz w:val="30"/>
          <w:szCs w:val="30"/>
        </w:rPr>
        <w:t xml:space="preserve">, </w:t>
      </w:r>
      <w:r w:rsidR="00C325DB" w:rsidRPr="0028297A">
        <w:rPr>
          <w:rFonts w:ascii="Times New Roman" w:hAnsi="Times New Roman"/>
          <w:sz w:val="30"/>
          <w:szCs w:val="30"/>
        </w:rPr>
        <w:t xml:space="preserve">пирофиллит, пресные и </w:t>
      </w:r>
      <w:r w:rsidR="003E0522" w:rsidRPr="0028297A">
        <w:rPr>
          <w:rFonts w:ascii="Times New Roman" w:hAnsi="Times New Roman"/>
          <w:sz w:val="30"/>
          <w:szCs w:val="30"/>
        </w:rPr>
        <w:t>минеральные воды</w:t>
      </w:r>
      <w:r w:rsidR="00650462" w:rsidRPr="0028297A">
        <w:rPr>
          <w:rFonts w:ascii="Times New Roman" w:hAnsi="Times New Roman"/>
          <w:sz w:val="30"/>
          <w:szCs w:val="30"/>
        </w:rPr>
        <w:t xml:space="preserve">) </w:t>
      </w:r>
      <w:r w:rsidRPr="0028297A">
        <w:rPr>
          <w:rFonts w:ascii="Times New Roman" w:hAnsi="Times New Roman"/>
          <w:sz w:val="30"/>
          <w:szCs w:val="30"/>
        </w:rPr>
        <w:t>обусловлено</w:t>
      </w:r>
      <w:r w:rsidR="00C325DB" w:rsidRPr="0028297A">
        <w:rPr>
          <w:rFonts w:ascii="Times New Roman" w:hAnsi="Times New Roman"/>
          <w:sz w:val="30"/>
          <w:szCs w:val="30"/>
        </w:rPr>
        <w:t xml:space="preserve"> </w:t>
      </w:r>
      <w:r w:rsidR="00C325DB" w:rsidRPr="0028297A">
        <w:rPr>
          <w:rFonts w:ascii="Times New Roman" w:hAnsi="Times New Roman"/>
          <w:sz w:val="30"/>
          <w:szCs w:val="30"/>
          <w:lang w:eastAsia="ru-RU"/>
        </w:rPr>
        <w:t>снижением потребности организаций в данном виде полезного ископаемого и отсутствием необходимых финансовых средств на проведение работ по их разведке</w:t>
      </w:r>
      <w:r w:rsidR="005C3F08" w:rsidRPr="0028297A">
        <w:rPr>
          <w:rFonts w:ascii="Times New Roman" w:hAnsi="Times New Roman"/>
          <w:sz w:val="30"/>
          <w:szCs w:val="30"/>
        </w:rPr>
        <w:t>.</w:t>
      </w:r>
      <w:r w:rsidR="00C43322" w:rsidRPr="0028297A">
        <w:rPr>
          <w:rFonts w:ascii="Times New Roman" w:hAnsi="Times New Roman"/>
          <w:sz w:val="30"/>
          <w:szCs w:val="30"/>
        </w:rPr>
        <w:t xml:space="preserve"> Недостижение значений по мергельно-меловым породам обусловлено отсутствием финансовых средств у организаций Минстройархитектуры, в том числе в ОАО «Красносельскстройматериалы». </w:t>
      </w:r>
    </w:p>
    <w:p w:rsidR="00CC5D44" w:rsidRPr="0028297A" w:rsidRDefault="006E22C5" w:rsidP="00CC5D44">
      <w:pPr>
        <w:autoSpaceDE w:val="0"/>
        <w:autoSpaceDN w:val="0"/>
        <w:spacing w:after="0" w:line="240" w:lineRule="auto"/>
        <w:ind w:firstLine="709"/>
        <w:jc w:val="both"/>
        <w:rPr>
          <w:rFonts w:ascii="Times New Roman" w:eastAsia="Times New Roman" w:hAnsi="Times New Roman"/>
          <w:sz w:val="30"/>
          <w:szCs w:val="30"/>
        </w:rPr>
      </w:pPr>
      <w:r w:rsidRPr="0012692A">
        <w:rPr>
          <w:rFonts w:ascii="Times New Roman" w:hAnsi="Times New Roman"/>
          <w:sz w:val="30"/>
          <w:szCs w:val="30"/>
        </w:rPr>
        <w:t>Однако</w:t>
      </w:r>
      <w:r w:rsidR="00C43322" w:rsidRPr="0012692A">
        <w:rPr>
          <w:rFonts w:ascii="Times New Roman" w:hAnsi="Times New Roman"/>
          <w:sz w:val="30"/>
          <w:szCs w:val="30"/>
        </w:rPr>
        <w:t>, п</w:t>
      </w:r>
      <w:r w:rsidR="00C43322" w:rsidRPr="0012692A">
        <w:rPr>
          <w:rFonts w:ascii="Times New Roman" w:eastAsia="Times New Roman" w:hAnsi="Times New Roman"/>
          <w:sz w:val="30"/>
          <w:szCs w:val="30"/>
        </w:rPr>
        <w:t xml:space="preserve">оказатель по приросту запасов мергельно-меловых пород был выполнен в 2016 году и </w:t>
      </w:r>
      <w:r w:rsidRPr="0012692A">
        <w:rPr>
          <w:rFonts w:ascii="Times New Roman" w:eastAsia="Times New Roman" w:hAnsi="Times New Roman"/>
          <w:sz w:val="30"/>
          <w:szCs w:val="30"/>
        </w:rPr>
        <w:t xml:space="preserve">фактическое значения его </w:t>
      </w:r>
      <w:r w:rsidR="00C43322" w:rsidRPr="0012692A">
        <w:rPr>
          <w:rFonts w:ascii="Times New Roman" w:eastAsia="Times New Roman" w:hAnsi="Times New Roman"/>
          <w:sz w:val="30"/>
          <w:szCs w:val="30"/>
        </w:rPr>
        <w:t>составил</w:t>
      </w:r>
      <w:r w:rsidRPr="0012692A">
        <w:rPr>
          <w:rFonts w:ascii="Times New Roman" w:eastAsia="Times New Roman" w:hAnsi="Times New Roman"/>
          <w:sz w:val="30"/>
          <w:szCs w:val="30"/>
        </w:rPr>
        <w:t>о</w:t>
      </w:r>
      <w:r w:rsidR="00C43322" w:rsidRPr="0012692A">
        <w:rPr>
          <w:rFonts w:ascii="Times New Roman" w:eastAsia="Times New Roman" w:hAnsi="Times New Roman"/>
          <w:sz w:val="30"/>
          <w:szCs w:val="30"/>
        </w:rPr>
        <w:t xml:space="preserve"> 7,8 млн. тонн.</w:t>
      </w:r>
    </w:p>
    <w:p w:rsidR="001F2C33" w:rsidRPr="0028297A" w:rsidRDefault="00E97717" w:rsidP="00CC5D44">
      <w:pPr>
        <w:autoSpaceDE w:val="0"/>
        <w:autoSpaceDN w:val="0"/>
        <w:spacing w:after="0" w:line="240" w:lineRule="auto"/>
        <w:ind w:firstLine="709"/>
        <w:jc w:val="both"/>
        <w:rPr>
          <w:rFonts w:ascii="Times New Roman" w:hAnsi="Times New Roman"/>
          <w:sz w:val="30"/>
          <w:szCs w:val="30"/>
        </w:rPr>
      </w:pPr>
      <w:r w:rsidRPr="0028297A">
        <w:rPr>
          <w:rFonts w:ascii="Times New Roman" w:hAnsi="Times New Roman"/>
          <w:bCs/>
          <w:color w:val="000000"/>
          <w:sz w:val="30"/>
          <w:szCs w:val="30"/>
          <w:lang w:eastAsia="ru-RU"/>
        </w:rPr>
        <w:t xml:space="preserve">В период 2016 – 2020 годы (с нарастающим итогом) из запланированных к достижению 8 целевых показателей, достигнуты значения по 7 целевым показателям, </w:t>
      </w:r>
      <w:r w:rsidRPr="0028297A">
        <w:rPr>
          <w:rFonts w:ascii="Times New Roman" w:hAnsi="Times New Roman"/>
          <w:sz w:val="30"/>
          <w:szCs w:val="30"/>
        </w:rPr>
        <w:t>недостижение значений по 1 целевому показателю (прирост запасов полезных ископаемых: песок силикатный</w:t>
      </w:r>
      <w:r w:rsidR="001A5A0A">
        <w:rPr>
          <w:rFonts w:ascii="Times New Roman" w:hAnsi="Times New Roman"/>
          <w:sz w:val="30"/>
          <w:szCs w:val="30"/>
        </w:rPr>
        <w:t xml:space="preserve"> (С</w:t>
      </w:r>
      <w:r w:rsidR="001A5A0A" w:rsidRPr="001A5A0A">
        <w:rPr>
          <w:rFonts w:ascii="Times New Roman" w:hAnsi="Times New Roman"/>
          <w:sz w:val="30"/>
          <w:szCs w:val="30"/>
          <w:vertAlign w:val="subscript"/>
        </w:rPr>
        <w:t>1</w:t>
      </w:r>
      <w:r w:rsidR="001A5A0A">
        <w:rPr>
          <w:rFonts w:ascii="Times New Roman" w:hAnsi="Times New Roman"/>
          <w:sz w:val="30"/>
          <w:szCs w:val="30"/>
        </w:rPr>
        <w:t>+С</w:t>
      </w:r>
      <w:r w:rsidR="001A5A0A" w:rsidRPr="001A5A0A">
        <w:rPr>
          <w:rFonts w:ascii="Times New Roman" w:hAnsi="Times New Roman"/>
          <w:sz w:val="30"/>
          <w:szCs w:val="30"/>
          <w:vertAlign w:val="subscript"/>
        </w:rPr>
        <w:t>2</w:t>
      </w:r>
      <w:r w:rsidR="001A5A0A">
        <w:rPr>
          <w:rFonts w:ascii="Times New Roman" w:hAnsi="Times New Roman"/>
          <w:sz w:val="30"/>
          <w:szCs w:val="30"/>
        </w:rPr>
        <w:t>)</w:t>
      </w:r>
      <w:r w:rsidRPr="0028297A">
        <w:rPr>
          <w:rFonts w:ascii="Times New Roman" w:hAnsi="Times New Roman"/>
          <w:sz w:val="30"/>
          <w:szCs w:val="30"/>
        </w:rPr>
        <w:t xml:space="preserve">, песок, используемый для производства стекла, глина и глина керамическая, каолин, пирофиллит) обусловлено </w:t>
      </w:r>
      <w:r w:rsidRPr="0028297A">
        <w:rPr>
          <w:rFonts w:ascii="Times New Roman" w:hAnsi="Times New Roman"/>
          <w:sz w:val="30"/>
          <w:szCs w:val="30"/>
          <w:lang w:eastAsia="ru-RU"/>
        </w:rPr>
        <w:t>снижением потребности организаций в данном виде полезного ископаемого и отсутствием необходимых финансовых средств на проведение работ по их разведке</w:t>
      </w:r>
      <w:r w:rsidR="00CA1DE4" w:rsidRPr="0028297A">
        <w:rPr>
          <w:rFonts w:ascii="Times New Roman" w:hAnsi="Times New Roman"/>
          <w:sz w:val="30"/>
          <w:szCs w:val="30"/>
          <w:lang w:eastAsia="ru-RU"/>
        </w:rPr>
        <w:t xml:space="preserve"> </w:t>
      </w:r>
      <w:r w:rsidR="00CA1DE4" w:rsidRPr="0028297A">
        <w:rPr>
          <w:rFonts w:ascii="Times New Roman" w:hAnsi="Times New Roman"/>
          <w:sz w:val="30"/>
          <w:szCs w:val="30"/>
        </w:rPr>
        <w:t>(сведения о выполнении целевых показателей приведены в приложении 1)</w:t>
      </w:r>
      <w:r w:rsidRPr="0028297A">
        <w:rPr>
          <w:rFonts w:ascii="Times New Roman" w:hAnsi="Times New Roman"/>
          <w:sz w:val="30"/>
          <w:szCs w:val="30"/>
        </w:rPr>
        <w:t>.</w:t>
      </w:r>
    </w:p>
    <w:p w:rsidR="007F4DC6" w:rsidRPr="0028297A" w:rsidRDefault="007F4DC6" w:rsidP="007F4DC6">
      <w:pPr>
        <w:spacing w:after="0" w:line="240" w:lineRule="auto"/>
        <w:ind w:firstLine="709"/>
        <w:jc w:val="both"/>
        <w:rPr>
          <w:rFonts w:ascii="Times New Roman" w:hAnsi="Times New Roman"/>
          <w:sz w:val="30"/>
          <w:szCs w:val="30"/>
          <w:lang w:eastAsia="ru-RU"/>
        </w:rPr>
      </w:pPr>
      <w:r w:rsidRPr="0028297A">
        <w:rPr>
          <w:rFonts w:ascii="Times New Roman" w:hAnsi="Times New Roman"/>
          <w:sz w:val="30"/>
          <w:szCs w:val="30"/>
          <w:lang w:eastAsia="ru-RU"/>
        </w:rPr>
        <w:t>В целом за 2016 – 2020 гг. в рамках выполнения целевых показателей подпрограммы обеспечены приросты запасов:</w:t>
      </w:r>
    </w:p>
    <w:p w:rsidR="007F4DC6" w:rsidRPr="0028297A" w:rsidRDefault="007F4DC6" w:rsidP="007F4DC6">
      <w:pPr>
        <w:pStyle w:val="af3"/>
        <w:ind w:left="0" w:firstLine="709"/>
        <w:jc w:val="both"/>
        <w:rPr>
          <w:sz w:val="30"/>
          <w:szCs w:val="30"/>
          <w:lang w:eastAsia="ru-RU"/>
        </w:rPr>
      </w:pPr>
      <w:r w:rsidRPr="0028297A">
        <w:rPr>
          <w:sz w:val="30"/>
          <w:szCs w:val="30"/>
          <w:lang w:eastAsia="ru-RU"/>
        </w:rPr>
        <w:t>нефти по категории С</w:t>
      </w:r>
      <w:r w:rsidRPr="0028297A">
        <w:rPr>
          <w:sz w:val="30"/>
          <w:szCs w:val="30"/>
          <w:vertAlign w:val="subscript"/>
          <w:lang w:eastAsia="ru-RU"/>
        </w:rPr>
        <w:t>2</w:t>
      </w:r>
      <w:r w:rsidRPr="0028297A">
        <w:rPr>
          <w:sz w:val="30"/>
          <w:szCs w:val="30"/>
          <w:lang w:eastAsia="ru-RU"/>
        </w:rPr>
        <w:t>+D</w:t>
      </w:r>
      <w:r w:rsidRPr="0028297A">
        <w:rPr>
          <w:sz w:val="30"/>
          <w:szCs w:val="30"/>
          <w:vertAlign w:val="subscript"/>
          <w:lang w:eastAsia="ru-RU"/>
        </w:rPr>
        <w:t>0</w:t>
      </w:r>
      <w:r w:rsidRPr="0028297A">
        <w:rPr>
          <w:sz w:val="30"/>
          <w:szCs w:val="30"/>
          <w:lang w:eastAsia="ru-RU"/>
        </w:rPr>
        <w:t xml:space="preserve"> в объеме 4,146 млн. тонн (138,2</w:t>
      </w:r>
      <w:r w:rsidR="00B8435D" w:rsidRPr="0028297A">
        <w:rPr>
          <w:sz w:val="30"/>
          <w:szCs w:val="30"/>
          <w:lang w:eastAsia="ru-RU"/>
        </w:rPr>
        <w:t xml:space="preserve"> </w:t>
      </w:r>
      <w:r w:rsidRPr="0028297A">
        <w:rPr>
          <w:sz w:val="30"/>
          <w:szCs w:val="30"/>
          <w:lang w:eastAsia="ru-RU"/>
        </w:rPr>
        <w:t>% от плана на 2016-2020 годы).</w:t>
      </w:r>
    </w:p>
    <w:p w:rsidR="007F4DC6" w:rsidRPr="0028297A" w:rsidRDefault="007F4DC6" w:rsidP="007F4DC6">
      <w:pPr>
        <w:pStyle w:val="af3"/>
        <w:ind w:left="0" w:firstLine="709"/>
        <w:jc w:val="both"/>
        <w:rPr>
          <w:sz w:val="30"/>
          <w:szCs w:val="30"/>
          <w:lang w:eastAsia="ru-RU"/>
        </w:rPr>
      </w:pPr>
      <w:r w:rsidRPr="0028297A">
        <w:rPr>
          <w:sz w:val="30"/>
          <w:szCs w:val="30"/>
          <w:lang w:eastAsia="ru-RU"/>
        </w:rPr>
        <w:t>нефти категорий С</w:t>
      </w:r>
      <w:r w:rsidRPr="0028297A">
        <w:rPr>
          <w:sz w:val="30"/>
          <w:szCs w:val="30"/>
          <w:vertAlign w:val="subscript"/>
          <w:lang w:eastAsia="ru-RU"/>
        </w:rPr>
        <w:t>1</w:t>
      </w:r>
      <w:r w:rsidRPr="0028297A">
        <w:rPr>
          <w:sz w:val="30"/>
          <w:szCs w:val="30"/>
          <w:lang w:eastAsia="ru-RU"/>
        </w:rPr>
        <w:t>+С</w:t>
      </w:r>
      <w:r w:rsidRPr="0028297A">
        <w:rPr>
          <w:sz w:val="30"/>
          <w:szCs w:val="30"/>
          <w:vertAlign w:val="subscript"/>
          <w:lang w:eastAsia="ru-RU"/>
        </w:rPr>
        <w:t>2</w:t>
      </w:r>
      <w:r w:rsidRPr="0028297A">
        <w:rPr>
          <w:sz w:val="30"/>
          <w:szCs w:val="30"/>
          <w:lang w:eastAsia="ru-RU"/>
        </w:rPr>
        <w:t xml:space="preserve"> в объёме 5,75 млн. тонн или 113 % от плана на 2018-2020 годы (5,08 млн. тонн). </w:t>
      </w:r>
    </w:p>
    <w:p w:rsidR="007F4DC6" w:rsidRPr="0028297A" w:rsidRDefault="007F4DC6" w:rsidP="007F4DC6">
      <w:pPr>
        <w:widowControl w:val="0"/>
        <w:shd w:val="solid" w:color="FFFFFF" w:fill="auto"/>
        <w:spacing w:after="0" w:line="240" w:lineRule="auto"/>
        <w:ind w:firstLine="709"/>
        <w:jc w:val="both"/>
        <w:rPr>
          <w:rFonts w:ascii="Times New Roman" w:hAnsi="Times New Roman"/>
          <w:sz w:val="30"/>
          <w:szCs w:val="30"/>
          <w:lang w:eastAsia="ru-RU"/>
        </w:rPr>
      </w:pPr>
      <w:r w:rsidRPr="0028297A">
        <w:rPr>
          <w:rFonts w:ascii="Times New Roman" w:hAnsi="Times New Roman"/>
          <w:sz w:val="30"/>
          <w:szCs w:val="30"/>
          <w:lang w:eastAsia="ru-RU"/>
        </w:rPr>
        <w:t>мергельно-меловых пород – 7,8 млн. тонн (или 104 % от плана);</w:t>
      </w:r>
    </w:p>
    <w:p w:rsidR="007F4DC6" w:rsidRPr="0028297A" w:rsidRDefault="007F4DC6" w:rsidP="007F4DC6">
      <w:pPr>
        <w:widowControl w:val="0"/>
        <w:shd w:val="solid" w:color="FFFFFF" w:fill="auto"/>
        <w:spacing w:after="0" w:line="240" w:lineRule="auto"/>
        <w:ind w:firstLine="709"/>
        <w:jc w:val="both"/>
        <w:rPr>
          <w:rFonts w:ascii="Times New Roman" w:hAnsi="Times New Roman"/>
          <w:sz w:val="30"/>
          <w:szCs w:val="30"/>
          <w:lang w:eastAsia="ru-RU"/>
        </w:rPr>
      </w:pPr>
      <w:r w:rsidRPr="0028297A">
        <w:rPr>
          <w:rFonts w:ascii="Times New Roman" w:hAnsi="Times New Roman"/>
          <w:sz w:val="30"/>
          <w:szCs w:val="30"/>
          <w:lang w:eastAsia="ru-RU"/>
        </w:rPr>
        <w:t>пресных вод в объеме 224,7 тыс. м</w:t>
      </w:r>
      <w:r w:rsidRPr="0028297A">
        <w:rPr>
          <w:rFonts w:ascii="Times New Roman" w:hAnsi="Times New Roman"/>
          <w:sz w:val="30"/>
          <w:szCs w:val="30"/>
          <w:vertAlign w:val="superscript"/>
          <w:lang w:eastAsia="ru-RU"/>
        </w:rPr>
        <w:t>3</w:t>
      </w:r>
      <w:r w:rsidRPr="0028297A">
        <w:rPr>
          <w:rFonts w:ascii="Times New Roman" w:hAnsi="Times New Roman"/>
          <w:sz w:val="30"/>
          <w:szCs w:val="30"/>
          <w:lang w:eastAsia="ru-RU"/>
        </w:rPr>
        <w:t>/сутки (или 136,2 % от плана);</w:t>
      </w:r>
    </w:p>
    <w:p w:rsidR="007F4DC6" w:rsidRPr="0028297A" w:rsidRDefault="007F4DC6" w:rsidP="007F4DC6">
      <w:pPr>
        <w:widowControl w:val="0"/>
        <w:shd w:val="solid" w:color="FFFFFF" w:fill="auto"/>
        <w:spacing w:after="0" w:line="240" w:lineRule="auto"/>
        <w:ind w:firstLine="709"/>
        <w:jc w:val="both"/>
        <w:rPr>
          <w:rFonts w:ascii="Times New Roman" w:hAnsi="Times New Roman"/>
          <w:sz w:val="30"/>
          <w:szCs w:val="30"/>
          <w:lang w:eastAsia="ru-RU"/>
        </w:rPr>
      </w:pPr>
      <w:r w:rsidRPr="0028297A">
        <w:rPr>
          <w:rFonts w:ascii="Times New Roman" w:hAnsi="Times New Roman"/>
          <w:sz w:val="30"/>
          <w:szCs w:val="30"/>
          <w:lang w:eastAsia="ru-RU"/>
        </w:rPr>
        <w:t>минеральных вод в объеме 1436,2 м</w:t>
      </w:r>
      <w:r w:rsidRPr="0028297A">
        <w:rPr>
          <w:rFonts w:ascii="Times New Roman" w:hAnsi="Times New Roman"/>
          <w:sz w:val="30"/>
          <w:szCs w:val="30"/>
          <w:vertAlign w:val="superscript"/>
          <w:lang w:eastAsia="ru-RU"/>
        </w:rPr>
        <w:t>3</w:t>
      </w:r>
      <w:r w:rsidRPr="0028297A">
        <w:rPr>
          <w:rFonts w:ascii="Times New Roman" w:hAnsi="Times New Roman"/>
          <w:sz w:val="30"/>
          <w:szCs w:val="30"/>
          <w:lang w:eastAsia="ru-RU"/>
        </w:rPr>
        <w:t>/сутки (или более 1000% от плана);</w:t>
      </w:r>
    </w:p>
    <w:p w:rsidR="007F4DC6" w:rsidRPr="0028297A" w:rsidRDefault="007F4DC6" w:rsidP="007F4DC6">
      <w:pPr>
        <w:spacing w:after="0" w:line="240" w:lineRule="auto"/>
        <w:ind w:firstLine="709"/>
        <w:jc w:val="both"/>
        <w:rPr>
          <w:rFonts w:ascii="Times New Roman" w:hAnsi="Times New Roman"/>
          <w:sz w:val="30"/>
          <w:szCs w:val="30"/>
          <w:lang w:eastAsia="ru-RU"/>
        </w:rPr>
      </w:pPr>
      <w:r w:rsidRPr="0028297A">
        <w:rPr>
          <w:rFonts w:ascii="Times New Roman" w:hAnsi="Times New Roman"/>
          <w:sz w:val="30"/>
          <w:szCs w:val="30"/>
          <w:lang w:eastAsia="ru-RU"/>
        </w:rPr>
        <w:t>базальтов (C</w:t>
      </w:r>
      <w:r w:rsidRPr="0028297A">
        <w:rPr>
          <w:rFonts w:ascii="Times New Roman" w:hAnsi="Times New Roman"/>
          <w:sz w:val="30"/>
          <w:szCs w:val="30"/>
          <w:vertAlign w:val="subscript"/>
          <w:lang w:eastAsia="ru-RU"/>
        </w:rPr>
        <w:t>1</w:t>
      </w:r>
      <w:r w:rsidRPr="0028297A">
        <w:rPr>
          <w:rFonts w:ascii="Times New Roman" w:hAnsi="Times New Roman"/>
          <w:sz w:val="30"/>
          <w:szCs w:val="30"/>
          <w:lang w:eastAsia="ru-RU"/>
        </w:rPr>
        <w:t xml:space="preserve"> + C</w:t>
      </w:r>
      <w:r w:rsidRPr="0028297A">
        <w:rPr>
          <w:rFonts w:ascii="Times New Roman" w:hAnsi="Times New Roman"/>
          <w:sz w:val="30"/>
          <w:szCs w:val="30"/>
          <w:vertAlign w:val="subscript"/>
          <w:lang w:eastAsia="ru-RU"/>
        </w:rPr>
        <w:t>2</w:t>
      </w:r>
      <w:r w:rsidRPr="0028297A">
        <w:rPr>
          <w:rFonts w:ascii="Times New Roman" w:hAnsi="Times New Roman"/>
          <w:sz w:val="30"/>
          <w:szCs w:val="30"/>
          <w:lang w:eastAsia="ru-RU"/>
        </w:rPr>
        <w:t>) – 83,2 млн. т (или 832</w:t>
      </w:r>
      <w:r w:rsidR="00B8435D" w:rsidRPr="0028297A">
        <w:rPr>
          <w:rFonts w:ascii="Times New Roman" w:hAnsi="Times New Roman"/>
          <w:sz w:val="30"/>
          <w:szCs w:val="30"/>
          <w:lang w:eastAsia="ru-RU"/>
        </w:rPr>
        <w:t xml:space="preserve"> </w:t>
      </w:r>
      <w:r w:rsidRPr="0028297A">
        <w:rPr>
          <w:rFonts w:ascii="Times New Roman" w:hAnsi="Times New Roman"/>
          <w:sz w:val="30"/>
          <w:szCs w:val="30"/>
          <w:lang w:eastAsia="ru-RU"/>
        </w:rPr>
        <w:t>% от плана);</w:t>
      </w:r>
    </w:p>
    <w:p w:rsidR="007F4DC6" w:rsidRPr="0028297A" w:rsidRDefault="007F4DC6" w:rsidP="007F4DC6">
      <w:pPr>
        <w:spacing w:after="0" w:line="240" w:lineRule="auto"/>
        <w:ind w:firstLine="709"/>
        <w:jc w:val="both"/>
        <w:rPr>
          <w:rFonts w:ascii="Times New Roman" w:hAnsi="Times New Roman"/>
          <w:sz w:val="30"/>
          <w:szCs w:val="30"/>
          <w:lang w:eastAsia="ru-RU"/>
        </w:rPr>
      </w:pPr>
      <w:r w:rsidRPr="0028297A">
        <w:rPr>
          <w:rFonts w:ascii="Times New Roman" w:hAnsi="Times New Roman"/>
          <w:sz w:val="30"/>
          <w:szCs w:val="30"/>
          <w:lang w:eastAsia="ru-RU"/>
        </w:rPr>
        <w:t>песчано-гравийной смеси (C</w:t>
      </w:r>
      <w:r w:rsidRPr="0028297A">
        <w:rPr>
          <w:rFonts w:ascii="Times New Roman" w:hAnsi="Times New Roman"/>
          <w:sz w:val="30"/>
          <w:szCs w:val="30"/>
          <w:vertAlign w:val="subscript"/>
          <w:lang w:eastAsia="ru-RU"/>
        </w:rPr>
        <w:t>1</w:t>
      </w:r>
      <w:r w:rsidRPr="0028297A">
        <w:rPr>
          <w:rFonts w:ascii="Times New Roman" w:hAnsi="Times New Roman"/>
          <w:sz w:val="30"/>
          <w:szCs w:val="30"/>
          <w:lang w:eastAsia="ru-RU"/>
        </w:rPr>
        <w:t xml:space="preserve"> + C</w:t>
      </w:r>
      <w:r w:rsidRPr="0028297A">
        <w:rPr>
          <w:rFonts w:ascii="Times New Roman" w:hAnsi="Times New Roman"/>
          <w:sz w:val="30"/>
          <w:szCs w:val="30"/>
          <w:vertAlign w:val="subscript"/>
          <w:lang w:eastAsia="ru-RU"/>
        </w:rPr>
        <w:t>2</w:t>
      </w:r>
      <w:r w:rsidRPr="0028297A">
        <w:rPr>
          <w:rFonts w:ascii="Times New Roman" w:hAnsi="Times New Roman"/>
          <w:sz w:val="30"/>
          <w:szCs w:val="30"/>
          <w:lang w:eastAsia="ru-RU"/>
        </w:rPr>
        <w:t xml:space="preserve">) – 50,6 млн. </w:t>
      </w:r>
      <w:r w:rsidR="005A3AE5">
        <w:rPr>
          <w:rFonts w:ascii="Times New Roman" w:hAnsi="Times New Roman"/>
          <w:sz w:val="30"/>
          <w:szCs w:val="30"/>
          <w:lang w:eastAsia="ru-RU"/>
        </w:rPr>
        <w:t>тонн</w:t>
      </w:r>
      <w:r w:rsidRPr="0028297A">
        <w:rPr>
          <w:rFonts w:ascii="Times New Roman" w:hAnsi="Times New Roman"/>
          <w:sz w:val="30"/>
          <w:szCs w:val="30"/>
          <w:lang w:eastAsia="ru-RU"/>
        </w:rPr>
        <w:t>;</w:t>
      </w:r>
    </w:p>
    <w:p w:rsidR="007F4DC6" w:rsidRPr="0028297A" w:rsidRDefault="007F4DC6" w:rsidP="007F4DC6">
      <w:pPr>
        <w:spacing w:after="0" w:line="240" w:lineRule="auto"/>
        <w:ind w:firstLine="709"/>
        <w:jc w:val="both"/>
        <w:rPr>
          <w:rFonts w:ascii="Times New Roman" w:hAnsi="Times New Roman"/>
          <w:sz w:val="30"/>
          <w:szCs w:val="30"/>
          <w:lang w:eastAsia="ru-RU"/>
        </w:rPr>
      </w:pPr>
      <w:r w:rsidRPr="0028297A">
        <w:rPr>
          <w:rFonts w:ascii="Times New Roman" w:hAnsi="Times New Roman"/>
          <w:sz w:val="30"/>
          <w:szCs w:val="30"/>
          <w:lang w:eastAsia="ru-RU"/>
        </w:rPr>
        <w:t>и других видов минерального сырья.</w:t>
      </w:r>
    </w:p>
    <w:p w:rsidR="007F4DC6" w:rsidRPr="0028297A" w:rsidRDefault="007F4DC6" w:rsidP="007F4DC6">
      <w:pPr>
        <w:widowControl w:val="0"/>
        <w:shd w:val="solid" w:color="FFFFFF" w:fill="auto"/>
        <w:spacing w:after="0" w:line="240" w:lineRule="auto"/>
        <w:ind w:firstLine="709"/>
        <w:jc w:val="both"/>
        <w:rPr>
          <w:rFonts w:ascii="Times New Roman" w:hAnsi="Times New Roman"/>
          <w:sz w:val="30"/>
          <w:szCs w:val="30"/>
          <w:lang w:eastAsia="ru-RU"/>
        </w:rPr>
      </w:pPr>
      <w:r w:rsidRPr="0028297A">
        <w:rPr>
          <w:rFonts w:ascii="Times New Roman" w:hAnsi="Times New Roman"/>
          <w:sz w:val="30"/>
          <w:szCs w:val="30"/>
          <w:lang w:eastAsia="ru-RU"/>
        </w:rPr>
        <w:t>Также обеспечены:</w:t>
      </w:r>
    </w:p>
    <w:p w:rsidR="007F4DC6" w:rsidRPr="0028297A" w:rsidRDefault="007F4DC6" w:rsidP="007F4DC6">
      <w:pPr>
        <w:spacing w:after="0" w:line="240" w:lineRule="auto"/>
        <w:ind w:firstLine="709"/>
        <w:jc w:val="both"/>
        <w:rPr>
          <w:rFonts w:ascii="Times New Roman" w:hAnsi="Times New Roman"/>
          <w:sz w:val="30"/>
          <w:szCs w:val="30"/>
          <w:lang w:eastAsia="ru-RU"/>
        </w:rPr>
      </w:pPr>
      <w:r w:rsidRPr="0028297A">
        <w:rPr>
          <w:rFonts w:ascii="Times New Roman" w:hAnsi="Times New Roman"/>
          <w:sz w:val="30"/>
          <w:szCs w:val="30"/>
          <w:lang w:eastAsia="ru-RU"/>
        </w:rPr>
        <w:lastRenderedPageBreak/>
        <w:t>прирост сети опорных геолого-геофизических профилей составил 883,9 километров или 147,3</w:t>
      </w:r>
      <w:r w:rsidR="00B8435D" w:rsidRPr="0028297A">
        <w:rPr>
          <w:rFonts w:ascii="Times New Roman" w:hAnsi="Times New Roman"/>
          <w:sz w:val="30"/>
          <w:szCs w:val="30"/>
          <w:lang w:eastAsia="ru-RU"/>
        </w:rPr>
        <w:t xml:space="preserve"> </w:t>
      </w:r>
      <w:r w:rsidRPr="0028297A">
        <w:rPr>
          <w:rFonts w:ascii="Times New Roman" w:hAnsi="Times New Roman"/>
          <w:sz w:val="30"/>
          <w:szCs w:val="30"/>
          <w:lang w:eastAsia="ru-RU"/>
        </w:rPr>
        <w:t>% от плана на 2016-2020 гг.;</w:t>
      </w:r>
    </w:p>
    <w:p w:rsidR="007F4DC6" w:rsidRPr="0028297A" w:rsidRDefault="007F4DC6" w:rsidP="007F4DC6">
      <w:pPr>
        <w:spacing w:after="0" w:line="240" w:lineRule="auto"/>
        <w:ind w:firstLine="709"/>
        <w:jc w:val="both"/>
        <w:rPr>
          <w:rFonts w:ascii="Times New Roman" w:hAnsi="Times New Roman"/>
          <w:sz w:val="30"/>
          <w:szCs w:val="30"/>
          <w:lang w:eastAsia="ru-RU"/>
        </w:rPr>
      </w:pPr>
      <w:r w:rsidRPr="0028297A">
        <w:rPr>
          <w:rFonts w:ascii="Times New Roman" w:hAnsi="Times New Roman"/>
          <w:sz w:val="30"/>
          <w:szCs w:val="30"/>
          <w:lang w:eastAsia="ru-RU"/>
        </w:rPr>
        <w:t xml:space="preserve">прирост (проходка) параметрических и глубоких скважин составил </w:t>
      </w:r>
      <w:r w:rsidR="00473C34" w:rsidRPr="0028297A">
        <w:rPr>
          <w:rFonts w:ascii="Times New Roman" w:hAnsi="Times New Roman"/>
          <w:sz w:val="30"/>
          <w:szCs w:val="30"/>
          <w:lang w:eastAsia="ru-RU"/>
        </w:rPr>
        <w:t xml:space="preserve">    </w:t>
      </w:r>
      <w:r w:rsidRPr="0028297A">
        <w:rPr>
          <w:rFonts w:ascii="Times New Roman" w:hAnsi="Times New Roman"/>
          <w:sz w:val="30"/>
          <w:szCs w:val="30"/>
          <w:lang w:eastAsia="ru-RU"/>
        </w:rPr>
        <w:t>4</w:t>
      </w:r>
      <w:r w:rsidR="00473C34" w:rsidRPr="0028297A">
        <w:rPr>
          <w:rFonts w:ascii="Times New Roman" w:hAnsi="Times New Roman"/>
          <w:sz w:val="30"/>
          <w:szCs w:val="30"/>
          <w:lang w:eastAsia="ru-RU"/>
        </w:rPr>
        <w:t xml:space="preserve"> </w:t>
      </w:r>
      <w:r w:rsidRPr="0028297A">
        <w:rPr>
          <w:rFonts w:ascii="Times New Roman" w:hAnsi="Times New Roman"/>
          <w:sz w:val="30"/>
          <w:szCs w:val="30"/>
          <w:lang w:eastAsia="ru-RU"/>
        </w:rPr>
        <w:t>904 метров (100,1</w:t>
      </w:r>
      <w:r w:rsidR="00B8435D" w:rsidRPr="0028297A">
        <w:rPr>
          <w:rFonts w:ascii="Times New Roman" w:hAnsi="Times New Roman"/>
          <w:sz w:val="30"/>
          <w:szCs w:val="30"/>
          <w:lang w:eastAsia="ru-RU"/>
        </w:rPr>
        <w:t xml:space="preserve"> </w:t>
      </w:r>
      <w:r w:rsidRPr="0028297A">
        <w:rPr>
          <w:rFonts w:ascii="Times New Roman" w:hAnsi="Times New Roman"/>
          <w:sz w:val="30"/>
          <w:szCs w:val="30"/>
          <w:lang w:eastAsia="ru-RU"/>
        </w:rPr>
        <w:t>% от плана на 2016-2020 гг.);</w:t>
      </w:r>
    </w:p>
    <w:p w:rsidR="007F4DC6" w:rsidRPr="0012692A" w:rsidRDefault="007F4DC6" w:rsidP="007F4DC6">
      <w:pPr>
        <w:widowControl w:val="0"/>
        <w:shd w:val="solid" w:color="FFFFFF" w:fill="auto"/>
        <w:spacing w:after="0" w:line="240" w:lineRule="auto"/>
        <w:ind w:firstLine="709"/>
        <w:jc w:val="both"/>
        <w:rPr>
          <w:rFonts w:ascii="Times New Roman" w:hAnsi="Times New Roman"/>
          <w:sz w:val="30"/>
          <w:szCs w:val="30"/>
          <w:lang w:eastAsia="ru-RU"/>
        </w:rPr>
      </w:pPr>
      <w:r w:rsidRPr="0012692A">
        <w:rPr>
          <w:rFonts w:ascii="Times New Roman" w:hAnsi="Times New Roman"/>
          <w:sz w:val="30"/>
          <w:szCs w:val="30"/>
          <w:lang w:eastAsia="ru-RU"/>
        </w:rPr>
        <w:t xml:space="preserve">прирост покрытия территории цифровыми </w:t>
      </w:r>
      <w:r w:rsidR="006E22C5" w:rsidRPr="0012692A">
        <w:rPr>
          <w:rFonts w:ascii="Times New Roman" w:hAnsi="Times New Roman"/>
          <w:sz w:val="30"/>
          <w:szCs w:val="30"/>
          <w:lang w:eastAsia="ru-RU"/>
        </w:rPr>
        <w:t>ежегодно</w:t>
      </w:r>
      <w:r w:rsidRPr="0012692A">
        <w:rPr>
          <w:rFonts w:ascii="Times New Roman" w:hAnsi="Times New Roman"/>
          <w:sz w:val="30"/>
          <w:szCs w:val="30"/>
          <w:lang w:eastAsia="ru-RU"/>
        </w:rPr>
        <w:t xml:space="preserve"> </w:t>
      </w:r>
      <w:r w:rsidR="006E22C5" w:rsidRPr="0012692A">
        <w:rPr>
          <w:rFonts w:ascii="Times New Roman" w:hAnsi="Times New Roman"/>
          <w:sz w:val="30"/>
          <w:szCs w:val="30"/>
          <w:lang w:eastAsia="ru-RU"/>
        </w:rPr>
        <w:t>5</w:t>
      </w:r>
      <w:r w:rsidRPr="0012692A">
        <w:rPr>
          <w:rFonts w:ascii="Times New Roman" w:hAnsi="Times New Roman"/>
          <w:sz w:val="30"/>
          <w:szCs w:val="30"/>
          <w:lang w:eastAsia="ru-RU"/>
        </w:rPr>
        <w:t xml:space="preserve"> % (или </w:t>
      </w:r>
      <w:r w:rsidR="00F82CEF" w:rsidRPr="0012692A">
        <w:rPr>
          <w:rFonts w:ascii="Times New Roman" w:hAnsi="Times New Roman"/>
          <w:sz w:val="30"/>
          <w:szCs w:val="30"/>
          <w:lang w:eastAsia="ru-RU"/>
        </w:rPr>
        <w:t xml:space="preserve">ежегодно </w:t>
      </w:r>
      <w:r w:rsidRPr="0012692A">
        <w:rPr>
          <w:rFonts w:ascii="Times New Roman" w:hAnsi="Times New Roman"/>
          <w:sz w:val="30"/>
          <w:szCs w:val="30"/>
          <w:lang w:eastAsia="ru-RU"/>
        </w:rPr>
        <w:t>100% от плана на 201</w:t>
      </w:r>
      <w:r w:rsidR="006E22C5" w:rsidRPr="0012692A">
        <w:rPr>
          <w:rFonts w:ascii="Times New Roman" w:hAnsi="Times New Roman"/>
          <w:sz w:val="30"/>
          <w:szCs w:val="30"/>
          <w:lang w:eastAsia="ru-RU"/>
        </w:rPr>
        <w:t>7</w:t>
      </w:r>
      <w:r w:rsidR="00F82CEF" w:rsidRPr="0012692A">
        <w:rPr>
          <w:rFonts w:ascii="Times New Roman" w:hAnsi="Times New Roman"/>
          <w:sz w:val="30"/>
          <w:szCs w:val="30"/>
          <w:lang w:eastAsia="ru-RU"/>
        </w:rPr>
        <w:t xml:space="preserve"> – </w:t>
      </w:r>
      <w:r w:rsidRPr="0012692A">
        <w:rPr>
          <w:rFonts w:ascii="Times New Roman" w:hAnsi="Times New Roman"/>
          <w:sz w:val="30"/>
          <w:szCs w:val="30"/>
          <w:lang w:eastAsia="ru-RU"/>
        </w:rPr>
        <w:t>2020 гг.).</w:t>
      </w:r>
    </w:p>
    <w:p w:rsidR="00082B27" w:rsidRPr="0028297A" w:rsidRDefault="00082B27" w:rsidP="00823F79">
      <w:pPr>
        <w:autoSpaceDE w:val="0"/>
        <w:autoSpaceDN w:val="0"/>
        <w:spacing w:after="0" w:line="240" w:lineRule="auto"/>
        <w:ind w:firstLine="709"/>
        <w:jc w:val="both"/>
        <w:rPr>
          <w:rFonts w:ascii="Times New Roman" w:hAnsi="Times New Roman"/>
          <w:sz w:val="30"/>
          <w:szCs w:val="30"/>
        </w:rPr>
      </w:pPr>
      <w:r w:rsidRPr="0028297A">
        <w:rPr>
          <w:rFonts w:ascii="Times New Roman" w:hAnsi="Times New Roman"/>
          <w:sz w:val="30"/>
          <w:szCs w:val="30"/>
        </w:rPr>
        <w:t xml:space="preserve">В результате </w:t>
      </w:r>
      <w:r w:rsidR="00473C34" w:rsidRPr="0028297A">
        <w:rPr>
          <w:rFonts w:ascii="Times New Roman" w:hAnsi="Times New Roman"/>
          <w:sz w:val="30"/>
          <w:szCs w:val="30"/>
        </w:rPr>
        <w:t>реализации</w:t>
      </w:r>
      <w:r w:rsidRPr="0028297A">
        <w:rPr>
          <w:rFonts w:ascii="Times New Roman" w:hAnsi="Times New Roman"/>
          <w:sz w:val="30"/>
          <w:szCs w:val="30"/>
        </w:rPr>
        <w:t xml:space="preserve"> подпрограммы 1 выполнялись работы по:</w:t>
      </w:r>
    </w:p>
    <w:p w:rsidR="00082B27" w:rsidRPr="0028297A" w:rsidRDefault="00082B27" w:rsidP="00823F79">
      <w:pPr>
        <w:spacing w:after="0" w:line="240" w:lineRule="auto"/>
        <w:ind w:firstLine="709"/>
        <w:jc w:val="both"/>
        <w:rPr>
          <w:rFonts w:ascii="Times New Roman" w:hAnsi="Times New Roman"/>
          <w:sz w:val="30"/>
          <w:szCs w:val="30"/>
        </w:rPr>
      </w:pPr>
      <w:r w:rsidRPr="0028297A">
        <w:rPr>
          <w:rFonts w:ascii="Times New Roman" w:hAnsi="Times New Roman"/>
          <w:sz w:val="30"/>
          <w:szCs w:val="30"/>
        </w:rPr>
        <w:t>бурению поисковых нефтяных скважин в целях выяснения перспектив нефтегазоносности межсолевых и подсолевых карбонатных отложений;</w:t>
      </w:r>
    </w:p>
    <w:p w:rsidR="00082B27" w:rsidRPr="0028297A" w:rsidRDefault="00082B27" w:rsidP="00823F79">
      <w:pPr>
        <w:spacing w:after="0" w:line="240" w:lineRule="auto"/>
        <w:ind w:firstLine="709"/>
        <w:jc w:val="both"/>
        <w:rPr>
          <w:rFonts w:ascii="Times New Roman" w:hAnsi="Times New Roman"/>
          <w:sz w:val="30"/>
          <w:szCs w:val="30"/>
          <w:lang w:eastAsia="ru-RU"/>
        </w:rPr>
      </w:pPr>
      <w:r w:rsidRPr="0028297A">
        <w:rPr>
          <w:rFonts w:ascii="Times New Roman" w:hAnsi="Times New Roman"/>
          <w:sz w:val="30"/>
          <w:szCs w:val="30"/>
          <w:lang w:eastAsia="ru-RU"/>
        </w:rPr>
        <w:t>изучению подземной гидросферы для оценки ресурсного потенциала подземных вод, подсчету запасов пресных и минеральных подземных вод;</w:t>
      </w:r>
    </w:p>
    <w:p w:rsidR="00082B27" w:rsidRPr="0028297A" w:rsidRDefault="00082B27" w:rsidP="00823F79">
      <w:pPr>
        <w:spacing w:after="0" w:line="240" w:lineRule="auto"/>
        <w:ind w:firstLine="709"/>
        <w:jc w:val="both"/>
        <w:rPr>
          <w:rFonts w:ascii="Times New Roman" w:hAnsi="Times New Roman"/>
          <w:sz w:val="30"/>
          <w:szCs w:val="30"/>
          <w:lang w:eastAsia="ru-RU"/>
        </w:rPr>
      </w:pPr>
      <w:r w:rsidRPr="0028297A">
        <w:rPr>
          <w:rFonts w:ascii="Times New Roman" w:hAnsi="Times New Roman"/>
          <w:sz w:val="30"/>
          <w:szCs w:val="30"/>
          <w:lang w:eastAsia="ru-RU"/>
        </w:rPr>
        <w:t>поиску, предварительной разведке и подготовке к промышленному освоению новых месторождений строительных материалов и других видов нерудного сырья и подсчету запасов строительных песков;</w:t>
      </w:r>
    </w:p>
    <w:p w:rsidR="00082B27" w:rsidRPr="0028297A" w:rsidRDefault="00082B27" w:rsidP="00823F79">
      <w:pPr>
        <w:spacing w:after="0" w:line="240" w:lineRule="auto"/>
        <w:ind w:firstLine="709"/>
        <w:jc w:val="both"/>
        <w:rPr>
          <w:rFonts w:ascii="Times New Roman" w:hAnsi="Times New Roman"/>
          <w:sz w:val="30"/>
          <w:szCs w:val="30"/>
        </w:rPr>
      </w:pPr>
      <w:r w:rsidRPr="0028297A">
        <w:rPr>
          <w:rFonts w:ascii="Times New Roman" w:hAnsi="Times New Roman"/>
          <w:sz w:val="30"/>
          <w:szCs w:val="30"/>
        </w:rPr>
        <w:t>бурению параметрических скважин с целью получения новых данных о глубинном строении платформенного чехла и верхней части кристаллического фундамента, недостаточно изученных участков территории Беларуси.</w:t>
      </w:r>
    </w:p>
    <w:p w:rsidR="008C0C2F" w:rsidRPr="0028297A" w:rsidRDefault="008C0C2F" w:rsidP="008C0C2F">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Для оценки степени выполнения задач подпрограммы определяется степень достижения плановых значений каждого целевого показателя подпрограммы.</w:t>
      </w:r>
    </w:p>
    <w:p w:rsidR="008C0C2F" w:rsidRPr="0028297A" w:rsidRDefault="008C0C2F" w:rsidP="008C0C2F">
      <w:pPr>
        <w:pStyle w:val="ConsPlusNormal"/>
        <w:ind w:firstLine="709"/>
        <w:jc w:val="both"/>
      </w:pPr>
      <w:r w:rsidRPr="0028297A">
        <w:t>Степень достижения планов</w:t>
      </w:r>
      <w:r w:rsidR="002A2A69" w:rsidRPr="0028297A">
        <w:t>ых</w:t>
      </w:r>
      <w:r w:rsidRPr="0028297A">
        <w:t xml:space="preserve"> значени</w:t>
      </w:r>
      <w:r w:rsidR="002A2A69" w:rsidRPr="0028297A">
        <w:t>й</w:t>
      </w:r>
      <w:r w:rsidRPr="0028297A">
        <w:t xml:space="preserve"> целевых показателей подпрограммы 1 рассчитывается по следующей формуле:</w:t>
      </w:r>
    </w:p>
    <w:p w:rsidR="008C0C2F" w:rsidRPr="0028297A" w:rsidRDefault="008C0C2F" w:rsidP="008C0C2F">
      <w:pPr>
        <w:pStyle w:val="ConsPlusNormal"/>
        <w:ind w:firstLine="709"/>
        <w:jc w:val="both"/>
      </w:pPr>
      <w:r w:rsidRPr="0028297A">
        <w:t>для целевых показателей, желаемой тенденцией развития которых является увеличение значений:</w:t>
      </w:r>
    </w:p>
    <w:p w:rsidR="008C0C2F" w:rsidRPr="0028297A" w:rsidRDefault="008C0C2F" w:rsidP="008C0C2F">
      <w:pPr>
        <w:pStyle w:val="ConsPlusNormal"/>
        <w:ind w:firstLine="709"/>
        <w:jc w:val="both"/>
      </w:pPr>
    </w:p>
    <w:p w:rsidR="008C0C2F" w:rsidRPr="0028297A" w:rsidRDefault="008C0C2F" w:rsidP="008C0C2F">
      <w:pPr>
        <w:pStyle w:val="ConsPlusNormal"/>
        <w:jc w:val="center"/>
      </w:pPr>
      <w:r w:rsidRPr="0028297A">
        <w:t>СД</w:t>
      </w:r>
      <w:r w:rsidRPr="0028297A">
        <w:rPr>
          <w:vertAlign w:val="subscript"/>
        </w:rPr>
        <w:t>п/ппз</w:t>
      </w:r>
      <w:r w:rsidRPr="0028297A">
        <w:t xml:space="preserve"> = ЗП</w:t>
      </w:r>
      <w:r w:rsidRPr="0028297A">
        <w:rPr>
          <w:vertAlign w:val="subscript"/>
        </w:rPr>
        <w:t>п/пф</w:t>
      </w:r>
      <w:r w:rsidRPr="0028297A">
        <w:t xml:space="preserve"> / ЗП</w:t>
      </w:r>
      <w:r w:rsidRPr="0028297A">
        <w:rPr>
          <w:vertAlign w:val="subscript"/>
        </w:rPr>
        <w:t>п/пп</w:t>
      </w:r>
      <w:r w:rsidRPr="0028297A">
        <w:t xml:space="preserve">, </w:t>
      </w:r>
    </w:p>
    <w:p w:rsidR="008C0C2F" w:rsidRPr="0028297A" w:rsidRDefault="008C0C2F" w:rsidP="008C0C2F">
      <w:pPr>
        <w:pStyle w:val="ConsPlusNormal"/>
        <w:ind w:firstLine="709"/>
        <w:jc w:val="both"/>
      </w:pPr>
      <w:r w:rsidRPr="0028297A">
        <w:t>для целевых показателей, желаемой тенденцией развития которых является снижение значений:</w:t>
      </w:r>
    </w:p>
    <w:p w:rsidR="008C0C2F" w:rsidRPr="0028297A" w:rsidRDefault="008C0C2F" w:rsidP="008C0C2F">
      <w:pPr>
        <w:pStyle w:val="ConsPlusNormal"/>
        <w:ind w:firstLine="709"/>
        <w:jc w:val="both"/>
      </w:pPr>
    </w:p>
    <w:p w:rsidR="008C0C2F" w:rsidRPr="0028297A" w:rsidRDefault="008C0C2F" w:rsidP="008C0C2F">
      <w:pPr>
        <w:pStyle w:val="ConsPlusNormal"/>
        <w:jc w:val="center"/>
      </w:pPr>
      <w:r w:rsidRPr="0028297A">
        <w:t>СД</w:t>
      </w:r>
      <w:r w:rsidRPr="0028297A">
        <w:rPr>
          <w:vertAlign w:val="subscript"/>
        </w:rPr>
        <w:t>п/ппз</w:t>
      </w:r>
      <w:r w:rsidRPr="0028297A">
        <w:t xml:space="preserve"> = ЗП</w:t>
      </w:r>
      <w:r w:rsidRPr="0028297A">
        <w:rPr>
          <w:vertAlign w:val="subscript"/>
        </w:rPr>
        <w:t>п/пп</w:t>
      </w:r>
      <w:r w:rsidRPr="0028297A">
        <w:t xml:space="preserve"> / ЗП</w:t>
      </w:r>
      <w:r w:rsidRPr="0028297A">
        <w:rPr>
          <w:vertAlign w:val="subscript"/>
        </w:rPr>
        <w:t>п/пф</w:t>
      </w:r>
      <w:r w:rsidRPr="0028297A">
        <w:t xml:space="preserve">, </w:t>
      </w:r>
    </w:p>
    <w:p w:rsidR="008C0C2F" w:rsidRPr="0028297A" w:rsidRDefault="008C0C2F" w:rsidP="008C0C2F">
      <w:pPr>
        <w:pStyle w:val="ConsPlusNormal"/>
        <w:jc w:val="both"/>
      </w:pPr>
      <w:r w:rsidRPr="0028297A">
        <w:t>где СД</w:t>
      </w:r>
      <w:r w:rsidRPr="0028297A">
        <w:rPr>
          <w:vertAlign w:val="subscript"/>
        </w:rPr>
        <w:t>п/ппз</w:t>
      </w:r>
      <w:r w:rsidRPr="0028297A">
        <w:t xml:space="preserve"> – степень достижения планового значения целевого показателя;</w:t>
      </w:r>
    </w:p>
    <w:p w:rsidR="00DA4674" w:rsidRPr="0028297A" w:rsidRDefault="00DA4674" w:rsidP="00DA4674">
      <w:pPr>
        <w:pStyle w:val="ConsPlusNormal"/>
        <w:ind w:firstLine="709"/>
        <w:jc w:val="both"/>
      </w:pPr>
      <w:r w:rsidRPr="0028297A">
        <w:rPr>
          <w:spacing w:val="-4"/>
        </w:rPr>
        <w:t>ЗП</w:t>
      </w:r>
      <w:r w:rsidRPr="0028297A">
        <w:rPr>
          <w:spacing w:val="-4"/>
          <w:vertAlign w:val="subscript"/>
        </w:rPr>
        <w:t>п/пф</w:t>
      </w:r>
      <w:r w:rsidRPr="0028297A">
        <w:rPr>
          <w:spacing w:val="-4"/>
        </w:rPr>
        <w:t xml:space="preserve"> – фактически достигнутое на конец отчетного периода значение</w:t>
      </w:r>
      <w:r w:rsidRPr="0028297A">
        <w:t xml:space="preserve"> целевого показателя подпрограммы;</w:t>
      </w:r>
    </w:p>
    <w:p w:rsidR="00DA4674" w:rsidRPr="0028297A" w:rsidRDefault="00DA4674" w:rsidP="00DA4674">
      <w:pPr>
        <w:pStyle w:val="ConsPlusNormal"/>
        <w:ind w:firstLine="709"/>
        <w:jc w:val="both"/>
      </w:pPr>
      <w:r w:rsidRPr="0028297A">
        <w:t>ЗП</w:t>
      </w:r>
      <w:r w:rsidRPr="0028297A">
        <w:rPr>
          <w:vertAlign w:val="subscript"/>
        </w:rPr>
        <w:t>п/пп</w:t>
      </w:r>
      <w:r w:rsidRPr="0028297A">
        <w:t xml:space="preserve"> – плановое значение целевого показателя подпрограммы.</w:t>
      </w:r>
    </w:p>
    <w:p w:rsidR="002A2A69" w:rsidRPr="0028297A" w:rsidRDefault="002A2A69" w:rsidP="00DA4674">
      <w:pPr>
        <w:pStyle w:val="ConsPlusNormal"/>
        <w:ind w:firstLine="709"/>
        <w:jc w:val="both"/>
      </w:pPr>
      <w:r w:rsidRPr="0028297A">
        <w:t>Рассчитывается следующим образом:</w:t>
      </w:r>
    </w:p>
    <w:p w:rsidR="00DA4674" w:rsidRPr="0028297A" w:rsidRDefault="00DA4674" w:rsidP="00DA4674">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0,683*/0,6**=1,1</w:t>
      </w:r>
      <w:r w:rsidR="0035786D" w:rsidRPr="0028297A">
        <w:rPr>
          <w:rFonts w:ascii="Times New Roman" w:hAnsi="Times New Roman"/>
          <w:sz w:val="30"/>
          <w:szCs w:val="30"/>
        </w:rPr>
        <w:t>4</w:t>
      </w:r>
      <w:r w:rsidRPr="0028297A">
        <w:rPr>
          <w:rFonts w:ascii="Times New Roman" w:hAnsi="Times New Roman"/>
          <w:sz w:val="30"/>
          <w:szCs w:val="30"/>
        </w:rPr>
        <w:t>;</w:t>
      </w:r>
    </w:p>
    <w:p w:rsidR="00DA4674" w:rsidRPr="0028297A" w:rsidRDefault="00DA4674" w:rsidP="00DA4674">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1,73*/1,71**=1,01;</w:t>
      </w:r>
    </w:p>
    <w:p w:rsidR="00DA4674" w:rsidRPr="0028297A" w:rsidRDefault="00DA4674" w:rsidP="00DA4674">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83,2*/10,0**=8,32;</w:t>
      </w:r>
    </w:p>
    <w:p w:rsidR="00DA4674" w:rsidRPr="0028297A" w:rsidRDefault="00DA4674" w:rsidP="00DA4674">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0*/2,5**=</w:t>
      </w:r>
      <w:r w:rsidR="00372737" w:rsidRPr="0028297A">
        <w:rPr>
          <w:rFonts w:ascii="Times New Roman" w:hAnsi="Times New Roman"/>
          <w:sz w:val="30"/>
          <w:szCs w:val="30"/>
        </w:rPr>
        <w:t>0</w:t>
      </w:r>
      <w:r w:rsidRPr="0028297A">
        <w:rPr>
          <w:rFonts w:ascii="Times New Roman" w:hAnsi="Times New Roman"/>
          <w:sz w:val="30"/>
          <w:szCs w:val="30"/>
        </w:rPr>
        <w:t>;</w:t>
      </w:r>
    </w:p>
    <w:p w:rsidR="00DA4674" w:rsidRPr="0028297A" w:rsidRDefault="00DA4674" w:rsidP="00DA4674">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r>
      <w:r w:rsidR="00372737" w:rsidRPr="0028297A">
        <w:rPr>
          <w:rFonts w:ascii="Times New Roman" w:hAnsi="Times New Roman"/>
          <w:sz w:val="30"/>
          <w:szCs w:val="30"/>
        </w:rPr>
        <w:t>11</w:t>
      </w:r>
      <w:r w:rsidRPr="0028297A">
        <w:rPr>
          <w:rFonts w:ascii="Times New Roman" w:hAnsi="Times New Roman"/>
          <w:sz w:val="30"/>
          <w:szCs w:val="30"/>
        </w:rPr>
        <w:t>,</w:t>
      </w:r>
      <w:r w:rsidR="00372737" w:rsidRPr="0028297A">
        <w:rPr>
          <w:rFonts w:ascii="Times New Roman" w:hAnsi="Times New Roman"/>
          <w:sz w:val="30"/>
          <w:szCs w:val="30"/>
        </w:rPr>
        <w:t>2</w:t>
      </w:r>
      <w:r w:rsidRPr="0028297A">
        <w:rPr>
          <w:rFonts w:ascii="Times New Roman" w:hAnsi="Times New Roman"/>
          <w:sz w:val="30"/>
          <w:szCs w:val="30"/>
        </w:rPr>
        <w:t>*/</w:t>
      </w:r>
      <w:r w:rsidR="00372737" w:rsidRPr="0028297A">
        <w:rPr>
          <w:rFonts w:ascii="Times New Roman" w:hAnsi="Times New Roman"/>
          <w:sz w:val="30"/>
          <w:szCs w:val="30"/>
        </w:rPr>
        <w:t>1</w:t>
      </w:r>
      <w:r w:rsidRPr="0028297A">
        <w:rPr>
          <w:rFonts w:ascii="Times New Roman" w:hAnsi="Times New Roman"/>
          <w:sz w:val="30"/>
          <w:szCs w:val="30"/>
        </w:rPr>
        <w:t>**=1</w:t>
      </w:r>
      <w:r w:rsidR="00372737" w:rsidRPr="0028297A">
        <w:rPr>
          <w:rFonts w:ascii="Times New Roman" w:hAnsi="Times New Roman"/>
          <w:sz w:val="30"/>
          <w:szCs w:val="30"/>
        </w:rPr>
        <w:t>1</w:t>
      </w:r>
      <w:r w:rsidRPr="0028297A">
        <w:rPr>
          <w:rFonts w:ascii="Times New Roman" w:hAnsi="Times New Roman"/>
          <w:sz w:val="30"/>
          <w:szCs w:val="30"/>
        </w:rPr>
        <w:t>,</w:t>
      </w:r>
      <w:r w:rsidR="00372737" w:rsidRPr="0028297A">
        <w:rPr>
          <w:rFonts w:ascii="Times New Roman" w:hAnsi="Times New Roman"/>
          <w:sz w:val="30"/>
          <w:szCs w:val="30"/>
        </w:rPr>
        <w:t>2</w:t>
      </w:r>
      <w:r w:rsidRPr="0028297A">
        <w:rPr>
          <w:rFonts w:ascii="Times New Roman" w:hAnsi="Times New Roman"/>
          <w:sz w:val="30"/>
          <w:szCs w:val="30"/>
        </w:rPr>
        <w:t>;</w:t>
      </w:r>
    </w:p>
    <w:p w:rsidR="00DA4674" w:rsidRPr="0028297A" w:rsidRDefault="00DA4674" w:rsidP="00DA4674">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r>
      <w:r w:rsidR="008E4F94" w:rsidRPr="0028297A">
        <w:rPr>
          <w:rFonts w:ascii="Times New Roman" w:hAnsi="Times New Roman"/>
          <w:sz w:val="30"/>
          <w:szCs w:val="30"/>
        </w:rPr>
        <w:t>19</w:t>
      </w:r>
      <w:r w:rsidRPr="0028297A">
        <w:rPr>
          <w:rFonts w:ascii="Times New Roman" w:hAnsi="Times New Roman"/>
          <w:sz w:val="30"/>
          <w:szCs w:val="30"/>
        </w:rPr>
        <w:t>,</w:t>
      </w:r>
      <w:r w:rsidR="008E4F94" w:rsidRPr="0028297A">
        <w:rPr>
          <w:rFonts w:ascii="Times New Roman" w:hAnsi="Times New Roman"/>
          <w:sz w:val="30"/>
          <w:szCs w:val="30"/>
        </w:rPr>
        <w:t>5</w:t>
      </w:r>
      <w:r w:rsidRPr="0028297A">
        <w:rPr>
          <w:rFonts w:ascii="Times New Roman" w:hAnsi="Times New Roman"/>
          <w:sz w:val="30"/>
          <w:szCs w:val="30"/>
        </w:rPr>
        <w:t>*/</w:t>
      </w:r>
      <w:r w:rsidR="008E4F94" w:rsidRPr="0028297A">
        <w:rPr>
          <w:rFonts w:ascii="Times New Roman" w:hAnsi="Times New Roman"/>
          <w:sz w:val="30"/>
          <w:szCs w:val="30"/>
        </w:rPr>
        <w:t>5</w:t>
      </w:r>
      <w:r w:rsidRPr="0028297A">
        <w:rPr>
          <w:rFonts w:ascii="Times New Roman" w:hAnsi="Times New Roman"/>
          <w:sz w:val="30"/>
          <w:szCs w:val="30"/>
        </w:rPr>
        <w:t>,5**=</w:t>
      </w:r>
      <w:r w:rsidR="008E4F94" w:rsidRPr="0028297A">
        <w:rPr>
          <w:rFonts w:ascii="Times New Roman" w:hAnsi="Times New Roman"/>
          <w:sz w:val="30"/>
          <w:szCs w:val="30"/>
        </w:rPr>
        <w:t>3</w:t>
      </w:r>
      <w:r w:rsidRPr="0028297A">
        <w:rPr>
          <w:rFonts w:ascii="Times New Roman" w:hAnsi="Times New Roman"/>
          <w:sz w:val="30"/>
          <w:szCs w:val="30"/>
        </w:rPr>
        <w:t>,</w:t>
      </w:r>
      <w:r w:rsidR="008E4F94" w:rsidRPr="0028297A">
        <w:rPr>
          <w:rFonts w:ascii="Times New Roman" w:hAnsi="Times New Roman"/>
          <w:sz w:val="30"/>
          <w:szCs w:val="30"/>
        </w:rPr>
        <w:t>54</w:t>
      </w:r>
      <w:r w:rsidRPr="0028297A">
        <w:rPr>
          <w:rFonts w:ascii="Times New Roman" w:hAnsi="Times New Roman"/>
          <w:sz w:val="30"/>
          <w:szCs w:val="30"/>
        </w:rPr>
        <w:t>;</w:t>
      </w:r>
    </w:p>
    <w:p w:rsidR="00DA4674" w:rsidRPr="0028297A" w:rsidRDefault="00DA4674" w:rsidP="00DA4674">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lastRenderedPageBreak/>
        <w:tab/>
      </w:r>
      <w:r w:rsidR="000E21A6" w:rsidRPr="0028297A">
        <w:rPr>
          <w:rFonts w:ascii="Times New Roman" w:hAnsi="Times New Roman"/>
          <w:sz w:val="30"/>
          <w:szCs w:val="30"/>
        </w:rPr>
        <w:t>8,7</w:t>
      </w:r>
      <w:r w:rsidRPr="0028297A">
        <w:rPr>
          <w:rFonts w:ascii="Times New Roman" w:hAnsi="Times New Roman"/>
          <w:sz w:val="30"/>
          <w:szCs w:val="30"/>
        </w:rPr>
        <w:t>*/</w:t>
      </w:r>
      <w:r w:rsidR="000E21A6" w:rsidRPr="0028297A">
        <w:rPr>
          <w:rFonts w:ascii="Times New Roman" w:hAnsi="Times New Roman"/>
          <w:sz w:val="30"/>
          <w:szCs w:val="30"/>
        </w:rPr>
        <w:t>5,5</w:t>
      </w:r>
      <w:r w:rsidRPr="0028297A">
        <w:rPr>
          <w:rFonts w:ascii="Times New Roman" w:hAnsi="Times New Roman"/>
          <w:sz w:val="30"/>
          <w:szCs w:val="30"/>
        </w:rPr>
        <w:t>**=</w:t>
      </w:r>
      <w:r w:rsidR="000E21A6" w:rsidRPr="0028297A">
        <w:rPr>
          <w:rFonts w:ascii="Times New Roman" w:hAnsi="Times New Roman"/>
          <w:sz w:val="30"/>
          <w:szCs w:val="30"/>
        </w:rPr>
        <w:t>1,58</w:t>
      </w:r>
      <w:r w:rsidRPr="0028297A">
        <w:rPr>
          <w:rFonts w:ascii="Times New Roman" w:hAnsi="Times New Roman"/>
          <w:sz w:val="30"/>
          <w:szCs w:val="30"/>
        </w:rPr>
        <w:t>;</w:t>
      </w:r>
    </w:p>
    <w:p w:rsidR="00DA4674" w:rsidRPr="0028297A" w:rsidRDefault="00DA4674" w:rsidP="00DA4674">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r>
      <w:r w:rsidR="0035786D" w:rsidRPr="0028297A">
        <w:rPr>
          <w:rFonts w:ascii="Times New Roman" w:hAnsi="Times New Roman"/>
          <w:sz w:val="30"/>
          <w:szCs w:val="30"/>
        </w:rPr>
        <w:t>0</w:t>
      </w:r>
      <w:r w:rsidRPr="0028297A">
        <w:rPr>
          <w:rFonts w:ascii="Times New Roman" w:hAnsi="Times New Roman"/>
          <w:sz w:val="30"/>
          <w:szCs w:val="30"/>
        </w:rPr>
        <w:t>*/</w:t>
      </w:r>
      <w:r w:rsidR="0035786D" w:rsidRPr="0028297A">
        <w:rPr>
          <w:rFonts w:ascii="Times New Roman" w:hAnsi="Times New Roman"/>
          <w:sz w:val="30"/>
          <w:szCs w:val="30"/>
        </w:rPr>
        <w:t>1</w:t>
      </w:r>
      <w:r w:rsidRPr="0028297A">
        <w:rPr>
          <w:rFonts w:ascii="Times New Roman" w:hAnsi="Times New Roman"/>
          <w:sz w:val="30"/>
          <w:szCs w:val="30"/>
        </w:rPr>
        <w:t>**=</w:t>
      </w:r>
      <w:r w:rsidR="0035786D" w:rsidRPr="0028297A">
        <w:rPr>
          <w:rFonts w:ascii="Times New Roman" w:hAnsi="Times New Roman"/>
          <w:sz w:val="30"/>
          <w:szCs w:val="30"/>
        </w:rPr>
        <w:t>0</w:t>
      </w:r>
      <w:r w:rsidRPr="0028297A">
        <w:rPr>
          <w:rFonts w:ascii="Times New Roman" w:hAnsi="Times New Roman"/>
          <w:sz w:val="30"/>
          <w:szCs w:val="30"/>
        </w:rPr>
        <w:t>;</w:t>
      </w:r>
    </w:p>
    <w:p w:rsidR="0035786D" w:rsidRPr="0028297A" w:rsidRDefault="0035786D" w:rsidP="00DA4674">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0*/10,0**=0;</w:t>
      </w:r>
    </w:p>
    <w:p w:rsidR="00DA4674" w:rsidRPr="0028297A" w:rsidRDefault="0035786D" w:rsidP="00DA4674">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32</w:t>
      </w:r>
      <w:r w:rsidR="00DA4674" w:rsidRPr="0028297A">
        <w:rPr>
          <w:rFonts w:ascii="Times New Roman" w:hAnsi="Times New Roman"/>
          <w:sz w:val="30"/>
          <w:szCs w:val="30"/>
        </w:rPr>
        <w:t>,</w:t>
      </w:r>
      <w:r w:rsidRPr="0028297A">
        <w:rPr>
          <w:rFonts w:ascii="Times New Roman" w:hAnsi="Times New Roman"/>
          <w:sz w:val="30"/>
          <w:szCs w:val="30"/>
        </w:rPr>
        <w:t>9</w:t>
      </w:r>
      <w:r w:rsidR="00DA4674" w:rsidRPr="0028297A">
        <w:rPr>
          <w:rFonts w:ascii="Times New Roman" w:hAnsi="Times New Roman"/>
          <w:sz w:val="30"/>
          <w:szCs w:val="30"/>
        </w:rPr>
        <w:t>*/</w:t>
      </w:r>
      <w:r w:rsidRPr="0028297A">
        <w:rPr>
          <w:rFonts w:ascii="Times New Roman" w:hAnsi="Times New Roman"/>
          <w:sz w:val="30"/>
          <w:szCs w:val="30"/>
        </w:rPr>
        <w:t>4</w:t>
      </w:r>
      <w:r w:rsidR="00DA4674" w:rsidRPr="0028297A">
        <w:rPr>
          <w:rFonts w:ascii="Times New Roman" w:hAnsi="Times New Roman"/>
          <w:sz w:val="30"/>
          <w:szCs w:val="30"/>
        </w:rPr>
        <w:t>5,0**=0,</w:t>
      </w:r>
      <w:r w:rsidRPr="0028297A">
        <w:rPr>
          <w:rFonts w:ascii="Times New Roman" w:hAnsi="Times New Roman"/>
          <w:sz w:val="30"/>
          <w:szCs w:val="30"/>
        </w:rPr>
        <w:t>73</w:t>
      </w:r>
      <w:r w:rsidR="00DA4674" w:rsidRPr="0028297A">
        <w:rPr>
          <w:rFonts w:ascii="Times New Roman" w:hAnsi="Times New Roman"/>
          <w:sz w:val="30"/>
          <w:szCs w:val="30"/>
        </w:rPr>
        <w:t>;</w:t>
      </w:r>
    </w:p>
    <w:p w:rsidR="00DA4674" w:rsidRPr="0028297A" w:rsidRDefault="0035786D" w:rsidP="00DA4674">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1</w:t>
      </w:r>
      <w:r w:rsidR="00DA4674" w:rsidRPr="0028297A">
        <w:rPr>
          <w:rFonts w:ascii="Times New Roman" w:hAnsi="Times New Roman"/>
          <w:sz w:val="30"/>
          <w:szCs w:val="30"/>
        </w:rPr>
        <w:t>2*/</w:t>
      </w:r>
      <w:r w:rsidRPr="0028297A">
        <w:rPr>
          <w:rFonts w:ascii="Times New Roman" w:hAnsi="Times New Roman"/>
          <w:sz w:val="30"/>
          <w:szCs w:val="30"/>
        </w:rPr>
        <w:t>30</w:t>
      </w:r>
      <w:r w:rsidR="00DA4674" w:rsidRPr="0028297A">
        <w:rPr>
          <w:rFonts w:ascii="Times New Roman" w:hAnsi="Times New Roman"/>
          <w:sz w:val="30"/>
          <w:szCs w:val="30"/>
        </w:rPr>
        <w:t>**=</w:t>
      </w:r>
      <w:r w:rsidRPr="0028297A">
        <w:rPr>
          <w:rFonts w:ascii="Times New Roman" w:hAnsi="Times New Roman"/>
          <w:sz w:val="30"/>
          <w:szCs w:val="30"/>
        </w:rPr>
        <w:t>0</w:t>
      </w:r>
      <w:r w:rsidR="00DA4674" w:rsidRPr="0028297A">
        <w:rPr>
          <w:rFonts w:ascii="Times New Roman" w:hAnsi="Times New Roman"/>
          <w:sz w:val="30"/>
          <w:szCs w:val="30"/>
        </w:rPr>
        <w:t>,</w:t>
      </w:r>
      <w:r w:rsidRPr="0028297A">
        <w:rPr>
          <w:rFonts w:ascii="Times New Roman" w:hAnsi="Times New Roman"/>
          <w:sz w:val="30"/>
          <w:szCs w:val="30"/>
        </w:rPr>
        <w:t>4</w:t>
      </w:r>
      <w:r w:rsidR="00DA4674" w:rsidRPr="0028297A">
        <w:rPr>
          <w:rFonts w:ascii="Times New Roman" w:hAnsi="Times New Roman"/>
          <w:sz w:val="30"/>
          <w:szCs w:val="30"/>
        </w:rPr>
        <w:t>;</w:t>
      </w:r>
    </w:p>
    <w:p w:rsidR="00DA4674" w:rsidRPr="0028297A" w:rsidRDefault="005D767C" w:rsidP="00DA4674">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5 500</w:t>
      </w:r>
      <w:r w:rsidR="00DA4674" w:rsidRPr="0028297A">
        <w:rPr>
          <w:rFonts w:ascii="Times New Roman" w:hAnsi="Times New Roman"/>
          <w:sz w:val="30"/>
          <w:szCs w:val="30"/>
        </w:rPr>
        <w:t>,</w:t>
      </w:r>
      <w:r w:rsidRPr="0028297A">
        <w:rPr>
          <w:rFonts w:ascii="Times New Roman" w:hAnsi="Times New Roman"/>
          <w:sz w:val="30"/>
          <w:szCs w:val="30"/>
        </w:rPr>
        <w:t>0</w:t>
      </w:r>
      <w:r w:rsidR="00DA4674" w:rsidRPr="0028297A">
        <w:rPr>
          <w:rFonts w:ascii="Times New Roman" w:hAnsi="Times New Roman"/>
          <w:sz w:val="30"/>
          <w:szCs w:val="30"/>
        </w:rPr>
        <w:t>*/</w:t>
      </w:r>
      <w:r w:rsidRPr="0028297A">
        <w:rPr>
          <w:rFonts w:ascii="Times New Roman" w:hAnsi="Times New Roman"/>
          <w:sz w:val="30"/>
          <w:szCs w:val="30"/>
        </w:rPr>
        <w:t>5 500,0</w:t>
      </w:r>
      <w:r w:rsidR="00DA4674" w:rsidRPr="0028297A">
        <w:rPr>
          <w:rFonts w:ascii="Times New Roman" w:hAnsi="Times New Roman"/>
          <w:sz w:val="30"/>
          <w:szCs w:val="30"/>
        </w:rPr>
        <w:t>**=</w:t>
      </w:r>
      <w:r w:rsidRPr="0028297A">
        <w:rPr>
          <w:rFonts w:ascii="Times New Roman" w:hAnsi="Times New Roman"/>
          <w:sz w:val="30"/>
          <w:szCs w:val="30"/>
        </w:rPr>
        <w:t>1,0</w:t>
      </w:r>
      <w:r w:rsidR="00DA4674" w:rsidRPr="0028297A">
        <w:rPr>
          <w:rFonts w:ascii="Times New Roman" w:hAnsi="Times New Roman"/>
          <w:sz w:val="30"/>
          <w:szCs w:val="30"/>
        </w:rPr>
        <w:t>;</w:t>
      </w:r>
    </w:p>
    <w:p w:rsidR="00DA4674" w:rsidRPr="0028297A" w:rsidRDefault="005D767C" w:rsidP="00DA4674">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4</w:t>
      </w:r>
      <w:r w:rsidR="00DA4674" w:rsidRPr="0028297A">
        <w:rPr>
          <w:rFonts w:ascii="Times New Roman" w:hAnsi="Times New Roman"/>
          <w:sz w:val="30"/>
          <w:szCs w:val="30"/>
        </w:rPr>
        <w:t>*/</w:t>
      </w:r>
      <w:r w:rsidRPr="0028297A">
        <w:rPr>
          <w:rFonts w:ascii="Times New Roman" w:hAnsi="Times New Roman"/>
          <w:sz w:val="30"/>
          <w:szCs w:val="30"/>
        </w:rPr>
        <w:t>4</w:t>
      </w:r>
      <w:r w:rsidR="00DA4674" w:rsidRPr="0028297A">
        <w:rPr>
          <w:rFonts w:ascii="Times New Roman" w:hAnsi="Times New Roman"/>
          <w:sz w:val="30"/>
          <w:szCs w:val="30"/>
        </w:rPr>
        <w:t>**=1,0;</w:t>
      </w:r>
    </w:p>
    <w:p w:rsidR="005D767C" w:rsidRPr="0028297A" w:rsidRDefault="005D767C" w:rsidP="00DA4674">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1</w:t>
      </w:r>
      <w:r w:rsidR="00DA4674" w:rsidRPr="0028297A">
        <w:rPr>
          <w:rFonts w:ascii="Times New Roman" w:hAnsi="Times New Roman"/>
          <w:sz w:val="30"/>
          <w:szCs w:val="30"/>
        </w:rPr>
        <w:t>*/</w:t>
      </w:r>
      <w:r w:rsidRPr="0028297A">
        <w:rPr>
          <w:rFonts w:ascii="Times New Roman" w:hAnsi="Times New Roman"/>
          <w:sz w:val="30"/>
          <w:szCs w:val="30"/>
        </w:rPr>
        <w:t>1</w:t>
      </w:r>
      <w:r w:rsidR="00DA4674" w:rsidRPr="0028297A">
        <w:rPr>
          <w:rFonts w:ascii="Times New Roman" w:hAnsi="Times New Roman"/>
          <w:sz w:val="30"/>
          <w:szCs w:val="30"/>
        </w:rPr>
        <w:t>**=1</w:t>
      </w:r>
      <w:r w:rsidRPr="0028297A">
        <w:rPr>
          <w:rFonts w:ascii="Times New Roman" w:hAnsi="Times New Roman"/>
          <w:sz w:val="30"/>
          <w:szCs w:val="30"/>
        </w:rPr>
        <w:t>,0;</w:t>
      </w:r>
    </w:p>
    <w:p w:rsidR="005D767C" w:rsidRPr="0028297A" w:rsidRDefault="005D767C" w:rsidP="00DA4674">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143*/120**=1,19;</w:t>
      </w:r>
    </w:p>
    <w:p w:rsidR="005D767C" w:rsidRPr="0028297A" w:rsidRDefault="005D767C" w:rsidP="00DA4674">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 xml:space="preserve">900*/900**=1,00; </w:t>
      </w:r>
    </w:p>
    <w:p w:rsidR="005D767C" w:rsidRPr="0028297A" w:rsidRDefault="005D767C" w:rsidP="005D767C">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 xml:space="preserve">5*/5**=1,00. </w:t>
      </w:r>
    </w:p>
    <w:p w:rsidR="00DA4674" w:rsidRPr="0028297A" w:rsidRDefault="00DA4674" w:rsidP="00DA4674">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w:t>
      </w:r>
      <w:r w:rsidRPr="0028297A">
        <w:rPr>
          <w:rFonts w:ascii="Times New Roman" w:hAnsi="Times New Roman"/>
          <w:spacing w:val="-4"/>
          <w:sz w:val="30"/>
          <w:szCs w:val="30"/>
        </w:rPr>
        <w:t xml:space="preserve"> фактически достигнутое на конец отчетного периода значение</w:t>
      </w:r>
      <w:r w:rsidRPr="0028297A">
        <w:rPr>
          <w:rFonts w:ascii="Times New Roman" w:hAnsi="Times New Roman"/>
          <w:sz w:val="30"/>
          <w:szCs w:val="30"/>
        </w:rPr>
        <w:t xml:space="preserve"> целевого показателя.</w:t>
      </w:r>
    </w:p>
    <w:p w:rsidR="00DA4674" w:rsidRPr="0028297A" w:rsidRDefault="00DA4674" w:rsidP="00DA4674">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 плановое значение целевого показателя подпрограммы.</w:t>
      </w:r>
    </w:p>
    <w:p w:rsidR="008C0C2F" w:rsidRPr="0028297A" w:rsidRDefault="008C0C2F" w:rsidP="008C0C2F">
      <w:pPr>
        <w:pStyle w:val="ConsPlusNormal"/>
        <w:ind w:firstLine="709"/>
        <w:jc w:val="both"/>
        <w:rPr>
          <w:spacing w:val="-4"/>
        </w:rPr>
      </w:pPr>
      <w:r w:rsidRPr="0028297A">
        <w:rPr>
          <w:spacing w:val="-4"/>
        </w:rPr>
        <w:t>Степень выполнения задач подпрограммы рассчитывается по формуле</w:t>
      </w:r>
    </w:p>
    <w:p w:rsidR="008C0C2F" w:rsidRPr="0028297A" w:rsidRDefault="008C0C2F" w:rsidP="008C0C2F">
      <w:pPr>
        <w:pStyle w:val="ConsPlusNormal"/>
        <w:ind w:firstLine="709"/>
        <w:jc w:val="both"/>
      </w:pPr>
    </w:p>
    <w:p w:rsidR="008C0C2F" w:rsidRPr="0028297A" w:rsidRDefault="007934A9" w:rsidP="008C0C2F">
      <w:pPr>
        <w:pStyle w:val="ConsPlusNormal"/>
        <w:jc w:val="center"/>
      </w:pPr>
      <w:r>
        <w:rPr>
          <w:noProof/>
        </w:rPr>
        <w:pict>
          <v:shapetype id="_x0000_t202" coordsize="21600,21600" o:spt="202" path="m,l,21600r21600,l21600,xe">
            <v:stroke joinstyle="miter"/>
            <v:path gradientshapeok="t" o:connecttype="rect"/>
          </v:shapetype>
          <v:shape id="Надпись 7" o:spid="_x0000_s1026" type="#_x0000_t202" style="position:absolute;left:0;text-align:left;margin-left:300pt;margin-top:6.2pt;width:6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" filled="f" stroked="f">
            <v:textbox>
              <w:txbxContent>
                <w:p w:rsidR="00285EAF" w:rsidRPr="00062FA9" w:rsidRDefault="00285EAF" w:rsidP="008C0C2F">
                  <w:pPr>
                    <w:rPr>
                      <w:sz w:val="30"/>
                      <w:szCs w:val="30"/>
                    </w:rPr>
                  </w:pPr>
                  <w:r w:rsidRPr="00062FA9">
                    <w:rPr>
                      <w:sz w:val="30"/>
                      <w:szCs w:val="30"/>
                    </w:rPr>
                    <w:t>,</w:t>
                  </w:r>
                </w:p>
              </w:txbxContent>
            </v:textbox>
          </v:shape>
        </w:pict>
      </w:r>
      <w:r w:rsidR="008C0C2F" w:rsidRPr="0028297A">
        <w:rPr>
          <w:noProof/>
        </w:rPr>
        <w:drawing>
          <wp:inline distT="0" distB="0" distL="0" distR="0">
            <wp:extent cx="1630045" cy="532765"/>
            <wp:effectExtent l="0" t="0" r="8255"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0045" cy="532765"/>
                    </a:xfrm>
                    <a:prstGeom prst="rect">
                      <a:avLst/>
                    </a:prstGeom>
                    <a:solidFill>
                      <a:srgbClr val="FFFFFF"/>
                    </a:solidFill>
                    <a:ln>
                      <a:noFill/>
                    </a:ln>
                  </pic:spPr>
                </pic:pic>
              </a:graphicData>
            </a:graphic>
          </wp:inline>
        </w:drawing>
      </w:r>
    </w:p>
    <w:p w:rsidR="008C0C2F" w:rsidRPr="0028297A" w:rsidRDefault="008C0C2F" w:rsidP="008C0C2F">
      <w:pPr>
        <w:pStyle w:val="ConsPlusNormal"/>
        <w:ind w:firstLine="709"/>
        <w:jc w:val="both"/>
      </w:pPr>
    </w:p>
    <w:p w:rsidR="008C0C2F" w:rsidRPr="0028297A" w:rsidRDefault="008C0C2F" w:rsidP="008C0C2F">
      <w:pPr>
        <w:pStyle w:val="ConsPlusNormal"/>
        <w:jc w:val="both"/>
      </w:pPr>
      <w:r w:rsidRPr="0028297A">
        <w:t>где CP</w:t>
      </w:r>
      <w:r w:rsidRPr="0028297A">
        <w:rPr>
          <w:vertAlign w:val="subscript"/>
        </w:rPr>
        <w:t>п/п</w:t>
      </w:r>
      <w:r w:rsidRPr="0028297A">
        <w:t xml:space="preserve"> – степень выполнения задач подпрограммы;</w:t>
      </w:r>
    </w:p>
    <w:p w:rsidR="008C0C2F" w:rsidRPr="0028297A" w:rsidRDefault="008C0C2F" w:rsidP="008C0C2F">
      <w:pPr>
        <w:pStyle w:val="ConsPlusNormal"/>
        <w:ind w:firstLine="709"/>
        <w:jc w:val="both"/>
      </w:pPr>
      <w:r w:rsidRPr="0028297A">
        <w:t>СД</w:t>
      </w:r>
      <w:r w:rsidRPr="0028297A">
        <w:rPr>
          <w:vertAlign w:val="subscript"/>
        </w:rPr>
        <w:t>п/ппз</w:t>
      </w:r>
      <w:r w:rsidRPr="0028297A">
        <w:t xml:space="preserve"> – степень достижения планового значения целевого показателя подпрограммы;</w:t>
      </w:r>
    </w:p>
    <w:p w:rsidR="008C0C2F" w:rsidRPr="0028297A" w:rsidRDefault="008C0C2F" w:rsidP="008C0C2F">
      <w:pPr>
        <w:pStyle w:val="ConsPlusNormal"/>
        <w:ind w:firstLine="709"/>
        <w:jc w:val="both"/>
      </w:pPr>
      <w:r w:rsidRPr="0028297A">
        <w:t>N – количество целевых показателей подпрограммы.</w:t>
      </w:r>
    </w:p>
    <w:p w:rsidR="00C325DB" w:rsidRPr="0028297A" w:rsidRDefault="00C325DB" w:rsidP="008C0C2F">
      <w:pPr>
        <w:autoSpaceDE w:val="0"/>
        <w:autoSpaceDN w:val="0"/>
        <w:spacing w:after="0" w:line="240" w:lineRule="auto"/>
        <w:ind w:firstLine="708"/>
        <w:jc w:val="both"/>
        <w:rPr>
          <w:rFonts w:ascii="Times New Roman" w:hAnsi="Times New Roman"/>
          <w:sz w:val="30"/>
          <w:szCs w:val="30"/>
          <w:lang w:eastAsia="ru-RU"/>
        </w:rPr>
      </w:pPr>
      <w:r w:rsidRPr="0028297A">
        <w:rPr>
          <w:rFonts w:ascii="Times New Roman" w:hAnsi="Times New Roman"/>
          <w:sz w:val="30"/>
          <w:szCs w:val="30"/>
          <w:lang w:eastAsia="ru-RU"/>
        </w:rPr>
        <w:t xml:space="preserve">Степень выполнения задач подпрограммы 1 </w:t>
      </w:r>
      <w:r w:rsidR="0092180D" w:rsidRPr="0028297A">
        <w:rPr>
          <w:rFonts w:ascii="Times New Roman" w:hAnsi="Times New Roman"/>
          <w:sz w:val="30"/>
          <w:szCs w:val="30"/>
          <w:lang w:eastAsia="ru-RU"/>
        </w:rPr>
        <w:t>составила</w:t>
      </w:r>
      <w:r w:rsidRPr="0028297A">
        <w:rPr>
          <w:rFonts w:ascii="Times New Roman" w:hAnsi="Times New Roman"/>
          <w:sz w:val="30"/>
          <w:szCs w:val="30"/>
          <w:lang w:eastAsia="ru-RU"/>
        </w:rPr>
        <w:t xml:space="preserve">: </w:t>
      </w:r>
    </w:p>
    <w:p w:rsidR="008C0C2F" w:rsidRPr="0028297A" w:rsidRDefault="00C325DB" w:rsidP="008C0C2F">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w:t>
      </w:r>
      <w:r w:rsidR="008C0C2F" w:rsidRPr="0028297A">
        <w:rPr>
          <w:rFonts w:ascii="Times New Roman" w:hAnsi="Times New Roman"/>
          <w:sz w:val="30"/>
          <w:szCs w:val="30"/>
        </w:rPr>
        <w:t>1,</w:t>
      </w:r>
      <w:r w:rsidR="001C4DB4" w:rsidRPr="0028297A">
        <w:rPr>
          <w:rFonts w:ascii="Times New Roman" w:hAnsi="Times New Roman"/>
          <w:sz w:val="30"/>
          <w:szCs w:val="30"/>
        </w:rPr>
        <w:t>14+</w:t>
      </w:r>
      <w:r w:rsidR="008C0C2F" w:rsidRPr="0028297A">
        <w:rPr>
          <w:rFonts w:ascii="Times New Roman" w:hAnsi="Times New Roman"/>
          <w:sz w:val="30"/>
          <w:szCs w:val="30"/>
        </w:rPr>
        <w:t>1,</w:t>
      </w:r>
      <w:r w:rsidR="001C4DB4" w:rsidRPr="0028297A">
        <w:rPr>
          <w:rFonts w:ascii="Times New Roman" w:hAnsi="Times New Roman"/>
          <w:sz w:val="30"/>
          <w:szCs w:val="30"/>
        </w:rPr>
        <w:t>0</w:t>
      </w:r>
      <w:r w:rsidR="005D767C" w:rsidRPr="0028297A">
        <w:rPr>
          <w:rFonts w:ascii="Times New Roman" w:hAnsi="Times New Roman"/>
          <w:sz w:val="30"/>
          <w:szCs w:val="30"/>
        </w:rPr>
        <w:t>1</w:t>
      </w:r>
      <w:r w:rsidR="008C0C2F" w:rsidRPr="0028297A">
        <w:rPr>
          <w:rFonts w:ascii="Times New Roman" w:hAnsi="Times New Roman"/>
          <w:sz w:val="30"/>
          <w:szCs w:val="30"/>
        </w:rPr>
        <w:t>+</w:t>
      </w:r>
      <w:r w:rsidR="001C4DB4" w:rsidRPr="0028297A">
        <w:rPr>
          <w:rFonts w:ascii="Times New Roman" w:hAnsi="Times New Roman"/>
          <w:sz w:val="30"/>
          <w:szCs w:val="30"/>
        </w:rPr>
        <w:t>8,32+0+11,2+3,5</w:t>
      </w:r>
      <w:r w:rsidR="005D767C" w:rsidRPr="0028297A">
        <w:rPr>
          <w:rFonts w:ascii="Times New Roman" w:hAnsi="Times New Roman"/>
          <w:sz w:val="30"/>
          <w:szCs w:val="30"/>
        </w:rPr>
        <w:t>4</w:t>
      </w:r>
      <w:r w:rsidR="001C4DB4" w:rsidRPr="0028297A">
        <w:rPr>
          <w:rFonts w:ascii="Times New Roman" w:hAnsi="Times New Roman"/>
          <w:sz w:val="30"/>
          <w:szCs w:val="30"/>
        </w:rPr>
        <w:t>+</w:t>
      </w:r>
      <w:r w:rsidR="002F6DC9" w:rsidRPr="0028297A">
        <w:rPr>
          <w:rFonts w:ascii="Times New Roman" w:hAnsi="Times New Roman"/>
          <w:sz w:val="30"/>
          <w:szCs w:val="30"/>
        </w:rPr>
        <w:t>1,58+</w:t>
      </w:r>
      <w:r w:rsidR="001C4DB4" w:rsidRPr="0028297A">
        <w:rPr>
          <w:rFonts w:ascii="Times New Roman" w:hAnsi="Times New Roman"/>
          <w:sz w:val="30"/>
          <w:szCs w:val="30"/>
        </w:rPr>
        <w:t>0+0+</w:t>
      </w:r>
      <w:r w:rsidR="008C0C2F" w:rsidRPr="0028297A">
        <w:rPr>
          <w:rFonts w:ascii="Times New Roman" w:hAnsi="Times New Roman"/>
          <w:sz w:val="30"/>
          <w:szCs w:val="30"/>
        </w:rPr>
        <w:t>0</w:t>
      </w:r>
      <w:r w:rsidR="001C4DB4" w:rsidRPr="0028297A">
        <w:rPr>
          <w:rFonts w:ascii="Times New Roman" w:hAnsi="Times New Roman"/>
          <w:sz w:val="30"/>
          <w:szCs w:val="30"/>
        </w:rPr>
        <w:t>,73</w:t>
      </w:r>
      <w:r w:rsidR="008C0C2F" w:rsidRPr="0028297A">
        <w:rPr>
          <w:rFonts w:ascii="Times New Roman" w:hAnsi="Times New Roman"/>
          <w:sz w:val="30"/>
          <w:szCs w:val="30"/>
        </w:rPr>
        <w:t>+</w:t>
      </w:r>
      <w:r w:rsidR="001C4DB4" w:rsidRPr="0028297A">
        <w:rPr>
          <w:rFonts w:ascii="Times New Roman" w:hAnsi="Times New Roman"/>
          <w:sz w:val="30"/>
          <w:szCs w:val="30"/>
        </w:rPr>
        <w:t>0,4+1+1+</w:t>
      </w:r>
      <w:r w:rsidR="002F6DC9" w:rsidRPr="0028297A">
        <w:rPr>
          <w:rFonts w:ascii="Times New Roman" w:hAnsi="Times New Roman"/>
          <w:sz w:val="30"/>
          <w:szCs w:val="30"/>
        </w:rPr>
        <w:t>1+</w:t>
      </w:r>
      <w:r w:rsidR="001C4DB4" w:rsidRPr="0028297A">
        <w:rPr>
          <w:rFonts w:ascii="Times New Roman" w:hAnsi="Times New Roman"/>
          <w:sz w:val="30"/>
          <w:szCs w:val="30"/>
        </w:rPr>
        <w:t>1,19+1+1</w:t>
      </w:r>
      <w:r w:rsidR="008C0C2F" w:rsidRPr="0028297A">
        <w:rPr>
          <w:rFonts w:ascii="Times New Roman" w:hAnsi="Times New Roman"/>
          <w:sz w:val="30"/>
          <w:szCs w:val="30"/>
        </w:rPr>
        <w:t>=</w:t>
      </w:r>
      <w:r w:rsidR="002F6DC9" w:rsidRPr="0028297A">
        <w:rPr>
          <w:rFonts w:ascii="Times New Roman" w:hAnsi="Times New Roman"/>
          <w:sz w:val="30"/>
          <w:szCs w:val="30"/>
        </w:rPr>
        <w:t xml:space="preserve"> </w:t>
      </w:r>
      <w:r w:rsidR="001C4DB4" w:rsidRPr="0028297A">
        <w:rPr>
          <w:rFonts w:ascii="Times New Roman" w:hAnsi="Times New Roman"/>
          <w:sz w:val="30"/>
          <w:szCs w:val="30"/>
        </w:rPr>
        <w:t>3</w:t>
      </w:r>
      <w:r w:rsidR="002F6DC9" w:rsidRPr="0028297A">
        <w:rPr>
          <w:rFonts w:ascii="Times New Roman" w:hAnsi="Times New Roman"/>
          <w:sz w:val="30"/>
          <w:szCs w:val="30"/>
        </w:rPr>
        <w:t>4</w:t>
      </w:r>
      <w:r w:rsidR="001C4DB4" w:rsidRPr="0028297A">
        <w:rPr>
          <w:rFonts w:ascii="Times New Roman" w:hAnsi="Times New Roman"/>
          <w:sz w:val="30"/>
          <w:szCs w:val="30"/>
        </w:rPr>
        <w:t>,</w:t>
      </w:r>
      <w:r w:rsidR="002F6DC9" w:rsidRPr="0028297A">
        <w:rPr>
          <w:rFonts w:ascii="Times New Roman" w:hAnsi="Times New Roman"/>
          <w:sz w:val="30"/>
          <w:szCs w:val="30"/>
        </w:rPr>
        <w:t>11</w:t>
      </w:r>
      <w:r w:rsidR="001C4DB4" w:rsidRPr="0028297A">
        <w:rPr>
          <w:rFonts w:ascii="Times New Roman" w:hAnsi="Times New Roman"/>
          <w:sz w:val="30"/>
          <w:szCs w:val="30"/>
        </w:rPr>
        <w:t>/</w:t>
      </w:r>
      <w:r w:rsidR="00996B6F">
        <w:rPr>
          <w:rFonts w:ascii="Times New Roman" w:hAnsi="Times New Roman"/>
          <w:sz w:val="30"/>
          <w:szCs w:val="30"/>
        </w:rPr>
        <w:t>1</w:t>
      </w:r>
      <w:r w:rsidR="002F6DC9" w:rsidRPr="0028297A">
        <w:rPr>
          <w:rFonts w:ascii="Times New Roman" w:hAnsi="Times New Roman"/>
          <w:sz w:val="30"/>
          <w:szCs w:val="30"/>
        </w:rPr>
        <w:t>7</w:t>
      </w:r>
      <w:r w:rsidR="0067133A" w:rsidRPr="0028297A">
        <w:rPr>
          <w:rFonts w:ascii="Times New Roman" w:hAnsi="Times New Roman"/>
          <w:sz w:val="30"/>
          <w:szCs w:val="30"/>
        </w:rPr>
        <w:t xml:space="preserve"> = </w:t>
      </w:r>
      <w:r w:rsidR="00996B6F">
        <w:rPr>
          <w:rFonts w:ascii="Times New Roman" w:hAnsi="Times New Roman"/>
          <w:sz w:val="30"/>
          <w:szCs w:val="30"/>
        </w:rPr>
        <w:t>2</w:t>
      </w:r>
      <w:r w:rsidR="0067133A" w:rsidRPr="0028297A">
        <w:rPr>
          <w:rFonts w:ascii="Times New Roman" w:hAnsi="Times New Roman"/>
          <w:sz w:val="30"/>
          <w:szCs w:val="30"/>
        </w:rPr>
        <w:t>,</w:t>
      </w:r>
      <w:r w:rsidR="00996B6F">
        <w:rPr>
          <w:rFonts w:ascii="Times New Roman" w:hAnsi="Times New Roman"/>
          <w:sz w:val="30"/>
          <w:szCs w:val="30"/>
        </w:rPr>
        <w:t>00</w:t>
      </w:r>
    </w:p>
    <w:p w:rsidR="002D79AC" w:rsidRPr="0028297A" w:rsidRDefault="002D79AC" w:rsidP="002D79AC">
      <w:pPr>
        <w:pStyle w:val="ConsPlusNormal"/>
        <w:ind w:firstLine="709"/>
        <w:jc w:val="both"/>
      </w:pPr>
      <w:r w:rsidRPr="0028297A">
        <w:t>Если значение СР</w:t>
      </w:r>
      <w:r w:rsidRPr="0028297A">
        <w:rPr>
          <w:vertAlign w:val="subscript"/>
        </w:rPr>
        <w:t>п/п</w:t>
      </w:r>
      <w:r w:rsidRPr="0028297A">
        <w:t xml:space="preserve"> больше 1, то при расчете степени выполнения задач подпрограммы оно принимается равным 1.</w:t>
      </w:r>
    </w:p>
    <w:p w:rsidR="008C0C2F" w:rsidRPr="0028297A" w:rsidRDefault="008C0C2F" w:rsidP="008C0C2F">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В соответствии с методикой оценки эффективности реализации Государственной программы, эффективность реализации подпрограммы 1 в 20</w:t>
      </w:r>
      <w:r w:rsidR="0067133A" w:rsidRPr="0028297A">
        <w:rPr>
          <w:rFonts w:ascii="Times New Roman" w:hAnsi="Times New Roman"/>
          <w:sz w:val="30"/>
          <w:szCs w:val="30"/>
        </w:rPr>
        <w:t>20</w:t>
      </w:r>
      <w:r w:rsidRPr="0028297A">
        <w:rPr>
          <w:rFonts w:ascii="Times New Roman" w:hAnsi="Times New Roman"/>
          <w:sz w:val="30"/>
          <w:szCs w:val="30"/>
        </w:rPr>
        <w:t xml:space="preserve"> году равна значению </w:t>
      </w:r>
      <w:r w:rsidRPr="0028297A">
        <w:rPr>
          <w:rFonts w:ascii="Times New Roman" w:hAnsi="Times New Roman"/>
          <w:b/>
          <w:sz w:val="30"/>
          <w:szCs w:val="30"/>
        </w:rPr>
        <w:t>1,</w:t>
      </w:r>
      <w:r w:rsidR="0067133A" w:rsidRPr="0028297A">
        <w:rPr>
          <w:rFonts w:ascii="Times New Roman" w:hAnsi="Times New Roman"/>
          <w:b/>
          <w:sz w:val="30"/>
          <w:szCs w:val="30"/>
        </w:rPr>
        <w:t>0</w:t>
      </w:r>
      <w:r w:rsidR="00C325DB" w:rsidRPr="0028297A">
        <w:rPr>
          <w:rFonts w:ascii="Times New Roman" w:hAnsi="Times New Roman"/>
          <w:b/>
          <w:sz w:val="30"/>
          <w:szCs w:val="30"/>
        </w:rPr>
        <w:t>4</w:t>
      </w:r>
      <w:r w:rsidRPr="0028297A">
        <w:rPr>
          <w:rFonts w:ascii="Times New Roman" w:hAnsi="Times New Roman"/>
          <w:b/>
          <w:sz w:val="30"/>
          <w:szCs w:val="30"/>
        </w:rPr>
        <w:t>, что признается высокой степенью реализации</w:t>
      </w:r>
      <w:r w:rsidRPr="0028297A">
        <w:rPr>
          <w:rFonts w:ascii="Times New Roman" w:hAnsi="Times New Roman"/>
          <w:sz w:val="30"/>
          <w:szCs w:val="30"/>
        </w:rPr>
        <w:t>.</w:t>
      </w:r>
    </w:p>
    <w:p w:rsidR="008C0C2F" w:rsidRPr="0028297A" w:rsidRDefault="008C0C2F" w:rsidP="008C0C2F">
      <w:pPr>
        <w:pStyle w:val="ConsPlusNormal"/>
        <w:ind w:firstLine="709"/>
        <w:jc w:val="both"/>
      </w:pPr>
      <w:r w:rsidRPr="0028297A">
        <w:t>Эффективность реализации подпрограммы рассчитывается по формуле:</w:t>
      </w:r>
    </w:p>
    <w:p w:rsidR="008C0C2F" w:rsidRPr="0028297A" w:rsidRDefault="008C0C2F" w:rsidP="008C0C2F">
      <w:pPr>
        <w:pStyle w:val="ConsPlusNormal"/>
        <w:ind w:firstLine="709"/>
        <w:jc w:val="both"/>
      </w:pPr>
    </w:p>
    <w:p w:rsidR="008C0C2F" w:rsidRPr="0028297A" w:rsidRDefault="007934A9" w:rsidP="008C0C2F">
      <w:pPr>
        <w:pStyle w:val="ConsPlusNormal"/>
        <w:jc w:val="center"/>
      </w:pPr>
      <w:r>
        <w:rPr>
          <w:noProof/>
        </w:rPr>
        <w:pict>
          <v:shape id="Надпись 6" o:spid="_x0000_s1027" type="#_x0000_t202" style="position:absolute;left:0;text-align:left;margin-left:4in;margin-top:3.75pt;width:6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" filled="f" stroked="f">
            <v:textbox>
              <w:txbxContent>
                <w:p w:rsidR="00285EAF" w:rsidRPr="00062FA9" w:rsidRDefault="00285EAF" w:rsidP="008C0C2F">
                  <w:pPr>
                    <w:rPr>
                      <w:sz w:val="30"/>
                      <w:szCs w:val="30"/>
                    </w:rPr>
                  </w:pPr>
                  <w:r w:rsidRPr="00062FA9">
                    <w:t>,</w:t>
                  </w:r>
                </w:p>
              </w:txbxContent>
            </v:textbox>
          </v:shape>
        </w:pict>
      </w:r>
      <w:r w:rsidR="008C0C2F" w:rsidRPr="0028297A">
        <w:rPr>
          <w:position w:val="-30"/>
        </w:rPr>
        <w:object w:dxaOrig="171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41.25pt" o:ole="">
            <v:imagedata r:id="rId9" o:title=""/>
          </v:shape>
          <o:OLEObject Type="Embed" ProgID="Equation.3" ShapeID="_x0000_i1025" DrawAspect="Content" ObjectID="_1685945683" r:id="rId10"/>
        </w:object>
      </w:r>
    </w:p>
    <w:p w:rsidR="008C0C2F" w:rsidRPr="0028297A" w:rsidRDefault="008C0C2F" w:rsidP="008C0C2F">
      <w:pPr>
        <w:pStyle w:val="ConsPlusNormal"/>
        <w:ind w:firstLine="709"/>
        <w:jc w:val="both"/>
      </w:pPr>
    </w:p>
    <w:p w:rsidR="008C0C2F" w:rsidRPr="0028297A" w:rsidRDefault="008C0C2F" w:rsidP="008C0C2F">
      <w:pPr>
        <w:pStyle w:val="ConsPlusNormal"/>
        <w:ind w:firstLine="709"/>
        <w:jc w:val="both"/>
      </w:pPr>
      <w:r w:rsidRPr="0028297A">
        <w:t>(</w:t>
      </w:r>
      <w:r w:rsidRPr="0028297A">
        <w:rPr>
          <w:b/>
        </w:rPr>
        <w:t>ЭР</w:t>
      </w:r>
      <w:r w:rsidRPr="0028297A">
        <w:rPr>
          <w:b/>
          <w:vertAlign w:val="subscript"/>
        </w:rPr>
        <w:t>п/п</w:t>
      </w:r>
      <w:r w:rsidRPr="0028297A">
        <w:rPr>
          <w:b/>
        </w:rPr>
        <w:t xml:space="preserve"> = 1/(</w:t>
      </w:r>
      <w:r w:rsidR="0067133A" w:rsidRPr="0028297A">
        <w:rPr>
          <w:b/>
        </w:rPr>
        <w:t>85 738 779,57</w:t>
      </w:r>
      <w:r w:rsidRPr="0028297A">
        <w:rPr>
          <w:b/>
        </w:rPr>
        <w:t>/</w:t>
      </w:r>
      <w:r w:rsidR="0067133A" w:rsidRPr="0028297A">
        <w:rPr>
          <w:b/>
        </w:rPr>
        <w:t>89 579 181,57</w:t>
      </w:r>
      <w:r w:rsidRPr="0028297A">
        <w:rPr>
          <w:b/>
        </w:rPr>
        <w:t>) =1,</w:t>
      </w:r>
      <w:r w:rsidR="0067133A" w:rsidRPr="0028297A">
        <w:rPr>
          <w:b/>
        </w:rPr>
        <w:t>0</w:t>
      </w:r>
      <w:r w:rsidR="00C325DB" w:rsidRPr="0028297A">
        <w:rPr>
          <w:b/>
        </w:rPr>
        <w:t>4</w:t>
      </w:r>
      <w:r w:rsidRPr="0028297A">
        <w:t xml:space="preserve"> </w:t>
      </w:r>
    </w:p>
    <w:p w:rsidR="008C0C2F" w:rsidRPr="0028297A" w:rsidRDefault="008C0C2F" w:rsidP="008C0C2F">
      <w:pPr>
        <w:pStyle w:val="ConsPlusNormal"/>
        <w:ind w:firstLine="709"/>
        <w:jc w:val="both"/>
      </w:pPr>
    </w:p>
    <w:p w:rsidR="008C0C2F" w:rsidRPr="0028297A" w:rsidRDefault="008C0C2F" w:rsidP="008C0C2F">
      <w:pPr>
        <w:pStyle w:val="ConsPlusNormal"/>
        <w:jc w:val="both"/>
      </w:pPr>
      <w:r w:rsidRPr="0028297A">
        <w:t>где:    ЭР</w:t>
      </w:r>
      <w:r w:rsidRPr="0028297A">
        <w:rPr>
          <w:vertAlign w:val="subscript"/>
        </w:rPr>
        <w:t>п/п</w:t>
      </w:r>
      <w:r w:rsidRPr="0028297A">
        <w:t xml:space="preserve"> – эффективность реализации подпрограммы;</w:t>
      </w:r>
    </w:p>
    <w:p w:rsidR="008C0C2F" w:rsidRPr="0028297A" w:rsidRDefault="008C0C2F" w:rsidP="008C0C2F">
      <w:pPr>
        <w:pStyle w:val="ConsPlusNormal"/>
        <w:ind w:firstLine="709"/>
        <w:jc w:val="both"/>
      </w:pPr>
      <w:r w:rsidRPr="0028297A">
        <w:t>1 – степень выполнения задач подпрограммы (СР</w:t>
      </w:r>
      <w:r w:rsidRPr="0028297A">
        <w:rPr>
          <w:vertAlign w:val="subscript"/>
        </w:rPr>
        <w:t>п/п</w:t>
      </w:r>
      <w:r w:rsidRPr="0028297A">
        <w:t>);</w:t>
      </w:r>
    </w:p>
    <w:p w:rsidR="008C0C2F" w:rsidRPr="0028297A" w:rsidRDefault="0067133A" w:rsidP="008C0C2F">
      <w:pPr>
        <w:pStyle w:val="ConsPlusNormal"/>
        <w:ind w:firstLine="709"/>
        <w:jc w:val="both"/>
      </w:pPr>
      <w:r w:rsidRPr="0028297A">
        <w:lastRenderedPageBreak/>
        <w:t>85 738 779,57</w:t>
      </w:r>
      <w:r w:rsidR="008C0C2F" w:rsidRPr="0028297A">
        <w:rPr>
          <w:b/>
        </w:rPr>
        <w:t xml:space="preserve"> </w:t>
      </w:r>
      <w:r w:rsidR="008C0C2F" w:rsidRPr="0028297A">
        <w:t>рублей – объем фактически освоенных средств на реализацию подпрограммы в отчетном периоде (Ф</w:t>
      </w:r>
      <w:r w:rsidR="008C0C2F" w:rsidRPr="0028297A">
        <w:rPr>
          <w:vertAlign w:val="subscript"/>
        </w:rPr>
        <w:t>фп</w:t>
      </w:r>
      <w:r w:rsidR="008C0C2F" w:rsidRPr="0028297A">
        <w:t>);</w:t>
      </w:r>
    </w:p>
    <w:p w:rsidR="008C0C2F" w:rsidRPr="0028297A" w:rsidRDefault="0067133A" w:rsidP="008C0C2F">
      <w:pPr>
        <w:pStyle w:val="ConsPlusNormal"/>
        <w:ind w:firstLine="709"/>
        <w:jc w:val="both"/>
      </w:pPr>
      <w:r w:rsidRPr="0028297A">
        <w:t>89 579 181,57</w:t>
      </w:r>
      <w:r w:rsidR="008C0C2F" w:rsidRPr="0028297A">
        <w:rPr>
          <w:b/>
        </w:rPr>
        <w:t xml:space="preserve"> </w:t>
      </w:r>
      <w:r w:rsidR="008C0C2F" w:rsidRPr="0028297A">
        <w:t>рублей – объем запланированных средств на реализацию подпрограммы в отчетном периоде (Ф</w:t>
      </w:r>
      <w:r w:rsidR="008C0C2F" w:rsidRPr="0028297A">
        <w:rPr>
          <w:vertAlign w:val="subscript"/>
        </w:rPr>
        <w:t>пп</w:t>
      </w:r>
      <w:r w:rsidR="008C0C2F" w:rsidRPr="0028297A">
        <w:t>).</w:t>
      </w:r>
    </w:p>
    <w:p w:rsidR="00F01F3F" w:rsidRPr="0028297A" w:rsidRDefault="00F01F3F" w:rsidP="00F01F3F">
      <w:pPr>
        <w:pStyle w:val="ConsPlusNormal"/>
        <w:ind w:firstLine="709"/>
        <w:jc w:val="both"/>
      </w:pPr>
      <w:r w:rsidRPr="0028297A">
        <w:t>За период 2016 – 2020 годы степень достижения плановых значений целевых показателей подпрограммы 1 рассчитывается по следующей формуле:</w:t>
      </w:r>
    </w:p>
    <w:p w:rsidR="00F01F3F" w:rsidRPr="0028297A" w:rsidRDefault="009E5B53" w:rsidP="00F01F3F">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4</w:t>
      </w:r>
      <w:r w:rsidR="00F01F3F" w:rsidRPr="0028297A">
        <w:rPr>
          <w:rFonts w:ascii="Times New Roman" w:hAnsi="Times New Roman"/>
          <w:sz w:val="30"/>
          <w:szCs w:val="30"/>
        </w:rPr>
        <w:t>,</w:t>
      </w:r>
      <w:r w:rsidRPr="0028297A">
        <w:rPr>
          <w:rFonts w:ascii="Times New Roman" w:hAnsi="Times New Roman"/>
          <w:sz w:val="30"/>
          <w:szCs w:val="30"/>
        </w:rPr>
        <w:t>146</w:t>
      </w:r>
      <w:r w:rsidR="00F01F3F" w:rsidRPr="0028297A">
        <w:rPr>
          <w:rFonts w:ascii="Times New Roman" w:hAnsi="Times New Roman"/>
          <w:sz w:val="30"/>
          <w:szCs w:val="30"/>
        </w:rPr>
        <w:t>*/</w:t>
      </w:r>
      <w:r w:rsidRPr="0028297A">
        <w:rPr>
          <w:rFonts w:ascii="Times New Roman" w:hAnsi="Times New Roman"/>
          <w:sz w:val="30"/>
          <w:szCs w:val="30"/>
        </w:rPr>
        <w:t>3</w:t>
      </w:r>
      <w:r w:rsidR="00F01F3F" w:rsidRPr="0028297A">
        <w:rPr>
          <w:rFonts w:ascii="Times New Roman" w:hAnsi="Times New Roman"/>
          <w:sz w:val="30"/>
          <w:szCs w:val="30"/>
        </w:rPr>
        <w:t>,</w:t>
      </w:r>
      <w:r w:rsidRPr="0028297A">
        <w:rPr>
          <w:rFonts w:ascii="Times New Roman" w:hAnsi="Times New Roman"/>
          <w:sz w:val="30"/>
          <w:szCs w:val="30"/>
        </w:rPr>
        <w:t>0</w:t>
      </w:r>
      <w:r w:rsidR="00F01F3F" w:rsidRPr="0028297A">
        <w:rPr>
          <w:rFonts w:ascii="Times New Roman" w:hAnsi="Times New Roman"/>
          <w:sz w:val="30"/>
          <w:szCs w:val="30"/>
        </w:rPr>
        <w:t>**=1,</w:t>
      </w:r>
      <w:r w:rsidRPr="0028297A">
        <w:rPr>
          <w:rFonts w:ascii="Times New Roman" w:hAnsi="Times New Roman"/>
          <w:sz w:val="30"/>
          <w:szCs w:val="30"/>
        </w:rPr>
        <w:t>38</w:t>
      </w:r>
      <w:r w:rsidR="00F01F3F" w:rsidRPr="0028297A">
        <w:rPr>
          <w:rFonts w:ascii="Times New Roman" w:hAnsi="Times New Roman"/>
          <w:sz w:val="30"/>
          <w:szCs w:val="30"/>
        </w:rPr>
        <w:t>;</w:t>
      </w:r>
    </w:p>
    <w:p w:rsidR="00F01F3F" w:rsidRPr="0028297A" w:rsidRDefault="00F01F3F" w:rsidP="00F01F3F">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r>
      <w:r w:rsidR="009E5B53" w:rsidRPr="0028297A">
        <w:rPr>
          <w:rFonts w:ascii="Times New Roman" w:hAnsi="Times New Roman"/>
          <w:sz w:val="30"/>
          <w:szCs w:val="30"/>
        </w:rPr>
        <w:t>5</w:t>
      </w:r>
      <w:r w:rsidRPr="0028297A">
        <w:rPr>
          <w:rFonts w:ascii="Times New Roman" w:hAnsi="Times New Roman"/>
          <w:sz w:val="30"/>
          <w:szCs w:val="30"/>
        </w:rPr>
        <w:t>,7</w:t>
      </w:r>
      <w:r w:rsidR="009E5B53" w:rsidRPr="0028297A">
        <w:rPr>
          <w:rFonts w:ascii="Times New Roman" w:hAnsi="Times New Roman"/>
          <w:sz w:val="30"/>
          <w:szCs w:val="30"/>
        </w:rPr>
        <w:t>5</w:t>
      </w:r>
      <w:r w:rsidRPr="0028297A">
        <w:rPr>
          <w:rFonts w:ascii="Times New Roman" w:hAnsi="Times New Roman"/>
          <w:sz w:val="30"/>
          <w:szCs w:val="30"/>
        </w:rPr>
        <w:t>*/</w:t>
      </w:r>
      <w:r w:rsidR="009E5B53" w:rsidRPr="0028297A">
        <w:rPr>
          <w:rFonts w:ascii="Times New Roman" w:hAnsi="Times New Roman"/>
          <w:sz w:val="30"/>
          <w:szCs w:val="30"/>
        </w:rPr>
        <w:t>5</w:t>
      </w:r>
      <w:r w:rsidRPr="0028297A">
        <w:rPr>
          <w:rFonts w:ascii="Times New Roman" w:hAnsi="Times New Roman"/>
          <w:sz w:val="30"/>
          <w:szCs w:val="30"/>
        </w:rPr>
        <w:t>,</w:t>
      </w:r>
      <w:r w:rsidR="009E5B53" w:rsidRPr="0028297A">
        <w:rPr>
          <w:rFonts w:ascii="Times New Roman" w:hAnsi="Times New Roman"/>
          <w:sz w:val="30"/>
          <w:szCs w:val="30"/>
        </w:rPr>
        <w:t>08</w:t>
      </w:r>
      <w:r w:rsidRPr="0028297A">
        <w:rPr>
          <w:rFonts w:ascii="Times New Roman" w:hAnsi="Times New Roman"/>
          <w:sz w:val="30"/>
          <w:szCs w:val="30"/>
        </w:rPr>
        <w:t>**=1,</w:t>
      </w:r>
      <w:r w:rsidR="009E5B53" w:rsidRPr="0028297A">
        <w:rPr>
          <w:rFonts w:ascii="Times New Roman" w:hAnsi="Times New Roman"/>
          <w:sz w:val="30"/>
          <w:szCs w:val="30"/>
        </w:rPr>
        <w:t xml:space="preserve">13 </w:t>
      </w:r>
      <w:r w:rsidRPr="0028297A">
        <w:rPr>
          <w:rFonts w:ascii="Times New Roman" w:hAnsi="Times New Roman"/>
          <w:sz w:val="30"/>
          <w:szCs w:val="30"/>
        </w:rPr>
        <w:t>;</w:t>
      </w:r>
    </w:p>
    <w:p w:rsidR="00F01F3F" w:rsidRPr="0028297A" w:rsidRDefault="00F01F3F" w:rsidP="00F01F3F">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83,2*/10,0**=8,32;</w:t>
      </w:r>
    </w:p>
    <w:p w:rsidR="00F01F3F" w:rsidRPr="0028297A" w:rsidRDefault="00F01F3F" w:rsidP="00F01F3F">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r>
      <w:r w:rsidR="009E5B53" w:rsidRPr="0028297A">
        <w:rPr>
          <w:rFonts w:ascii="Times New Roman" w:hAnsi="Times New Roman"/>
          <w:sz w:val="30"/>
          <w:szCs w:val="30"/>
        </w:rPr>
        <w:t>7,8</w:t>
      </w:r>
      <w:r w:rsidRPr="0028297A">
        <w:rPr>
          <w:rFonts w:ascii="Times New Roman" w:hAnsi="Times New Roman"/>
          <w:sz w:val="30"/>
          <w:szCs w:val="30"/>
        </w:rPr>
        <w:t>*/</w:t>
      </w:r>
      <w:r w:rsidR="009E5B53" w:rsidRPr="0028297A">
        <w:rPr>
          <w:rFonts w:ascii="Times New Roman" w:hAnsi="Times New Roman"/>
          <w:sz w:val="30"/>
          <w:szCs w:val="30"/>
        </w:rPr>
        <w:t>7</w:t>
      </w:r>
      <w:r w:rsidRPr="0028297A">
        <w:rPr>
          <w:rFonts w:ascii="Times New Roman" w:hAnsi="Times New Roman"/>
          <w:sz w:val="30"/>
          <w:szCs w:val="30"/>
        </w:rPr>
        <w:t>,5**=</w:t>
      </w:r>
      <w:r w:rsidR="009E5B53" w:rsidRPr="0028297A">
        <w:rPr>
          <w:rFonts w:ascii="Times New Roman" w:hAnsi="Times New Roman"/>
          <w:sz w:val="30"/>
          <w:szCs w:val="30"/>
        </w:rPr>
        <w:t>1,04</w:t>
      </w:r>
      <w:r w:rsidRPr="0028297A">
        <w:rPr>
          <w:rFonts w:ascii="Times New Roman" w:hAnsi="Times New Roman"/>
          <w:sz w:val="30"/>
          <w:szCs w:val="30"/>
        </w:rPr>
        <w:t>;</w:t>
      </w:r>
    </w:p>
    <w:p w:rsidR="00F01F3F" w:rsidRPr="0028297A" w:rsidRDefault="00F01F3F" w:rsidP="00F01F3F">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r>
      <w:r w:rsidR="009E5B53" w:rsidRPr="0028297A">
        <w:rPr>
          <w:rFonts w:ascii="Times New Roman" w:hAnsi="Times New Roman"/>
          <w:sz w:val="30"/>
          <w:szCs w:val="30"/>
        </w:rPr>
        <w:t>50</w:t>
      </w:r>
      <w:r w:rsidRPr="0028297A">
        <w:rPr>
          <w:rFonts w:ascii="Times New Roman" w:hAnsi="Times New Roman"/>
          <w:sz w:val="30"/>
          <w:szCs w:val="30"/>
        </w:rPr>
        <w:t>,</w:t>
      </w:r>
      <w:r w:rsidR="009E5B53" w:rsidRPr="0028297A">
        <w:rPr>
          <w:rFonts w:ascii="Times New Roman" w:hAnsi="Times New Roman"/>
          <w:sz w:val="30"/>
          <w:szCs w:val="30"/>
        </w:rPr>
        <w:t>63</w:t>
      </w:r>
      <w:r w:rsidRPr="0028297A">
        <w:rPr>
          <w:rFonts w:ascii="Times New Roman" w:hAnsi="Times New Roman"/>
          <w:sz w:val="30"/>
          <w:szCs w:val="30"/>
        </w:rPr>
        <w:t>*/</w:t>
      </w:r>
      <w:r w:rsidR="009E5B53" w:rsidRPr="0028297A">
        <w:rPr>
          <w:rFonts w:ascii="Times New Roman" w:hAnsi="Times New Roman"/>
          <w:sz w:val="30"/>
          <w:szCs w:val="30"/>
        </w:rPr>
        <w:t>5</w:t>
      </w:r>
      <w:r w:rsidRPr="0028297A">
        <w:rPr>
          <w:rFonts w:ascii="Times New Roman" w:hAnsi="Times New Roman"/>
          <w:sz w:val="30"/>
          <w:szCs w:val="30"/>
        </w:rPr>
        <w:t>**=1</w:t>
      </w:r>
      <w:r w:rsidR="009E5B53" w:rsidRPr="0028297A">
        <w:rPr>
          <w:rFonts w:ascii="Times New Roman" w:hAnsi="Times New Roman"/>
          <w:sz w:val="30"/>
          <w:szCs w:val="30"/>
        </w:rPr>
        <w:t>0</w:t>
      </w:r>
      <w:r w:rsidRPr="0028297A">
        <w:rPr>
          <w:rFonts w:ascii="Times New Roman" w:hAnsi="Times New Roman"/>
          <w:sz w:val="30"/>
          <w:szCs w:val="30"/>
        </w:rPr>
        <w:t>,</w:t>
      </w:r>
      <w:r w:rsidR="009E5B53" w:rsidRPr="0028297A">
        <w:rPr>
          <w:rFonts w:ascii="Times New Roman" w:hAnsi="Times New Roman"/>
          <w:sz w:val="30"/>
          <w:szCs w:val="30"/>
        </w:rPr>
        <w:t>1</w:t>
      </w:r>
      <w:r w:rsidRPr="0028297A">
        <w:rPr>
          <w:rFonts w:ascii="Times New Roman" w:hAnsi="Times New Roman"/>
          <w:sz w:val="30"/>
          <w:szCs w:val="30"/>
        </w:rPr>
        <w:t>2;</w:t>
      </w:r>
    </w:p>
    <w:p w:rsidR="00F01F3F" w:rsidRPr="0028297A" w:rsidRDefault="00F01F3F" w:rsidP="00F01F3F">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r>
      <w:r w:rsidR="00F7582E" w:rsidRPr="0028297A">
        <w:rPr>
          <w:rFonts w:ascii="Times New Roman" w:hAnsi="Times New Roman"/>
          <w:sz w:val="30"/>
          <w:szCs w:val="30"/>
        </w:rPr>
        <w:t>12584</w:t>
      </w:r>
      <w:r w:rsidRPr="0028297A">
        <w:rPr>
          <w:rFonts w:ascii="Times New Roman" w:hAnsi="Times New Roman"/>
          <w:sz w:val="30"/>
          <w:szCs w:val="30"/>
        </w:rPr>
        <w:t>,</w:t>
      </w:r>
      <w:r w:rsidR="00F7582E" w:rsidRPr="0028297A">
        <w:rPr>
          <w:rFonts w:ascii="Times New Roman" w:hAnsi="Times New Roman"/>
          <w:sz w:val="30"/>
          <w:szCs w:val="30"/>
        </w:rPr>
        <w:t>1</w:t>
      </w:r>
      <w:r w:rsidRPr="0028297A">
        <w:rPr>
          <w:rFonts w:ascii="Times New Roman" w:hAnsi="Times New Roman"/>
          <w:sz w:val="30"/>
          <w:szCs w:val="30"/>
        </w:rPr>
        <w:t>*/</w:t>
      </w:r>
      <w:r w:rsidR="00F7582E" w:rsidRPr="0028297A">
        <w:rPr>
          <w:rFonts w:ascii="Times New Roman" w:hAnsi="Times New Roman"/>
          <w:sz w:val="30"/>
          <w:szCs w:val="30"/>
        </w:rPr>
        <w:t>23</w:t>
      </w:r>
      <w:r w:rsidRPr="0028297A">
        <w:rPr>
          <w:rFonts w:ascii="Times New Roman" w:hAnsi="Times New Roman"/>
          <w:sz w:val="30"/>
          <w:szCs w:val="30"/>
        </w:rPr>
        <w:t>,5**=</w:t>
      </w:r>
      <w:r w:rsidR="00F7582E" w:rsidRPr="0028297A">
        <w:rPr>
          <w:rFonts w:ascii="Times New Roman" w:hAnsi="Times New Roman"/>
          <w:sz w:val="30"/>
          <w:szCs w:val="30"/>
        </w:rPr>
        <w:t>535</w:t>
      </w:r>
      <w:r w:rsidRPr="0028297A">
        <w:rPr>
          <w:rFonts w:ascii="Times New Roman" w:hAnsi="Times New Roman"/>
          <w:sz w:val="30"/>
          <w:szCs w:val="30"/>
        </w:rPr>
        <w:t>,4;</w:t>
      </w:r>
    </w:p>
    <w:p w:rsidR="00F01F3F" w:rsidRPr="0028297A" w:rsidRDefault="00F01F3F" w:rsidP="00F01F3F">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r>
      <w:r w:rsidR="00F7582E" w:rsidRPr="0028297A">
        <w:rPr>
          <w:rFonts w:ascii="Times New Roman" w:hAnsi="Times New Roman"/>
          <w:sz w:val="30"/>
          <w:szCs w:val="30"/>
        </w:rPr>
        <w:t>0</w:t>
      </w:r>
      <w:r w:rsidRPr="0028297A">
        <w:rPr>
          <w:rFonts w:ascii="Times New Roman" w:hAnsi="Times New Roman"/>
          <w:sz w:val="30"/>
          <w:szCs w:val="30"/>
        </w:rPr>
        <w:t>*/</w:t>
      </w:r>
      <w:r w:rsidR="00F7582E" w:rsidRPr="0028297A">
        <w:rPr>
          <w:rFonts w:ascii="Times New Roman" w:hAnsi="Times New Roman"/>
          <w:sz w:val="30"/>
          <w:szCs w:val="30"/>
        </w:rPr>
        <w:t>1</w:t>
      </w:r>
      <w:r w:rsidRPr="0028297A">
        <w:rPr>
          <w:rFonts w:ascii="Times New Roman" w:hAnsi="Times New Roman"/>
          <w:sz w:val="30"/>
          <w:szCs w:val="30"/>
        </w:rPr>
        <w:t>**=</w:t>
      </w:r>
      <w:r w:rsidR="00F7582E" w:rsidRPr="0028297A">
        <w:rPr>
          <w:rFonts w:ascii="Times New Roman" w:hAnsi="Times New Roman"/>
          <w:sz w:val="30"/>
          <w:szCs w:val="30"/>
        </w:rPr>
        <w:t>0</w:t>
      </w:r>
      <w:r w:rsidRPr="0028297A">
        <w:rPr>
          <w:rFonts w:ascii="Times New Roman" w:hAnsi="Times New Roman"/>
          <w:sz w:val="30"/>
          <w:szCs w:val="30"/>
        </w:rPr>
        <w:t>;</w:t>
      </w:r>
    </w:p>
    <w:p w:rsidR="00F01F3F" w:rsidRPr="0028297A" w:rsidRDefault="00F01F3F" w:rsidP="00F01F3F">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r>
      <w:r w:rsidR="00F7582E" w:rsidRPr="0028297A">
        <w:rPr>
          <w:rFonts w:ascii="Times New Roman" w:hAnsi="Times New Roman"/>
          <w:sz w:val="30"/>
          <w:szCs w:val="30"/>
        </w:rPr>
        <w:t>8,7</w:t>
      </w:r>
      <w:r w:rsidRPr="0028297A">
        <w:rPr>
          <w:rFonts w:ascii="Times New Roman" w:hAnsi="Times New Roman"/>
          <w:sz w:val="30"/>
          <w:szCs w:val="30"/>
        </w:rPr>
        <w:t>*/</w:t>
      </w:r>
      <w:r w:rsidR="00F7582E" w:rsidRPr="0028297A">
        <w:rPr>
          <w:rFonts w:ascii="Times New Roman" w:hAnsi="Times New Roman"/>
          <w:sz w:val="30"/>
          <w:szCs w:val="30"/>
        </w:rPr>
        <w:t>5,5</w:t>
      </w:r>
      <w:r w:rsidRPr="0028297A">
        <w:rPr>
          <w:rFonts w:ascii="Times New Roman" w:hAnsi="Times New Roman"/>
          <w:sz w:val="30"/>
          <w:szCs w:val="30"/>
        </w:rPr>
        <w:t>**=</w:t>
      </w:r>
      <w:r w:rsidR="00F7582E" w:rsidRPr="0028297A">
        <w:rPr>
          <w:rFonts w:ascii="Times New Roman" w:hAnsi="Times New Roman"/>
          <w:sz w:val="30"/>
          <w:szCs w:val="30"/>
        </w:rPr>
        <w:t>1,58</w:t>
      </w:r>
      <w:r w:rsidRPr="0028297A">
        <w:rPr>
          <w:rFonts w:ascii="Times New Roman" w:hAnsi="Times New Roman"/>
          <w:sz w:val="30"/>
          <w:szCs w:val="30"/>
        </w:rPr>
        <w:t>;</w:t>
      </w:r>
    </w:p>
    <w:p w:rsidR="00F01F3F" w:rsidRPr="0028297A" w:rsidRDefault="00F01F3F" w:rsidP="00F01F3F">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r>
      <w:r w:rsidR="00C51963" w:rsidRPr="0028297A">
        <w:rPr>
          <w:rFonts w:ascii="Times New Roman" w:hAnsi="Times New Roman"/>
          <w:sz w:val="30"/>
          <w:szCs w:val="30"/>
        </w:rPr>
        <w:t>4,678</w:t>
      </w:r>
      <w:r w:rsidRPr="0028297A">
        <w:rPr>
          <w:rFonts w:ascii="Times New Roman" w:hAnsi="Times New Roman"/>
          <w:sz w:val="30"/>
          <w:szCs w:val="30"/>
        </w:rPr>
        <w:t>*/</w:t>
      </w:r>
      <w:r w:rsidR="00C51963" w:rsidRPr="0028297A">
        <w:rPr>
          <w:rFonts w:ascii="Times New Roman" w:hAnsi="Times New Roman"/>
          <w:sz w:val="30"/>
          <w:szCs w:val="30"/>
        </w:rPr>
        <w:t>7</w:t>
      </w:r>
      <w:r w:rsidRPr="0028297A">
        <w:rPr>
          <w:rFonts w:ascii="Times New Roman" w:hAnsi="Times New Roman"/>
          <w:sz w:val="30"/>
          <w:szCs w:val="30"/>
        </w:rPr>
        <w:t>,</w:t>
      </w:r>
      <w:r w:rsidR="00C51963" w:rsidRPr="0028297A">
        <w:rPr>
          <w:rFonts w:ascii="Times New Roman" w:hAnsi="Times New Roman"/>
          <w:sz w:val="30"/>
          <w:szCs w:val="30"/>
        </w:rPr>
        <w:t>5</w:t>
      </w:r>
      <w:r w:rsidRPr="0028297A">
        <w:rPr>
          <w:rFonts w:ascii="Times New Roman" w:hAnsi="Times New Roman"/>
          <w:sz w:val="30"/>
          <w:szCs w:val="30"/>
        </w:rPr>
        <w:t>**=0</w:t>
      </w:r>
      <w:r w:rsidR="00C51963" w:rsidRPr="0028297A">
        <w:rPr>
          <w:rFonts w:ascii="Times New Roman" w:hAnsi="Times New Roman"/>
          <w:sz w:val="30"/>
          <w:szCs w:val="30"/>
        </w:rPr>
        <w:t>,62</w:t>
      </w:r>
      <w:r w:rsidRPr="0028297A">
        <w:rPr>
          <w:rFonts w:ascii="Times New Roman" w:hAnsi="Times New Roman"/>
          <w:sz w:val="30"/>
          <w:szCs w:val="30"/>
        </w:rPr>
        <w:t>;</w:t>
      </w:r>
    </w:p>
    <w:p w:rsidR="00F01F3F" w:rsidRPr="0028297A" w:rsidRDefault="001B5E6C" w:rsidP="00F01F3F">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0</w:t>
      </w:r>
      <w:r w:rsidR="00F01F3F" w:rsidRPr="0028297A">
        <w:rPr>
          <w:rFonts w:ascii="Times New Roman" w:hAnsi="Times New Roman"/>
          <w:sz w:val="30"/>
          <w:szCs w:val="30"/>
        </w:rPr>
        <w:t>*/</w:t>
      </w:r>
      <w:r w:rsidRPr="0028297A">
        <w:rPr>
          <w:rFonts w:ascii="Times New Roman" w:hAnsi="Times New Roman"/>
          <w:sz w:val="30"/>
          <w:szCs w:val="30"/>
        </w:rPr>
        <w:t>2</w:t>
      </w:r>
      <w:r w:rsidR="00F01F3F" w:rsidRPr="0028297A">
        <w:rPr>
          <w:rFonts w:ascii="Times New Roman" w:hAnsi="Times New Roman"/>
          <w:sz w:val="30"/>
          <w:szCs w:val="30"/>
        </w:rPr>
        <w:t>**=0;</w:t>
      </w:r>
    </w:p>
    <w:p w:rsidR="001B5E6C" w:rsidRPr="0028297A" w:rsidRDefault="001B5E6C" w:rsidP="001B5E6C">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0*/2**=0;</w:t>
      </w:r>
    </w:p>
    <w:p w:rsidR="001B5E6C" w:rsidRPr="0028297A" w:rsidRDefault="001B5E6C" w:rsidP="001B5E6C">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0*/3**=0;</w:t>
      </w:r>
    </w:p>
    <w:p w:rsidR="001B5E6C" w:rsidRPr="0028297A" w:rsidRDefault="001B5E6C" w:rsidP="001B5E6C">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0*/10**=0;</w:t>
      </w:r>
    </w:p>
    <w:p w:rsidR="00F01F3F" w:rsidRPr="0028297A" w:rsidRDefault="001B5E6C" w:rsidP="00F01F3F">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224,72</w:t>
      </w:r>
      <w:r w:rsidR="00F01F3F" w:rsidRPr="0028297A">
        <w:rPr>
          <w:rFonts w:ascii="Times New Roman" w:hAnsi="Times New Roman"/>
          <w:sz w:val="30"/>
          <w:szCs w:val="30"/>
        </w:rPr>
        <w:t>*/1</w:t>
      </w:r>
      <w:r w:rsidRPr="0028297A">
        <w:rPr>
          <w:rFonts w:ascii="Times New Roman" w:hAnsi="Times New Roman"/>
          <w:sz w:val="30"/>
          <w:szCs w:val="30"/>
        </w:rPr>
        <w:t>65</w:t>
      </w:r>
      <w:r w:rsidR="00F01F3F" w:rsidRPr="0028297A">
        <w:rPr>
          <w:rFonts w:ascii="Times New Roman" w:hAnsi="Times New Roman"/>
          <w:sz w:val="30"/>
          <w:szCs w:val="30"/>
        </w:rPr>
        <w:t>**=1,</w:t>
      </w:r>
      <w:r w:rsidRPr="0028297A">
        <w:rPr>
          <w:rFonts w:ascii="Times New Roman" w:hAnsi="Times New Roman"/>
          <w:sz w:val="30"/>
          <w:szCs w:val="30"/>
        </w:rPr>
        <w:t>36</w:t>
      </w:r>
      <w:r w:rsidR="00F01F3F" w:rsidRPr="0028297A">
        <w:rPr>
          <w:rFonts w:ascii="Times New Roman" w:hAnsi="Times New Roman"/>
          <w:sz w:val="30"/>
          <w:szCs w:val="30"/>
        </w:rPr>
        <w:t>;</w:t>
      </w:r>
    </w:p>
    <w:p w:rsidR="00F01F3F" w:rsidRPr="0028297A" w:rsidRDefault="00F01F3F" w:rsidP="00F01F3F">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1</w:t>
      </w:r>
      <w:r w:rsidR="00023C1E" w:rsidRPr="0028297A">
        <w:rPr>
          <w:rFonts w:ascii="Times New Roman" w:hAnsi="Times New Roman"/>
          <w:sz w:val="30"/>
          <w:szCs w:val="30"/>
        </w:rPr>
        <w:t xml:space="preserve"> </w:t>
      </w:r>
      <w:r w:rsidRPr="0028297A">
        <w:rPr>
          <w:rFonts w:ascii="Times New Roman" w:hAnsi="Times New Roman"/>
          <w:sz w:val="30"/>
          <w:szCs w:val="30"/>
        </w:rPr>
        <w:t>43</w:t>
      </w:r>
      <w:r w:rsidR="001B5E6C" w:rsidRPr="0028297A">
        <w:rPr>
          <w:rFonts w:ascii="Times New Roman" w:hAnsi="Times New Roman"/>
          <w:sz w:val="30"/>
          <w:szCs w:val="30"/>
        </w:rPr>
        <w:t>6,2</w:t>
      </w:r>
      <w:r w:rsidRPr="0028297A">
        <w:rPr>
          <w:rFonts w:ascii="Times New Roman" w:hAnsi="Times New Roman"/>
          <w:sz w:val="30"/>
          <w:szCs w:val="30"/>
        </w:rPr>
        <w:t>*/1</w:t>
      </w:r>
      <w:r w:rsidR="001B5E6C" w:rsidRPr="0028297A">
        <w:rPr>
          <w:rFonts w:ascii="Times New Roman" w:hAnsi="Times New Roman"/>
          <w:sz w:val="30"/>
          <w:szCs w:val="30"/>
        </w:rPr>
        <w:t>35</w:t>
      </w:r>
      <w:r w:rsidRPr="0028297A">
        <w:rPr>
          <w:rFonts w:ascii="Times New Roman" w:hAnsi="Times New Roman"/>
          <w:sz w:val="30"/>
          <w:szCs w:val="30"/>
        </w:rPr>
        <w:t>**=1</w:t>
      </w:r>
      <w:r w:rsidR="001B5E6C" w:rsidRPr="0028297A">
        <w:rPr>
          <w:rFonts w:ascii="Times New Roman" w:hAnsi="Times New Roman"/>
          <w:sz w:val="30"/>
          <w:szCs w:val="30"/>
        </w:rPr>
        <w:t>0</w:t>
      </w:r>
      <w:r w:rsidRPr="0028297A">
        <w:rPr>
          <w:rFonts w:ascii="Times New Roman" w:hAnsi="Times New Roman"/>
          <w:sz w:val="30"/>
          <w:szCs w:val="30"/>
        </w:rPr>
        <w:t>,</w:t>
      </w:r>
      <w:r w:rsidR="001B5E6C" w:rsidRPr="0028297A">
        <w:rPr>
          <w:rFonts w:ascii="Times New Roman" w:hAnsi="Times New Roman"/>
          <w:sz w:val="30"/>
          <w:szCs w:val="30"/>
        </w:rPr>
        <w:t>63</w:t>
      </w:r>
      <w:r w:rsidRPr="0028297A">
        <w:rPr>
          <w:rFonts w:ascii="Times New Roman" w:hAnsi="Times New Roman"/>
          <w:sz w:val="30"/>
          <w:szCs w:val="30"/>
        </w:rPr>
        <w:t>;</w:t>
      </w:r>
    </w:p>
    <w:p w:rsidR="00023C1E" w:rsidRPr="0028297A" w:rsidRDefault="00023C1E" w:rsidP="00023C1E">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5 500,0*/5 500,0**=1,0;</w:t>
      </w:r>
    </w:p>
    <w:p w:rsidR="00023C1E" w:rsidRPr="0028297A" w:rsidRDefault="00023C1E" w:rsidP="00023C1E">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1 000,0*/1 000,0**=1,0;</w:t>
      </w:r>
    </w:p>
    <w:p w:rsidR="00023C1E" w:rsidRPr="0028297A" w:rsidRDefault="00023C1E" w:rsidP="00023C1E">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4*/4**=1,0;</w:t>
      </w:r>
    </w:p>
    <w:p w:rsidR="00023C1E" w:rsidRPr="0028297A" w:rsidRDefault="00023C1E" w:rsidP="00023C1E">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4*/3**=1,33;</w:t>
      </w:r>
    </w:p>
    <w:p w:rsidR="00023C1E" w:rsidRPr="0028297A" w:rsidRDefault="00023C1E" w:rsidP="00023C1E">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883,9*/600**=1,47;</w:t>
      </w:r>
    </w:p>
    <w:p w:rsidR="00023C1E" w:rsidRPr="0028297A" w:rsidRDefault="00023C1E" w:rsidP="00023C1E">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4 904,1*/4 900**=1,00;</w:t>
      </w:r>
    </w:p>
    <w:p w:rsidR="00F01F3F" w:rsidRPr="0028297A" w:rsidRDefault="00F01F3F" w:rsidP="00F01F3F">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 xml:space="preserve">5*/5**=1,00. </w:t>
      </w:r>
    </w:p>
    <w:p w:rsidR="008F32A7" w:rsidRPr="0028297A" w:rsidRDefault="008F32A7" w:rsidP="008F32A7">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w:t>
      </w:r>
      <w:r w:rsidRPr="0028297A">
        <w:rPr>
          <w:rFonts w:ascii="Times New Roman" w:hAnsi="Times New Roman"/>
          <w:spacing w:val="-4"/>
          <w:sz w:val="30"/>
          <w:szCs w:val="30"/>
        </w:rPr>
        <w:t xml:space="preserve"> фактически достигнутое на конец отчетного периода значение</w:t>
      </w:r>
      <w:r w:rsidRPr="0028297A">
        <w:rPr>
          <w:rFonts w:ascii="Times New Roman" w:hAnsi="Times New Roman"/>
          <w:sz w:val="30"/>
          <w:szCs w:val="30"/>
        </w:rPr>
        <w:t xml:space="preserve"> целевого показателя.</w:t>
      </w:r>
    </w:p>
    <w:p w:rsidR="008F32A7" w:rsidRPr="0028297A" w:rsidRDefault="008F32A7" w:rsidP="008F32A7">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 плановое значение целевого показателя подпрограммы.</w:t>
      </w:r>
    </w:p>
    <w:p w:rsidR="008F32A7" w:rsidRPr="0028297A" w:rsidRDefault="008F32A7" w:rsidP="008F32A7">
      <w:pPr>
        <w:pStyle w:val="ConsPlusNormal"/>
        <w:ind w:firstLine="709"/>
        <w:jc w:val="both"/>
        <w:rPr>
          <w:spacing w:val="-4"/>
        </w:rPr>
      </w:pPr>
      <w:r w:rsidRPr="0028297A">
        <w:rPr>
          <w:spacing w:val="-4"/>
        </w:rPr>
        <w:t>Степень выполнения задач подпрограммы рассчитывается по формуле</w:t>
      </w:r>
    </w:p>
    <w:p w:rsidR="008F32A7" w:rsidRPr="0028297A" w:rsidRDefault="008F32A7" w:rsidP="008F32A7">
      <w:pPr>
        <w:pStyle w:val="ConsPlusNormal"/>
        <w:ind w:firstLine="709"/>
        <w:jc w:val="both"/>
      </w:pPr>
    </w:p>
    <w:p w:rsidR="008F32A7" w:rsidRPr="0028297A" w:rsidRDefault="007934A9" w:rsidP="008F32A7">
      <w:pPr>
        <w:pStyle w:val="ConsPlusNormal"/>
        <w:jc w:val="center"/>
      </w:pPr>
      <w:r>
        <w:rPr>
          <w:noProof/>
        </w:rPr>
        <w:pict>
          <v:shape id="Надпись 4" o:spid="_x0000_s1028" type="#_x0000_t202" style="position:absolute;left:0;text-align:left;margin-left:300pt;margin-top:6.2pt;width:6pt;height:2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" filled="f" stroked="f">
            <v:textbox>
              <w:txbxContent>
                <w:p w:rsidR="00285EAF" w:rsidRPr="00062FA9" w:rsidRDefault="00285EAF" w:rsidP="008F32A7">
                  <w:pPr>
                    <w:rPr>
                      <w:sz w:val="30"/>
                      <w:szCs w:val="30"/>
                    </w:rPr>
                  </w:pPr>
                  <w:r w:rsidRPr="00062FA9">
                    <w:rPr>
                      <w:sz w:val="30"/>
                      <w:szCs w:val="30"/>
                    </w:rPr>
                    <w:t>,</w:t>
                  </w:r>
                </w:p>
              </w:txbxContent>
            </v:textbox>
          </v:shape>
        </w:pict>
      </w:r>
      <w:r w:rsidR="008F32A7" w:rsidRPr="0028297A">
        <w:rPr>
          <w:noProof/>
        </w:rPr>
        <w:drawing>
          <wp:inline distT="0" distB="0" distL="0" distR="0">
            <wp:extent cx="1630045" cy="532765"/>
            <wp:effectExtent l="0" t="0" r="8255" b="63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0045" cy="532765"/>
                    </a:xfrm>
                    <a:prstGeom prst="rect">
                      <a:avLst/>
                    </a:prstGeom>
                    <a:solidFill>
                      <a:srgbClr val="FFFFFF"/>
                    </a:solidFill>
                    <a:ln>
                      <a:noFill/>
                    </a:ln>
                  </pic:spPr>
                </pic:pic>
              </a:graphicData>
            </a:graphic>
          </wp:inline>
        </w:drawing>
      </w:r>
    </w:p>
    <w:p w:rsidR="008F32A7" w:rsidRPr="0028297A" w:rsidRDefault="008F32A7" w:rsidP="008F32A7">
      <w:pPr>
        <w:pStyle w:val="ConsPlusNormal"/>
        <w:ind w:firstLine="709"/>
        <w:jc w:val="both"/>
      </w:pPr>
    </w:p>
    <w:p w:rsidR="008F32A7" w:rsidRPr="0028297A" w:rsidRDefault="008F32A7" w:rsidP="008F32A7">
      <w:pPr>
        <w:pStyle w:val="ConsPlusNormal"/>
        <w:jc w:val="both"/>
      </w:pPr>
      <w:r w:rsidRPr="0028297A">
        <w:t>где CP</w:t>
      </w:r>
      <w:r w:rsidRPr="0028297A">
        <w:rPr>
          <w:vertAlign w:val="subscript"/>
        </w:rPr>
        <w:t>п/п</w:t>
      </w:r>
      <w:r w:rsidRPr="0028297A">
        <w:t xml:space="preserve"> – степень выполнения задач подпрограммы;</w:t>
      </w:r>
    </w:p>
    <w:p w:rsidR="008F32A7" w:rsidRPr="0028297A" w:rsidRDefault="008F32A7" w:rsidP="008F32A7">
      <w:pPr>
        <w:pStyle w:val="ConsPlusNormal"/>
        <w:ind w:firstLine="709"/>
        <w:jc w:val="both"/>
      </w:pPr>
      <w:r w:rsidRPr="0028297A">
        <w:t>СД</w:t>
      </w:r>
      <w:r w:rsidRPr="0028297A">
        <w:rPr>
          <w:vertAlign w:val="subscript"/>
        </w:rPr>
        <w:t>п/ппз</w:t>
      </w:r>
      <w:r w:rsidRPr="0028297A">
        <w:t xml:space="preserve"> – степень достижения планового значения целевого показателя подпрограммы;</w:t>
      </w:r>
    </w:p>
    <w:p w:rsidR="008F32A7" w:rsidRPr="0028297A" w:rsidRDefault="008F32A7" w:rsidP="008F32A7">
      <w:pPr>
        <w:pStyle w:val="ConsPlusNormal"/>
        <w:ind w:firstLine="709"/>
        <w:jc w:val="both"/>
      </w:pPr>
      <w:r w:rsidRPr="0028297A">
        <w:t>N – количество целевых показателей подпрограммы.</w:t>
      </w:r>
    </w:p>
    <w:p w:rsidR="00F01F3F" w:rsidRPr="0028297A" w:rsidRDefault="00F01F3F" w:rsidP="00F01F3F">
      <w:pPr>
        <w:autoSpaceDE w:val="0"/>
        <w:autoSpaceDN w:val="0"/>
        <w:spacing w:after="0" w:line="240" w:lineRule="auto"/>
        <w:ind w:firstLine="708"/>
        <w:jc w:val="both"/>
        <w:rPr>
          <w:rFonts w:ascii="Times New Roman" w:hAnsi="Times New Roman"/>
          <w:sz w:val="30"/>
          <w:szCs w:val="30"/>
          <w:lang w:eastAsia="ru-RU"/>
        </w:rPr>
      </w:pPr>
      <w:r w:rsidRPr="0028297A">
        <w:rPr>
          <w:rFonts w:ascii="Times New Roman" w:hAnsi="Times New Roman"/>
          <w:sz w:val="30"/>
          <w:szCs w:val="30"/>
          <w:lang w:eastAsia="ru-RU"/>
        </w:rPr>
        <w:lastRenderedPageBreak/>
        <w:t xml:space="preserve">За период 2016 – 2020 годы степень выполнения задач подпрограммы 1 составила: </w:t>
      </w:r>
    </w:p>
    <w:p w:rsidR="00F01F3F" w:rsidRPr="0028297A" w:rsidRDefault="00F01F3F" w:rsidP="00F01F3F">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(1,</w:t>
      </w:r>
      <w:r w:rsidR="00023C1E" w:rsidRPr="0028297A">
        <w:rPr>
          <w:rFonts w:ascii="Times New Roman" w:hAnsi="Times New Roman"/>
          <w:sz w:val="30"/>
          <w:szCs w:val="30"/>
        </w:rPr>
        <w:t>38</w:t>
      </w:r>
      <w:r w:rsidRPr="0028297A">
        <w:rPr>
          <w:rFonts w:ascii="Times New Roman" w:hAnsi="Times New Roman"/>
          <w:sz w:val="30"/>
          <w:szCs w:val="30"/>
        </w:rPr>
        <w:t>+1,</w:t>
      </w:r>
      <w:r w:rsidR="00023C1E" w:rsidRPr="0028297A">
        <w:rPr>
          <w:rFonts w:ascii="Times New Roman" w:hAnsi="Times New Roman"/>
          <w:sz w:val="30"/>
          <w:szCs w:val="30"/>
        </w:rPr>
        <w:t>13</w:t>
      </w:r>
      <w:r w:rsidRPr="0028297A">
        <w:rPr>
          <w:rFonts w:ascii="Times New Roman" w:hAnsi="Times New Roman"/>
          <w:sz w:val="30"/>
          <w:szCs w:val="30"/>
        </w:rPr>
        <w:t>+8,32+</w:t>
      </w:r>
      <w:r w:rsidR="00023C1E" w:rsidRPr="0028297A">
        <w:rPr>
          <w:rFonts w:ascii="Times New Roman" w:hAnsi="Times New Roman"/>
          <w:sz w:val="30"/>
          <w:szCs w:val="30"/>
        </w:rPr>
        <w:t>1,04</w:t>
      </w:r>
      <w:r w:rsidRPr="0028297A">
        <w:rPr>
          <w:rFonts w:ascii="Times New Roman" w:hAnsi="Times New Roman"/>
          <w:sz w:val="30"/>
          <w:szCs w:val="30"/>
        </w:rPr>
        <w:t>+1</w:t>
      </w:r>
      <w:r w:rsidR="00023C1E" w:rsidRPr="0028297A">
        <w:rPr>
          <w:rFonts w:ascii="Times New Roman" w:hAnsi="Times New Roman"/>
          <w:sz w:val="30"/>
          <w:szCs w:val="30"/>
        </w:rPr>
        <w:t>0</w:t>
      </w:r>
      <w:r w:rsidRPr="0028297A">
        <w:rPr>
          <w:rFonts w:ascii="Times New Roman" w:hAnsi="Times New Roman"/>
          <w:sz w:val="30"/>
          <w:szCs w:val="30"/>
        </w:rPr>
        <w:t>,</w:t>
      </w:r>
      <w:r w:rsidR="00023C1E" w:rsidRPr="0028297A">
        <w:rPr>
          <w:rFonts w:ascii="Times New Roman" w:hAnsi="Times New Roman"/>
          <w:sz w:val="30"/>
          <w:szCs w:val="30"/>
        </w:rPr>
        <w:t>1</w:t>
      </w:r>
      <w:r w:rsidRPr="0028297A">
        <w:rPr>
          <w:rFonts w:ascii="Times New Roman" w:hAnsi="Times New Roman"/>
          <w:sz w:val="30"/>
          <w:szCs w:val="30"/>
        </w:rPr>
        <w:t>2+</w:t>
      </w:r>
      <w:r w:rsidR="00023C1E" w:rsidRPr="0028297A">
        <w:rPr>
          <w:rFonts w:ascii="Times New Roman" w:hAnsi="Times New Roman"/>
          <w:sz w:val="30"/>
          <w:szCs w:val="30"/>
        </w:rPr>
        <w:t>535,4</w:t>
      </w:r>
      <w:r w:rsidRPr="0028297A">
        <w:rPr>
          <w:rFonts w:ascii="Times New Roman" w:hAnsi="Times New Roman"/>
          <w:sz w:val="30"/>
          <w:szCs w:val="30"/>
        </w:rPr>
        <w:t>+</w:t>
      </w:r>
      <w:r w:rsidR="00023C1E" w:rsidRPr="0028297A">
        <w:rPr>
          <w:rFonts w:ascii="Times New Roman" w:hAnsi="Times New Roman"/>
          <w:sz w:val="30"/>
          <w:szCs w:val="30"/>
        </w:rPr>
        <w:t>0</w:t>
      </w:r>
      <w:r w:rsidRPr="0028297A">
        <w:rPr>
          <w:rFonts w:ascii="Times New Roman" w:hAnsi="Times New Roman"/>
          <w:sz w:val="30"/>
          <w:szCs w:val="30"/>
        </w:rPr>
        <w:t>+</w:t>
      </w:r>
      <w:r w:rsidR="00023C1E" w:rsidRPr="0028297A">
        <w:rPr>
          <w:rFonts w:ascii="Times New Roman" w:hAnsi="Times New Roman"/>
          <w:sz w:val="30"/>
          <w:szCs w:val="30"/>
        </w:rPr>
        <w:t>1,58</w:t>
      </w:r>
      <w:r w:rsidRPr="0028297A">
        <w:rPr>
          <w:rFonts w:ascii="Times New Roman" w:hAnsi="Times New Roman"/>
          <w:sz w:val="30"/>
          <w:szCs w:val="30"/>
        </w:rPr>
        <w:t>+0</w:t>
      </w:r>
      <w:r w:rsidR="00023C1E" w:rsidRPr="0028297A">
        <w:rPr>
          <w:rFonts w:ascii="Times New Roman" w:hAnsi="Times New Roman"/>
          <w:sz w:val="30"/>
          <w:szCs w:val="30"/>
        </w:rPr>
        <w:t>,62</w:t>
      </w:r>
      <w:r w:rsidRPr="0028297A">
        <w:rPr>
          <w:rFonts w:ascii="Times New Roman" w:hAnsi="Times New Roman"/>
          <w:sz w:val="30"/>
          <w:szCs w:val="30"/>
        </w:rPr>
        <w:t>+</w:t>
      </w:r>
      <w:r w:rsidR="00023C1E" w:rsidRPr="0028297A">
        <w:rPr>
          <w:rFonts w:ascii="Times New Roman" w:hAnsi="Times New Roman"/>
          <w:sz w:val="30"/>
          <w:szCs w:val="30"/>
        </w:rPr>
        <w:t>0+0+0+0+1</w:t>
      </w:r>
      <w:r w:rsidRPr="0028297A">
        <w:rPr>
          <w:rFonts w:ascii="Times New Roman" w:hAnsi="Times New Roman"/>
          <w:sz w:val="30"/>
          <w:szCs w:val="30"/>
        </w:rPr>
        <w:t>,</w:t>
      </w:r>
      <w:r w:rsidR="00023C1E" w:rsidRPr="0028297A">
        <w:rPr>
          <w:rFonts w:ascii="Times New Roman" w:hAnsi="Times New Roman"/>
          <w:sz w:val="30"/>
          <w:szCs w:val="30"/>
        </w:rPr>
        <w:t>36</w:t>
      </w:r>
      <w:r w:rsidRPr="0028297A">
        <w:rPr>
          <w:rFonts w:ascii="Times New Roman" w:hAnsi="Times New Roman"/>
          <w:sz w:val="30"/>
          <w:szCs w:val="30"/>
        </w:rPr>
        <w:t>+</w:t>
      </w:r>
      <w:r w:rsidR="00023C1E" w:rsidRPr="0028297A">
        <w:rPr>
          <w:rFonts w:ascii="Times New Roman" w:hAnsi="Times New Roman"/>
          <w:sz w:val="30"/>
          <w:szCs w:val="30"/>
        </w:rPr>
        <w:t>10,63</w:t>
      </w:r>
      <w:r w:rsidRPr="0028297A">
        <w:rPr>
          <w:rFonts w:ascii="Times New Roman" w:hAnsi="Times New Roman"/>
          <w:sz w:val="30"/>
          <w:szCs w:val="30"/>
        </w:rPr>
        <w:t>+1</w:t>
      </w:r>
      <w:r w:rsidR="00023C1E" w:rsidRPr="0028297A">
        <w:rPr>
          <w:rFonts w:ascii="Times New Roman" w:hAnsi="Times New Roman"/>
          <w:sz w:val="30"/>
          <w:szCs w:val="30"/>
        </w:rPr>
        <w:t>,0</w:t>
      </w:r>
      <w:r w:rsidRPr="0028297A">
        <w:rPr>
          <w:rFonts w:ascii="Times New Roman" w:hAnsi="Times New Roman"/>
          <w:sz w:val="30"/>
          <w:szCs w:val="30"/>
        </w:rPr>
        <w:t>+1</w:t>
      </w:r>
      <w:r w:rsidR="00023C1E" w:rsidRPr="0028297A">
        <w:rPr>
          <w:rFonts w:ascii="Times New Roman" w:hAnsi="Times New Roman"/>
          <w:sz w:val="30"/>
          <w:szCs w:val="30"/>
        </w:rPr>
        <w:t>,0</w:t>
      </w:r>
      <w:r w:rsidRPr="0028297A">
        <w:rPr>
          <w:rFonts w:ascii="Times New Roman" w:hAnsi="Times New Roman"/>
          <w:sz w:val="30"/>
          <w:szCs w:val="30"/>
        </w:rPr>
        <w:t>+1</w:t>
      </w:r>
      <w:r w:rsidR="00023C1E" w:rsidRPr="0028297A">
        <w:rPr>
          <w:rFonts w:ascii="Times New Roman" w:hAnsi="Times New Roman"/>
          <w:sz w:val="30"/>
          <w:szCs w:val="30"/>
        </w:rPr>
        <w:t>,0</w:t>
      </w:r>
      <w:r w:rsidRPr="0028297A">
        <w:rPr>
          <w:rFonts w:ascii="Times New Roman" w:hAnsi="Times New Roman"/>
          <w:sz w:val="30"/>
          <w:szCs w:val="30"/>
        </w:rPr>
        <w:t>+1,</w:t>
      </w:r>
      <w:r w:rsidR="00023C1E" w:rsidRPr="0028297A">
        <w:rPr>
          <w:rFonts w:ascii="Times New Roman" w:hAnsi="Times New Roman"/>
          <w:sz w:val="30"/>
          <w:szCs w:val="30"/>
        </w:rPr>
        <w:t>33</w:t>
      </w:r>
      <w:r w:rsidRPr="0028297A">
        <w:rPr>
          <w:rFonts w:ascii="Times New Roman" w:hAnsi="Times New Roman"/>
          <w:sz w:val="30"/>
          <w:szCs w:val="30"/>
        </w:rPr>
        <w:t>+1</w:t>
      </w:r>
      <w:r w:rsidR="00023C1E" w:rsidRPr="0028297A">
        <w:rPr>
          <w:rFonts w:ascii="Times New Roman" w:hAnsi="Times New Roman"/>
          <w:sz w:val="30"/>
          <w:szCs w:val="30"/>
        </w:rPr>
        <w:t>,47</w:t>
      </w:r>
      <w:r w:rsidRPr="0028297A">
        <w:rPr>
          <w:rFonts w:ascii="Times New Roman" w:hAnsi="Times New Roman"/>
          <w:sz w:val="30"/>
          <w:szCs w:val="30"/>
        </w:rPr>
        <w:t>+1</w:t>
      </w:r>
      <w:r w:rsidR="00023C1E" w:rsidRPr="0028297A">
        <w:rPr>
          <w:rFonts w:ascii="Times New Roman" w:hAnsi="Times New Roman"/>
          <w:sz w:val="30"/>
          <w:szCs w:val="30"/>
        </w:rPr>
        <w:t>,0+1,0</w:t>
      </w:r>
      <w:r w:rsidRPr="0028297A">
        <w:rPr>
          <w:rFonts w:ascii="Times New Roman" w:hAnsi="Times New Roman"/>
          <w:sz w:val="30"/>
          <w:szCs w:val="30"/>
        </w:rPr>
        <w:t xml:space="preserve">= </w:t>
      </w:r>
      <w:r w:rsidR="00023C1E" w:rsidRPr="0028297A">
        <w:rPr>
          <w:rFonts w:ascii="Times New Roman" w:hAnsi="Times New Roman"/>
          <w:sz w:val="30"/>
          <w:szCs w:val="30"/>
        </w:rPr>
        <w:t>579</w:t>
      </w:r>
      <w:r w:rsidRPr="0028297A">
        <w:rPr>
          <w:rFonts w:ascii="Times New Roman" w:hAnsi="Times New Roman"/>
          <w:sz w:val="30"/>
          <w:szCs w:val="30"/>
        </w:rPr>
        <w:t>,</w:t>
      </w:r>
      <w:r w:rsidR="00023C1E" w:rsidRPr="0028297A">
        <w:rPr>
          <w:rFonts w:ascii="Times New Roman" w:hAnsi="Times New Roman"/>
          <w:sz w:val="30"/>
          <w:szCs w:val="30"/>
        </w:rPr>
        <w:t>38</w:t>
      </w:r>
      <w:r w:rsidRPr="0028297A">
        <w:rPr>
          <w:rFonts w:ascii="Times New Roman" w:hAnsi="Times New Roman"/>
          <w:sz w:val="30"/>
          <w:szCs w:val="30"/>
        </w:rPr>
        <w:t>/</w:t>
      </w:r>
      <w:r w:rsidR="00D813F6">
        <w:rPr>
          <w:rFonts w:ascii="Times New Roman" w:hAnsi="Times New Roman"/>
          <w:sz w:val="30"/>
          <w:szCs w:val="30"/>
        </w:rPr>
        <w:t>22</w:t>
      </w:r>
      <w:r w:rsidRPr="0028297A">
        <w:rPr>
          <w:rFonts w:ascii="Times New Roman" w:hAnsi="Times New Roman"/>
          <w:sz w:val="30"/>
          <w:szCs w:val="30"/>
        </w:rPr>
        <w:t xml:space="preserve"> = </w:t>
      </w:r>
      <w:r w:rsidR="00D813F6">
        <w:rPr>
          <w:rFonts w:ascii="Times New Roman" w:hAnsi="Times New Roman"/>
          <w:sz w:val="30"/>
          <w:szCs w:val="30"/>
        </w:rPr>
        <w:t>26</w:t>
      </w:r>
      <w:r w:rsidRPr="0028297A">
        <w:rPr>
          <w:rFonts w:ascii="Times New Roman" w:hAnsi="Times New Roman"/>
          <w:sz w:val="30"/>
          <w:szCs w:val="30"/>
        </w:rPr>
        <w:t>,</w:t>
      </w:r>
      <w:r w:rsidR="00D813F6">
        <w:rPr>
          <w:rFonts w:ascii="Times New Roman" w:hAnsi="Times New Roman"/>
          <w:sz w:val="30"/>
          <w:szCs w:val="30"/>
        </w:rPr>
        <w:t>33</w:t>
      </w:r>
      <w:r w:rsidRPr="0028297A">
        <w:rPr>
          <w:rFonts w:ascii="Times New Roman" w:hAnsi="Times New Roman"/>
          <w:sz w:val="30"/>
          <w:szCs w:val="30"/>
        </w:rPr>
        <w:t>)</w:t>
      </w:r>
    </w:p>
    <w:p w:rsidR="00F01F3F" w:rsidRPr="0028297A" w:rsidRDefault="00F01F3F" w:rsidP="00F01F3F">
      <w:pPr>
        <w:pStyle w:val="ConsPlusNormal"/>
        <w:ind w:firstLine="709"/>
        <w:jc w:val="both"/>
      </w:pPr>
      <w:r w:rsidRPr="0028297A">
        <w:t>Если значение СР</w:t>
      </w:r>
      <w:r w:rsidRPr="0028297A">
        <w:rPr>
          <w:vertAlign w:val="subscript"/>
        </w:rPr>
        <w:t>п/п</w:t>
      </w:r>
      <w:r w:rsidRPr="0028297A">
        <w:t xml:space="preserve"> больше 1, то при расчете степени выполнения задач подпрограммы оно принимается равным 1.</w:t>
      </w:r>
    </w:p>
    <w:p w:rsidR="008C0C2F" w:rsidRPr="0028297A" w:rsidRDefault="008C0C2F" w:rsidP="008C0C2F">
      <w:pPr>
        <w:autoSpaceDE w:val="0"/>
        <w:autoSpaceDN w:val="0"/>
        <w:spacing w:after="0" w:line="240" w:lineRule="auto"/>
        <w:ind w:firstLine="708"/>
        <w:jc w:val="both"/>
        <w:rPr>
          <w:rFonts w:ascii="Times New Roman" w:hAnsi="Times New Roman"/>
          <w:sz w:val="30"/>
          <w:szCs w:val="30"/>
          <w:lang w:eastAsia="ru-RU"/>
        </w:rPr>
      </w:pPr>
      <w:r w:rsidRPr="0028297A">
        <w:rPr>
          <w:rFonts w:ascii="Times New Roman" w:hAnsi="Times New Roman"/>
          <w:sz w:val="30"/>
          <w:szCs w:val="30"/>
          <w:lang w:eastAsia="ru-RU"/>
        </w:rPr>
        <w:t xml:space="preserve">В соответствии с методикой оценки эффективности реализации нарастающим итогом, эффективность реализации подпрограммы 1 за период </w:t>
      </w:r>
      <w:r w:rsidRPr="0028297A">
        <w:rPr>
          <w:rFonts w:ascii="Times New Roman" w:hAnsi="Times New Roman"/>
          <w:b/>
          <w:sz w:val="30"/>
          <w:szCs w:val="30"/>
          <w:lang w:eastAsia="ru-RU"/>
        </w:rPr>
        <w:t>2016 – 20</w:t>
      </w:r>
      <w:r w:rsidR="0067133A" w:rsidRPr="0028297A">
        <w:rPr>
          <w:rFonts w:ascii="Times New Roman" w:hAnsi="Times New Roman"/>
          <w:b/>
          <w:sz w:val="30"/>
          <w:szCs w:val="30"/>
          <w:lang w:eastAsia="ru-RU"/>
        </w:rPr>
        <w:t>20</w:t>
      </w:r>
      <w:r w:rsidRPr="0028297A">
        <w:rPr>
          <w:rFonts w:ascii="Times New Roman" w:hAnsi="Times New Roman"/>
          <w:b/>
          <w:sz w:val="30"/>
          <w:szCs w:val="30"/>
          <w:lang w:eastAsia="ru-RU"/>
        </w:rPr>
        <w:t xml:space="preserve"> годы</w:t>
      </w:r>
      <w:r w:rsidRPr="0028297A">
        <w:rPr>
          <w:rFonts w:ascii="Times New Roman" w:hAnsi="Times New Roman"/>
          <w:sz w:val="30"/>
          <w:szCs w:val="30"/>
          <w:lang w:eastAsia="ru-RU"/>
        </w:rPr>
        <w:t xml:space="preserve"> равна значению </w:t>
      </w:r>
      <w:r w:rsidRPr="0028297A">
        <w:rPr>
          <w:rFonts w:ascii="Times New Roman" w:hAnsi="Times New Roman"/>
          <w:b/>
          <w:sz w:val="30"/>
          <w:szCs w:val="30"/>
          <w:lang w:eastAsia="ru-RU"/>
        </w:rPr>
        <w:t>1,</w:t>
      </w:r>
      <w:r w:rsidR="0067133A" w:rsidRPr="0028297A">
        <w:rPr>
          <w:rFonts w:ascii="Times New Roman" w:hAnsi="Times New Roman"/>
          <w:b/>
          <w:sz w:val="30"/>
          <w:szCs w:val="30"/>
          <w:lang w:eastAsia="ru-RU"/>
        </w:rPr>
        <w:t>1</w:t>
      </w:r>
      <w:r w:rsidR="008F32A7" w:rsidRPr="0028297A">
        <w:rPr>
          <w:rFonts w:ascii="Times New Roman" w:hAnsi="Times New Roman"/>
          <w:b/>
          <w:sz w:val="30"/>
          <w:szCs w:val="30"/>
          <w:lang w:eastAsia="ru-RU"/>
        </w:rPr>
        <w:t>8</w:t>
      </w:r>
      <w:r w:rsidRPr="0028297A">
        <w:rPr>
          <w:rFonts w:ascii="Times New Roman" w:hAnsi="Times New Roman"/>
          <w:sz w:val="30"/>
          <w:szCs w:val="30"/>
          <w:lang w:eastAsia="ru-RU"/>
        </w:rPr>
        <w:t>, что признается высокой степенью реализации.</w:t>
      </w:r>
    </w:p>
    <w:p w:rsidR="008C0C2F" w:rsidRPr="0028297A" w:rsidRDefault="008C0C2F" w:rsidP="008C0C2F">
      <w:pPr>
        <w:pStyle w:val="ConsPlusNormal"/>
        <w:ind w:left="2831" w:firstLine="709"/>
        <w:jc w:val="both"/>
      </w:pPr>
      <w:r w:rsidRPr="0028297A">
        <w:rPr>
          <w:position w:val="-30"/>
        </w:rPr>
        <w:object w:dxaOrig="1719" w:dyaOrig="680">
          <v:shape id="_x0000_i1026" type="#_x0000_t75" style="width:104.25pt;height:41.25pt" o:ole="">
            <v:imagedata r:id="rId9" o:title=""/>
          </v:shape>
          <o:OLEObject Type="Embed" ProgID="Equation.3" ShapeID="_x0000_i1026" DrawAspect="Content" ObjectID="_1685945684" r:id="rId11"/>
        </w:object>
      </w:r>
    </w:p>
    <w:p w:rsidR="008C0C2F" w:rsidRPr="0028297A" w:rsidRDefault="008C0C2F" w:rsidP="008C0C2F">
      <w:pPr>
        <w:pStyle w:val="ConsPlusNormal"/>
        <w:ind w:firstLine="709"/>
        <w:jc w:val="both"/>
      </w:pPr>
      <w:r w:rsidRPr="0028297A">
        <w:t>(</w:t>
      </w:r>
      <w:r w:rsidRPr="0028297A">
        <w:rPr>
          <w:b/>
        </w:rPr>
        <w:t>ЭР</w:t>
      </w:r>
      <w:r w:rsidRPr="0028297A">
        <w:rPr>
          <w:b/>
          <w:vertAlign w:val="subscript"/>
        </w:rPr>
        <w:t>п/п</w:t>
      </w:r>
      <w:r w:rsidRPr="0028297A">
        <w:rPr>
          <w:b/>
        </w:rPr>
        <w:t xml:space="preserve"> = 1/(</w:t>
      </w:r>
      <w:r w:rsidR="0067133A" w:rsidRPr="0028297A">
        <w:rPr>
          <w:b/>
        </w:rPr>
        <w:t>258 742 135,74</w:t>
      </w:r>
      <w:r w:rsidRPr="0028297A">
        <w:rPr>
          <w:b/>
        </w:rPr>
        <w:t>/</w:t>
      </w:r>
      <w:r w:rsidR="0067133A" w:rsidRPr="0028297A">
        <w:rPr>
          <w:b/>
        </w:rPr>
        <w:t>305 566 527,02</w:t>
      </w:r>
      <w:r w:rsidRPr="0028297A">
        <w:rPr>
          <w:b/>
        </w:rPr>
        <w:t>) = 1,</w:t>
      </w:r>
      <w:r w:rsidR="0067133A" w:rsidRPr="0028297A">
        <w:rPr>
          <w:b/>
        </w:rPr>
        <w:t>1</w:t>
      </w:r>
      <w:r w:rsidR="008F32A7" w:rsidRPr="0028297A">
        <w:rPr>
          <w:b/>
        </w:rPr>
        <w:t>8</w:t>
      </w:r>
      <w:r w:rsidRPr="0028297A">
        <w:t xml:space="preserve"> </w:t>
      </w:r>
    </w:p>
    <w:p w:rsidR="008C0C2F" w:rsidRPr="0028297A" w:rsidRDefault="008C0C2F" w:rsidP="008C0C2F">
      <w:pPr>
        <w:pStyle w:val="ConsPlusNormal"/>
        <w:ind w:firstLine="709"/>
        <w:jc w:val="both"/>
      </w:pPr>
    </w:p>
    <w:p w:rsidR="008C0C2F" w:rsidRPr="0028297A" w:rsidRDefault="008C0C2F" w:rsidP="008C0C2F">
      <w:pPr>
        <w:pStyle w:val="ConsPlusNormal"/>
        <w:jc w:val="both"/>
      </w:pPr>
      <w:r w:rsidRPr="0028297A">
        <w:t>где:    ЭР</w:t>
      </w:r>
      <w:r w:rsidRPr="0028297A">
        <w:rPr>
          <w:vertAlign w:val="subscript"/>
        </w:rPr>
        <w:t>п/п</w:t>
      </w:r>
      <w:r w:rsidRPr="0028297A">
        <w:t xml:space="preserve"> – эффективность реализации подпрограммы;</w:t>
      </w:r>
    </w:p>
    <w:p w:rsidR="008C0C2F" w:rsidRPr="0028297A" w:rsidRDefault="008C0C2F" w:rsidP="008C0C2F">
      <w:pPr>
        <w:pStyle w:val="ConsPlusNormal"/>
        <w:ind w:firstLine="709"/>
        <w:jc w:val="both"/>
      </w:pPr>
      <w:r w:rsidRPr="0028297A">
        <w:t>1 – степень выполнения задач подпрограммы (СР</w:t>
      </w:r>
      <w:r w:rsidRPr="0028297A">
        <w:rPr>
          <w:vertAlign w:val="subscript"/>
        </w:rPr>
        <w:t>п/п</w:t>
      </w:r>
      <w:r w:rsidRPr="0028297A">
        <w:t>);</w:t>
      </w:r>
    </w:p>
    <w:p w:rsidR="008C0C2F" w:rsidRPr="0028297A" w:rsidRDefault="0067133A" w:rsidP="008C0C2F">
      <w:pPr>
        <w:pStyle w:val="ConsPlusNormal"/>
        <w:ind w:firstLine="709"/>
        <w:jc w:val="both"/>
      </w:pPr>
      <w:r w:rsidRPr="0028297A">
        <w:t>258 742 135,74</w:t>
      </w:r>
      <w:r w:rsidR="008C0C2F" w:rsidRPr="0028297A">
        <w:t xml:space="preserve"> рублей – объем фактически освоенных средств на реализацию подпрограммы в отчетном периоде (Ф</w:t>
      </w:r>
      <w:r w:rsidR="008C0C2F" w:rsidRPr="0028297A">
        <w:rPr>
          <w:vertAlign w:val="subscript"/>
        </w:rPr>
        <w:t>фп</w:t>
      </w:r>
      <w:r w:rsidR="008C0C2F" w:rsidRPr="0028297A">
        <w:t>);</w:t>
      </w:r>
    </w:p>
    <w:p w:rsidR="008C0C2F" w:rsidRPr="0028297A" w:rsidRDefault="0067133A" w:rsidP="008C0C2F">
      <w:pPr>
        <w:pStyle w:val="ConsPlusNormal"/>
        <w:ind w:firstLine="709"/>
        <w:jc w:val="both"/>
      </w:pPr>
      <w:r w:rsidRPr="0028297A">
        <w:t>305 566 527,02</w:t>
      </w:r>
      <w:r w:rsidR="008C0C2F" w:rsidRPr="0028297A">
        <w:rPr>
          <w:b/>
        </w:rPr>
        <w:t xml:space="preserve"> </w:t>
      </w:r>
      <w:r w:rsidR="008C0C2F" w:rsidRPr="0028297A">
        <w:t>рублей  – объем запланированных средств на реализацию подпрограммы в отчетном периоде (Ф</w:t>
      </w:r>
      <w:r w:rsidR="008C0C2F" w:rsidRPr="0028297A">
        <w:rPr>
          <w:vertAlign w:val="subscript"/>
        </w:rPr>
        <w:t>пп</w:t>
      </w:r>
      <w:r w:rsidR="008C0C2F" w:rsidRPr="0028297A">
        <w:t>).</w:t>
      </w:r>
    </w:p>
    <w:p w:rsidR="008C0C2F" w:rsidRPr="0028297A" w:rsidRDefault="008C0C2F" w:rsidP="008C0C2F">
      <w:pPr>
        <w:pStyle w:val="ConsPlusNormal"/>
        <w:ind w:firstLine="709"/>
        <w:jc w:val="both"/>
      </w:pPr>
      <w:r w:rsidRPr="0028297A">
        <w:rPr>
          <w:u w:val="single"/>
        </w:rPr>
        <w:t>По указанной формуле рассчитывается эффективность и по иным подпрограммам Государственной программы</w:t>
      </w:r>
      <w:r w:rsidRPr="0028297A">
        <w:t>.</w:t>
      </w:r>
    </w:p>
    <w:p w:rsidR="00082B27" w:rsidRPr="0028297A" w:rsidRDefault="00082B27" w:rsidP="00D60A24">
      <w:pPr>
        <w:pStyle w:val="ConsPlusNormal"/>
        <w:ind w:firstLine="709"/>
        <w:jc w:val="both"/>
      </w:pPr>
    </w:p>
    <w:p w:rsidR="00082B27" w:rsidRPr="0028297A" w:rsidRDefault="00082B27" w:rsidP="00561159">
      <w:pPr>
        <w:spacing w:after="0" w:line="240" w:lineRule="auto"/>
        <w:ind w:firstLine="709"/>
        <w:jc w:val="both"/>
        <w:rPr>
          <w:rFonts w:ascii="Times New Roman" w:hAnsi="Times New Roman"/>
          <w:b/>
          <w:sz w:val="30"/>
          <w:szCs w:val="30"/>
        </w:rPr>
      </w:pPr>
      <w:r w:rsidRPr="0028297A">
        <w:rPr>
          <w:rFonts w:ascii="Times New Roman" w:hAnsi="Times New Roman"/>
          <w:b/>
          <w:sz w:val="30"/>
          <w:szCs w:val="30"/>
        </w:rPr>
        <w:t>Подпрограмма 2 «Развитие государственной гидрометеорологической службы, смягчение последствий изменения климата, улучшение качества атмосферного воздуха и водных ресурсов» (далее – подпрограмма 2).</w:t>
      </w:r>
    </w:p>
    <w:p w:rsidR="00483A34" w:rsidRPr="0028297A" w:rsidRDefault="00082B27" w:rsidP="00483A34">
      <w:pPr>
        <w:pStyle w:val="ConsPlusNormal"/>
        <w:ind w:firstLine="709"/>
        <w:jc w:val="both"/>
        <w:rPr>
          <w:szCs w:val="22"/>
        </w:rPr>
      </w:pPr>
      <w:r w:rsidRPr="0028297A">
        <w:t>По подпрограмме 2 из запланированных в 20</w:t>
      </w:r>
      <w:r w:rsidR="00014542" w:rsidRPr="0028297A">
        <w:t>20</w:t>
      </w:r>
      <w:r w:rsidRPr="0028297A">
        <w:t xml:space="preserve"> году </w:t>
      </w:r>
      <w:r w:rsidR="00483A34" w:rsidRPr="0028297A">
        <w:t>1</w:t>
      </w:r>
      <w:r w:rsidR="007C0B8B" w:rsidRPr="0028297A">
        <w:t>5</w:t>
      </w:r>
      <w:r w:rsidRPr="0028297A">
        <w:t xml:space="preserve"> мероприятий</w:t>
      </w:r>
      <w:r w:rsidR="00483A34" w:rsidRPr="0028297A">
        <w:t>,</w:t>
      </w:r>
      <w:r w:rsidRPr="0028297A">
        <w:t xml:space="preserve"> </w:t>
      </w:r>
      <w:r w:rsidR="00DE6D63" w:rsidRPr="0028297A">
        <w:t>1</w:t>
      </w:r>
      <w:r w:rsidR="007C0B8B" w:rsidRPr="0028297A">
        <w:t>4</w:t>
      </w:r>
      <w:r w:rsidR="00DE6D63" w:rsidRPr="0028297A">
        <w:t xml:space="preserve"> мероприятий </w:t>
      </w:r>
      <w:r w:rsidR="00483A34" w:rsidRPr="0028297A">
        <w:t>выполнены в полном объеме</w:t>
      </w:r>
      <w:r w:rsidR="00DE6D63" w:rsidRPr="0028297A">
        <w:t xml:space="preserve">, 1 мероприятие </w:t>
      </w:r>
      <w:r w:rsidR="007C0B8B" w:rsidRPr="0028297A">
        <w:t xml:space="preserve">«Развитие международного сотрудничества в области гидрометеорологической деятельности» </w:t>
      </w:r>
      <w:r w:rsidR="00DE6D63" w:rsidRPr="0028297A">
        <w:t>не выполнено</w:t>
      </w:r>
      <w:r w:rsidR="00483A34" w:rsidRPr="0028297A">
        <w:t xml:space="preserve"> </w:t>
      </w:r>
      <w:r w:rsidR="007C0B8B" w:rsidRPr="0028297A">
        <w:t>в связи со сложной эпидемиологической обстановкой</w:t>
      </w:r>
      <w:r w:rsidR="002E39A9" w:rsidRPr="0028297A">
        <w:t xml:space="preserve"> (с</w:t>
      </w:r>
      <w:r w:rsidR="00483A34" w:rsidRPr="0028297A">
        <w:t>ведения об объемах финансирования и степени выполнения мероприятий приведены в приложении 2</w:t>
      </w:r>
      <w:r w:rsidR="002E39A9" w:rsidRPr="0028297A">
        <w:t>)</w:t>
      </w:r>
      <w:r w:rsidR="00483A34" w:rsidRPr="0028297A">
        <w:t>.</w:t>
      </w:r>
    </w:p>
    <w:p w:rsidR="00082B27" w:rsidRPr="0028297A" w:rsidRDefault="00082B27" w:rsidP="0061792A">
      <w:pPr>
        <w:pStyle w:val="ConsPlusNormal"/>
        <w:ind w:firstLine="709"/>
        <w:jc w:val="both"/>
        <w:rPr>
          <w:szCs w:val="22"/>
        </w:rPr>
      </w:pPr>
      <w:r w:rsidRPr="0028297A">
        <w:t xml:space="preserve">Подпрограммой 2 было предусмотрено выполнение </w:t>
      </w:r>
      <w:r w:rsidR="00E81CDB" w:rsidRPr="0028297A">
        <w:t>7</w:t>
      </w:r>
      <w:r w:rsidRPr="0028297A">
        <w:t xml:space="preserve"> задач, решение которых характеризует 1</w:t>
      </w:r>
      <w:r w:rsidR="00B51952" w:rsidRPr="0028297A">
        <w:t>1</w:t>
      </w:r>
      <w:r w:rsidRPr="0028297A">
        <w:t xml:space="preserve"> целевых показателей и </w:t>
      </w:r>
      <w:r w:rsidR="00536DE1" w:rsidRPr="0028297A">
        <w:t xml:space="preserve">установленные значения в отчетном периоде достигнуты по </w:t>
      </w:r>
      <w:r w:rsidR="00CA1DE4" w:rsidRPr="0028297A">
        <w:t>9</w:t>
      </w:r>
      <w:r w:rsidR="00536DE1" w:rsidRPr="0028297A">
        <w:t xml:space="preserve"> целевым показателям</w:t>
      </w:r>
      <w:r w:rsidR="00B51952" w:rsidRPr="0028297A">
        <w:t>.</w:t>
      </w:r>
    </w:p>
    <w:p w:rsidR="00822D9D" w:rsidRPr="0028297A" w:rsidRDefault="00822D9D" w:rsidP="00FC28E0">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 xml:space="preserve">Недостижение значений по </w:t>
      </w:r>
      <w:r w:rsidR="00CA1DE4" w:rsidRPr="0028297A">
        <w:rPr>
          <w:rFonts w:ascii="Times New Roman" w:hAnsi="Times New Roman"/>
          <w:sz w:val="30"/>
          <w:szCs w:val="30"/>
        </w:rPr>
        <w:t>2</w:t>
      </w:r>
      <w:r w:rsidRPr="0028297A">
        <w:rPr>
          <w:rFonts w:ascii="Times New Roman" w:hAnsi="Times New Roman"/>
          <w:sz w:val="30"/>
          <w:szCs w:val="30"/>
        </w:rPr>
        <w:t xml:space="preserve"> целев</w:t>
      </w:r>
      <w:r w:rsidR="00CA1DE4" w:rsidRPr="0028297A">
        <w:rPr>
          <w:rFonts w:ascii="Times New Roman" w:hAnsi="Times New Roman"/>
          <w:sz w:val="30"/>
          <w:szCs w:val="30"/>
        </w:rPr>
        <w:t>ым</w:t>
      </w:r>
      <w:r w:rsidRPr="0028297A">
        <w:rPr>
          <w:rFonts w:ascii="Times New Roman" w:hAnsi="Times New Roman"/>
          <w:sz w:val="30"/>
          <w:szCs w:val="30"/>
        </w:rPr>
        <w:t xml:space="preserve"> показател</w:t>
      </w:r>
      <w:r w:rsidR="00CA1DE4" w:rsidRPr="0028297A">
        <w:rPr>
          <w:rFonts w:ascii="Times New Roman" w:hAnsi="Times New Roman"/>
          <w:sz w:val="30"/>
          <w:szCs w:val="30"/>
        </w:rPr>
        <w:t>ям</w:t>
      </w:r>
      <w:r w:rsidRPr="0028297A">
        <w:rPr>
          <w:rFonts w:ascii="Times New Roman" w:hAnsi="Times New Roman"/>
          <w:sz w:val="30"/>
          <w:szCs w:val="30"/>
        </w:rPr>
        <w:t xml:space="preserve"> «</w:t>
      </w:r>
      <w:r w:rsidR="00CB7589" w:rsidRPr="0028297A">
        <w:rPr>
          <w:rFonts w:ascii="Times New Roman" w:hAnsi="Times New Roman"/>
          <w:sz w:val="30"/>
          <w:szCs w:val="30"/>
        </w:rPr>
        <w:t>Проведение температурно-ветрового зондирования атмосферы в пунктах аэрологических наблюдений городов Бреста и Гомеля один раз в сутки в грозоопасный период в целях выполнения международных обязательств</w:t>
      </w:r>
      <w:r w:rsidRPr="0028297A">
        <w:rPr>
          <w:rFonts w:ascii="Times New Roman" w:hAnsi="Times New Roman"/>
          <w:sz w:val="30"/>
          <w:szCs w:val="30"/>
        </w:rPr>
        <w:t>»</w:t>
      </w:r>
      <w:r w:rsidR="00CB7589" w:rsidRPr="0028297A">
        <w:rPr>
          <w:rFonts w:ascii="Times New Roman" w:hAnsi="Times New Roman"/>
          <w:sz w:val="30"/>
          <w:szCs w:val="30"/>
        </w:rPr>
        <w:t xml:space="preserve"> </w:t>
      </w:r>
      <w:r w:rsidR="00CA1DE4" w:rsidRPr="0028297A">
        <w:rPr>
          <w:rFonts w:ascii="Times New Roman" w:hAnsi="Times New Roman"/>
          <w:sz w:val="30"/>
          <w:szCs w:val="30"/>
        </w:rPr>
        <w:t xml:space="preserve">и «Количество пунктов наблюдений, оснащенных автоматизированными (автоматическими) метеорологическими станциями» </w:t>
      </w:r>
      <w:r w:rsidR="00CB7589" w:rsidRPr="0028297A">
        <w:rPr>
          <w:rFonts w:ascii="Times New Roman" w:hAnsi="Times New Roman"/>
          <w:sz w:val="30"/>
          <w:szCs w:val="30"/>
        </w:rPr>
        <w:t xml:space="preserve">обусловлено </w:t>
      </w:r>
      <w:r w:rsidR="00CB7589" w:rsidRPr="0028297A">
        <w:rPr>
          <w:rFonts w:ascii="Times New Roman" w:hAnsi="Times New Roman"/>
          <w:sz w:val="30"/>
          <w:szCs w:val="30"/>
        </w:rPr>
        <w:lastRenderedPageBreak/>
        <w:t>недостаточным финансированием в 2020 году, в связи с чем в необходимом количестве отсутствовали радиозонды</w:t>
      </w:r>
      <w:r w:rsidR="00AC3906" w:rsidRPr="0028297A">
        <w:rPr>
          <w:rFonts w:ascii="Times New Roman" w:hAnsi="Times New Roman"/>
          <w:sz w:val="30"/>
          <w:szCs w:val="30"/>
        </w:rPr>
        <w:t>, а также</w:t>
      </w:r>
      <w:r w:rsidR="00CA1DE4" w:rsidRPr="0028297A">
        <w:rPr>
          <w:rFonts w:ascii="Times New Roman" w:hAnsi="Times New Roman"/>
          <w:sz w:val="30"/>
          <w:szCs w:val="30"/>
        </w:rPr>
        <w:t xml:space="preserve"> </w:t>
      </w:r>
      <w:r w:rsidR="00CA33B3">
        <w:rPr>
          <w:rFonts w:ascii="Times New Roman" w:hAnsi="Times New Roman"/>
          <w:sz w:val="30"/>
          <w:szCs w:val="30"/>
        </w:rPr>
        <w:t xml:space="preserve">тем, что </w:t>
      </w:r>
      <w:r w:rsidR="00861F3C">
        <w:rPr>
          <w:rFonts w:ascii="Times New Roman" w:hAnsi="Times New Roman"/>
          <w:sz w:val="30"/>
          <w:szCs w:val="30"/>
        </w:rPr>
        <w:t xml:space="preserve">было произведено </w:t>
      </w:r>
      <w:r w:rsidR="00861F3C" w:rsidRPr="00861F3C">
        <w:rPr>
          <w:rFonts w:ascii="Times New Roman" w:hAnsi="Times New Roman"/>
          <w:sz w:val="30"/>
          <w:szCs w:val="30"/>
          <w:lang w:eastAsia="ru-RU"/>
        </w:rPr>
        <w:t>перераспределение запланированных ранее участков расположение АМС с учетом востребованности метеорологической информации, а также хозяйственного освоение территории</w:t>
      </w:r>
      <w:r w:rsidR="00CB7589" w:rsidRPr="0028297A">
        <w:rPr>
          <w:rFonts w:ascii="Times New Roman" w:hAnsi="Times New Roman"/>
          <w:sz w:val="30"/>
          <w:szCs w:val="30"/>
        </w:rPr>
        <w:t>.</w:t>
      </w:r>
    </w:p>
    <w:p w:rsidR="0061792A" w:rsidRPr="0028297A" w:rsidRDefault="0061792A" w:rsidP="0061792A">
      <w:pPr>
        <w:autoSpaceDE w:val="0"/>
        <w:autoSpaceDN w:val="0"/>
        <w:spacing w:after="0" w:line="240" w:lineRule="auto"/>
        <w:ind w:firstLine="709"/>
        <w:jc w:val="both"/>
        <w:rPr>
          <w:rFonts w:ascii="Times New Roman" w:hAnsi="Times New Roman"/>
          <w:sz w:val="30"/>
          <w:szCs w:val="30"/>
        </w:rPr>
      </w:pPr>
      <w:r w:rsidRPr="0028297A">
        <w:rPr>
          <w:rFonts w:ascii="Times New Roman" w:hAnsi="Times New Roman"/>
          <w:bCs/>
          <w:color w:val="000000"/>
          <w:sz w:val="30"/>
          <w:szCs w:val="30"/>
          <w:lang w:eastAsia="ru-RU"/>
        </w:rPr>
        <w:t xml:space="preserve">В период 2016 – 2020 годы (с нарастающим итогом) из запланированных к достижению 19 целевых показателей, достигнуты значения по 15 целевым показателям. Причины </w:t>
      </w:r>
      <w:r w:rsidRPr="0028297A">
        <w:rPr>
          <w:rFonts w:ascii="Times New Roman" w:hAnsi="Times New Roman"/>
          <w:sz w:val="30"/>
          <w:szCs w:val="30"/>
        </w:rPr>
        <w:t xml:space="preserve">недостижений значений по 4 целевым показателям приведены </w:t>
      </w:r>
      <w:r w:rsidR="00AC3906" w:rsidRPr="0028297A">
        <w:rPr>
          <w:rFonts w:ascii="Times New Roman" w:hAnsi="Times New Roman"/>
          <w:sz w:val="30"/>
          <w:szCs w:val="30"/>
        </w:rPr>
        <w:t>приведены</w:t>
      </w:r>
      <w:r w:rsidRPr="0028297A">
        <w:rPr>
          <w:rFonts w:ascii="Times New Roman" w:hAnsi="Times New Roman"/>
          <w:sz w:val="30"/>
          <w:szCs w:val="30"/>
        </w:rPr>
        <w:t xml:space="preserve"> в приложении 1.</w:t>
      </w:r>
    </w:p>
    <w:p w:rsidR="00082B27" w:rsidRPr="0028297A" w:rsidRDefault="00082B27" w:rsidP="003A0B9B">
      <w:pPr>
        <w:autoSpaceDE w:val="0"/>
        <w:autoSpaceDN w:val="0"/>
        <w:spacing w:after="0" w:line="240" w:lineRule="auto"/>
        <w:ind w:firstLine="709"/>
        <w:jc w:val="both"/>
        <w:rPr>
          <w:rFonts w:ascii="Times New Roman" w:hAnsi="Times New Roman"/>
          <w:i/>
          <w:sz w:val="30"/>
          <w:szCs w:val="30"/>
        </w:rPr>
      </w:pPr>
      <w:r w:rsidRPr="0028297A">
        <w:rPr>
          <w:rFonts w:ascii="Times New Roman" w:hAnsi="Times New Roman"/>
          <w:i/>
          <w:sz w:val="30"/>
          <w:szCs w:val="30"/>
        </w:rPr>
        <w:t>Справочно:</w:t>
      </w:r>
    </w:p>
    <w:p w:rsidR="003A0B9B" w:rsidRPr="0028297A" w:rsidRDefault="00082B27" w:rsidP="003A0B9B">
      <w:pPr>
        <w:spacing w:after="0" w:line="240" w:lineRule="auto"/>
        <w:ind w:firstLine="709"/>
        <w:jc w:val="both"/>
        <w:rPr>
          <w:rFonts w:ascii="Times New Roman" w:hAnsi="Times New Roman"/>
          <w:i/>
          <w:sz w:val="30"/>
          <w:szCs w:val="30"/>
        </w:rPr>
      </w:pPr>
      <w:r w:rsidRPr="0028297A">
        <w:rPr>
          <w:rFonts w:ascii="Times New Roman" w:hAnsi="Times New Roman"/>
          <w:i/>
          <w:sz w:val="30"/>
          <w:szCs w:val="30"/>
        </w:rPr>
        <w:t>Фактические значения показателей за 20</w:t>
      </w:r>
      <w:r w:rsidR="00CB7589" w:rsidRPr="0028297A">
        <w:rPr>
          <w:rFonts w:ascii="Times New Roman" w:hAnsi="Times New Roman"/>
          <w:i/>
          <w:sz w:val="30"/>
          <w:szCs w:val="30"/>
        </w:rPr>
        <w:t>20</w:t>
      </w:r>
      <w:r w:rsidRPr="0028297A">
        <w:rPr>
          <w:rFonts w:ascii="Times New Roman" w:hAnsi="Times New Roman"/>
          <w:i/>
          <w:sz w:val="30"/>
          <w:szCs w:val="30"/>
        </w:rPr>
        <w:t xml:space="preserve"> год </w:t>
      </w:r>
      <w:r w:rsidR="003A0B9B" w:rsidRPr="0028297A">
        <w:rPr>
          <w:rFonts w:ascii="Times New Roman" w:hAnsi="Times New Roman"/>
          <w:i/>
          <w:sz w:val="30"/>
          <w:szCs w:val="30"/>
        </w:rPr>
        <w:t xml:space="preserve">по пунктам </w:t>
      </w:r>
      <w:r w:rsidR="00536DE1" w:rsidRPr="0028297A">
        <w:rPr>
          <w:rFonts w:ascii="Times New Roman" w:hAnsi="Times New Roman"/>
          <w:i/>
          <w:sz w:val="30"/>
          <w:szCs w:val="30"/>
        </w:rPr>
        <w:t>3</w:t>
      </w:r>
      <w:r w:rsidR="00165758" w:rsidRPr="0028297A">
        <w:rPr>
          <w:rFonts w:ascii="Times New Roman" w:hAnsi="Times New Roman"/>
          <w:i/>
          <w:sz w:val="30"/>
          <w:szCs w:val="30"/>
        </w:rPr>
        <w:t xml:space="preserve">, </w:t>
      </w:r>
      <w:r w:rsidR="00536DE1" w:rsidRPr="0028297A">
        <w:rPr>
          <w:rFonts w:ascii="Times New Roman" w:hAnsi="Times New Roman"/>
          <w:i/>
          <w:sz w:val="30"/>
          <w:szCs w:val="30"/>
        </w:rPr>
        <w:t>4</w:t>
      </w:r>
      <w:r w:rsidR="00165758" w:rsidRPr="0028297A">
        <w:rPr>
          <w:rFonts w:ascii="Times New Roman" w:hAnsi="Times New Roman"/>
          <w:i/>
          <w:sz w:val="30"/>
          <w:szCs w:val="30"/>
        </w:rPr>
        <w:t xml:space="preserve">,  </w:t>
      </w:r>
      <w:r w:rsidR="003A0B9B" w:rsidRPr="0028297A">
        <w:rPr>
          <w:rFonts w:ascii="Times New Roman" w:hAnsi="Times New Roman"/>
          <w:i/>
          <w:sz w:val="30"/>
          <w:szCs w:val="30"/>
        </w:rPr>
        <w:t xml:space="preserve">             </w:t>
      </w:r>
      <w:r w:rsidR="00CB7589" w:rsidRPr="0028297A">
        <w:rPr>
          <w:rFonts w:ascii="Times New Roman" w:hAnsi="Times New Roman"/>
          <w:i/>
          <w:sz w:val="30"/>
          <w:szCs w:val="30"/>
        </w:rPr>
        <w:t>31</w:t>
      </w:r>
      <w:r w:rsidR="002E39A9" w:rsidRPr="0028297A">
        <w:rPr>
          <w:rFonts w:ascii="Times New Roman" w:hAnsi="Times New Roman"/>
          <w:i/>
          <w:sz w:val="30"/>
          <w:szCs w:val="30"/>
        </w:rPr>
        <w:t>,</w:t>
      </w:r>
      <w:r w:rsidR="003A0B9B" w:rsidRPr="0028297A">
        <w:rPr>
          <w:rFonts w:ascii="Times New Roman" w:hAnsi="Times New Roman"/>
          <w:i/>
          <w:sz w:val="30"/>
          <w:szCs w:val="30"/>
        </w:rPr>
        <w:t xml:space="preserve"> </w:t>
      </w:r>
      <w:r w:rsidR="00165758" w:rsidRPr="0028297A">
        <w:rPr>
          <w:rFonts w:ascii="Times New Roman" w:hAnsi="Times New Roman"/>
          <w:i/>
          <w:sz w:val="30"/>
          <w:szCs w:val="30"/>
        </w:rPr>
        <w:t>3</w:t>
      </w:r>
      <w:r w:rsidR="00CB7589" w:rsidRPr="0028297A">
        <w:rPr>
          <w:rFonts w:ascii="Times New Roman" w:hAnsi="Times New Roman"/>
          <w:i/>
          <w:sz w:val="30"/>
          <w:szCs w:val="30"/>
        </w:rPr>
        <w:t>2</w:t>
      </w:r>
      <w:r w:rsidR="003A0B9B" w:rsidRPr="0028297A">
        <w:rPr>
          <w:rFonts w:ascii="Times New Roman" w:hAnsi="Times New Roman"/>
          <w:i/>
          <w:sz w:val="30"/>
          <w:szCs w:val="30"/>
        </w:rPr>
        <w:t xml:space="preserve"> приложения 1 </w:t>
      </w:r>
      <w:r w:rsidRPr="0028297A">
        <w:rPr>
          <w:rFonts w:ascii="Times New Roman" w:hAnsi="Times New Roman"/>
          <w:i/>
          <w:sz w:val="30"/>
          <w:szCs w:val="30"/>
        </w:rPr>
        <w:t xml:space="preserve">будут сформированы </w:t>
      </w:r>
      <w:r w:rsidR="003A0B9B" w:rsidRPr="0028297A">
        <w:rPr>
          <w:rFonts w:ascii="Times New Roman" w:hAnsi="Times New Roman"/>
          <w:i/>
          <w:sz w:val="30"/>
          <w:szCs w:val="30"/>
        </w:rPr>
        <w:t xml:space="preserve">в соответствии с пунктами 3, 4, 31, 32 «Методики расчета сводных целевых показателей Государственной программы «Охрана окружающей среды и устойчивое использование природных ресурсов» на 2016-2020 годы», утвержденной приказом Министерства природных ресурсов и охраны окружающей среды от </w:t>
      </w:r>
      <w:r w:rsidR="00C31395" w:rsidRPr="0028297A">
        <w:rPr>
          <w:rFonts w:ascii="Times New Roman" w:hAnsi="Times New Roman"/>
          <w:i/>
          <w:sz w:val="30"/>
          <w:szCs w:val="30"/>
        </w:rPr>
        <w:t>26</w:t>
      </w:r>
      <w:r w:rsidR="003A0B9B" w:rsidRPr="0028297A">
        <w:rPr>
          <w:rFonts w:ascii="Times New Roman" w:hAnsi="Times New Roman"/>
          <w:i/>
          <w:sz w:val="30"/>
          <w:szCs w:val="30"/>
        </w:rPr>
        <w:t>.</w:t>
      </w:r>
      <w:r w:rsidR="00C31395" w:rsidRPr="0028297A">
        <w:rPr>
          <w:rFonts w:ascii="Times New Roman" w:hAnsi="Times New Roman"/>
          <w:i/>
          <w:sz w:val="30"/>
          <w:szCs w:val="30"/>
        </w:rPr>
        <w:t>07</w:t>
      </w:r>
      <w:r w:rsidR="003A0B9B" w:rsidRPr="0028297A">
        <w:rPr>
          <w:rFonts w:ascii="Times New Roman" w:hAnsi="Times New Roman"/>
          <w:i/>
          <w:sz w:val="30"/>
          <w:szCs w:val="30"/>
        </w:rPr>
        <w:t>.201</w:t>
      </w:r>
      <w:r w:rsidR="00C31395" w:rsidRPr="0028297A">
        <w:rPr>
          <w:rFonts w:ascii="Times New Roman" w:hAnsi="Times New Roman"/>
          <w:i/>
          <w:sz w:val="30"/>
          <w:szCs w:val="30"/>
        </w:rPr>
        <w:t>9</w:t>
      </w:r>
      <w:r w:rsidR="00CB7589" w:rsidRPr="0028297A">
        <w:rPr>
          <w:rFonts w:ascii="Times New Roman" w:hAnsi="Times New Roman"/>
          <w:i/>
          <w:sz w:val="30"/>
          <w:szCs w:val="30"/>
        </w:rPr>
        <w:t xml:space="preserve"> </w:t>
      </w:r>
      <w:r w:rsidR="003A0B9B" w:rsidRPr="0028297A">
        <w:rPr>
          <w:rFonts w:ascii="Times New Roman" w:hAnsi="Times New Roman"/>
          <w:i/>
          <w:sz w:val="30"/>
          <w:szCs w:val="30"/>
        </w:rPr>
        <w:t xml:space="preserve">№ </w:t>
      </w:r>
      <w:r w:rsidR="00C31395" w:rsidRPr="0028297A">
        <w:rPr>
          <w:rFonts w:ascii="Times New Roman" w:hAnsi="Times New Roman"/>
          <w:i/>
          <w:sz w:val="30"/>
          <w:szCs w:val="30"/>
        </w:rPr>
        <w:t>192</w:t>
      </w:r>
      <w:r w:rsidR="003A0B9B" w:rsidRPr="0028297A">
        <w:rPr>
          <w:rFonts w:ascii="Times New Roman" w:hAnsi="Times New Roman"/>
          <w:i/>
          <w:sz w:val="30"/>
          <w:szCs w:val="30"/>
        </w:rPr>
        <w:t>-ОД.</w:t>
      </w:r>
    </w:p>
    <w:p w:rsidR="00082B27" w:rsidRPr="0028297A" w:rsidRDefault="00082B27" w:rsidP="00BD0462">
      <w:pPr>
        <w:autoSpaceDE w:val="0"/>
        <w:autoSpaceDN w:val="0"/>
        <w:spacing w:after="0" w:line="240" w:lineRule="auto"/>
        <w:ind w:firstLine="709"/>
        <w:jc w:val="both"/>
        <w:rPr>
          <w:rFonts w:ascii="Times New Roman" w:hAnsi="Times New Roman"/>
          <w:sz w:val="30"/>
          <w:szCs w:val="30"/>
        </w:rPr>
      </w:pPr>
      <w:r w:rsidRPr="0028297A">
        <w:rPr>
          <w:rFonts w:ascii="Times New Roman" w:hAnsi="Times New Roman"/>
          <w:sz w:val="30"/>
          <w:szCs w:val="30"/>
        </w:rPr>
        <w:t>В результате выполнения подпрограммы 2:</w:t>
      </w:r>
    </w:p>
    <w:p w:rsidR="0092180D" w:rsidRPr="0028297A" w:rsidRDefault="0092180D" w:rsidP="0092180D">
      <w:pPr>
        <w:spacing w:after="0" w:line="240" w:lineRule="auto"/>
        <w:ind w:firstLine="720"/>
        <w:jc w:val="both"/>
        <w:rPr>
          <w:rFonts w:ascii="Times New Roman" w:hAnsi="Times New Roman"/>
          <w:sz w:val="30"/>
          <w:szCs w:val="30"/>
        </w:rPr>
      </w:pPr>
      <w:r w:rsidRPr="0028297A">
        <w:rPr>
          <w:rFonts w:ascii="Times New Roman" w:hAnsi="Times New Roman"/>
          <w:sz w:val="30"/>
          <w:szCs w:val="30"/>
        </w:rPr>
        <w:t>К 2020 году сеть метеорологических наблюдений составила 67 пунктов приземных метеорологических наблюдений (увеличение на 17 пунктов к уровню 2015 года). Степень автоматизации сети метеорологических наблюдений достигла 100% (в 2015 году степень автоматизации составляла 58%). Приобретенные приборы, оборудование и расходные материалы для проведения аэрологических наблюдений используются по назначению. Обеспечено развитие базовых технологий сбора, обработки и распространения гидрометеорологической и экологической информации. Повышено качество прогнозирования прогноза погоды и состояния окружающей среды. Обеспечивается содержание в надлежащем состоянии гидрометеорологических объектов.</w:t>
      </w:r>
      <w:r w:rsidRPr="0028297A">
        <w:t xml:space="preserve"> </w:t>
      </w:r>
      <w:r w:rsidRPr="0028297A">
        <w:rPr>
          <w:rFonts w:ascii="Times New Roman" w:hAnsi="Times New Roman"/>
          <w:sz w:val="30"/>
          <w:szCs w:val="30"/>
        </w:rPr>
        <w:t xml:space="preserve">Осуществляется метрологическое обеспечение средств измерений, техническое обслуживание, ремонт приборов и оборудования гидрометеорологического и экологического назначения, телекоммуникационных систем и программно-аппаратных комплексов. Обеспечено совершенствование системы управления гидрометеорологической деятельностью, системой менеджмента качества и совершенствование кадрового обеспечения отрасли. Ежегодно проводились плановые внешние аудиты системы менеджмента качества Белгидромета сертифицирующими организациями, внутренние аудиты системы менеджмента качества, обучение сотрудников по системе менеджмента качества. Количество сотрудников прошедших подготовку и повышение квалификации за годы реализации Подпрограммы 2 составило 233 при плане 140. </w:t>
      </w:r>
    </w:p>
    <w:p w:rsidR="0092180D" w:rsidRPr="0028297A" w:rsidRDefault="0092180D" w:rsidP="0092180D">
      <w:pPr>
        <w:spacing w:after="0" w:line="240" w:lineRule="auto"/>
        <w:ind w:firstLine="720"/>
        <w:jc w:val="both"/>
        <w:rPr>
          <w:rFonts w:ascii="Times New Roman" w:hAnsi="Times New Roman"/>
          <w:sz w:val="30"/>
          <w:szCs w:val="30"/>
        </w:rPr>
      </w:pPr>
      <w:r w:rsidRPr="0028297A">
        <w:rPr>
          <w:rFonts w:ascii="Times New Roman" w:hAnsi="Times New Roman"/>
          <w:sz w:val="30"/>
          <w:szCs w:val="30"/>
        </w:rPr>
        <w:lastRenderedPageBreak/>
        <w:t>Также было выполнено мероприятие по отбору и внедрению в систему лесовосстановления и лесоразведения климатипов южного происхождения, наиболее приспособленных к лесорастительным условиям страны, для создания устойчивых лесов в условиях изменяющегося климата. Результаты исследований используются лесохозяйственными учреждениями Минлесхоза, Республиканским лесным селекционно-семеноводческим центром при создании объектов постоянной лесосеменной базы и выращивании на этой основе посадочного материала, устойчивого к изменению климата.</w:t>
      </w:r>
    </w:p>
    <w:p w:rsidR="0092180D" w:rsidRPr="0028297A" w:rsidRDefault="0092180D" w:rsidP="0092180D">
      <w:pPr>
        <w:spacing w:after="0" w:line="240" w:lineRule="auto"/>
        <w:ind w:firstLine="720"/>
        <w:jc w:val="both"/>
        <w:rPr>
          <w:rFonts w:ascii="Times New Roman" w:hAnsi="Times New Roman"/>
          <w:sz w:val="30"/>
          <w:szCs w:val="30"/>
        </w:rPr>
      </w:pPr>
      <w:r w:rsidRPr="0028297A">
        <w:rPr>
          <w:rFonts w:ascii="Times New Roman" w:hAnsi="Times New Roman"/>
          <w:sz w:val="30"/>
          <w:szCs w:val="30"/>
        </w:rPr>
        <w:t>Также в 2016</w:t>
      </w:r>
      <w:r w:rsidR="008F58D3" w:rsidRPr="0028297A">
        <w:rPr>
          <w:rFonts w:ascii="Times New Roman" w:hAnsi="Times New Roman"/>
          <w:sz w:val="30"/>
          <w:szCs w:val="30"/>
        </w:rPr>
        <w:t xml:space="preserve"> </w:t>
      </w:r>
      <w:r w:rsidRPr="0028297A">
        <w:rPr>
          <w:rFonts w:ascii="Times New Roman" w:hAnsi="Times New Roman"/>
          <w:sz w:val="30"/>
          <w:szCs w:val="30"/>
        </w:rPr>
        <w:t>-</w:t>
      </w:r>
      <w:r w:rsidR="008F58D3" w:rsidRPr="0028297A">
        <w:rPr>
          <w:rFonts w:ascii="Times New Roman" w:hAnsi="Times New Roman"/>
          <w:sz w:val="30"/>
          <w:szCs w:val="30"/>
        </w:rPr>
        <w:t xml:space="preserve"> </w:t>
      </w:r>
      <w:r w:rsidRPr="0028297A">
        <w:rPr>
          <w:rFonts w:ascii="Times New Roman" w:hAnsi="Times New Roman"/>
          <w:sz w:val="30"/>
          <w:szCs w:val="30"/>
        </w:rPr>
        <w:t>2018 годы обеспечено выполнение мероприятия по адаптации видового состава кормовых культур к изменяющимся климатическим условиям и связанной с этим оптимизацией структуры посевных площадей, подобраны виды и сорта кормовых культур, характеризующихся засухоустойчивостью, для формирования травостоев, обеспечивающих высокую продуктивность на песчаных почвах, разработаны рекомендации по оптимизации структуры кормовых культур.</w:t>
      </w:r>
    </w:p>
    <w:p w:rsidR="0092180D" w:rsidRPr="0028297A" w:rsidRDefault="0092180D" w:rsidP="0092180D">
      <w:pPr>
        <w:spacing w:after="0" w:line="240" w:lineRule="auto"/>
        <w:ind w:firstLine="720"/>
        <w:jc w:val="both"/>
        <w:rPr>
          <w:rFonts w:ascii="Times New Roman" w:hAnsi="Times New Roman"/>
          <w:sz w:val="30"/>
          <w:szCs w:val="30"/>
        </w:rPr>
      </w:pPr>
      <w:r w:rsidRPr="0028297A">
        <w:rPr>
          <w:rFonts w:ascii="Times New Roman" w:hAnsi="Times New Roman"/>
          <w:sz w:val="30"/>
          <w:szCs w:val="30"/>
        </w:rPr>
        <w:t xml:space="preserve">В рамках реализации Подпрограммы 2 создано 1 091 га лесных культур широколиственных пород (ясеня обыкновенного, дуба черешчатого, клена остролистного), проведен уход за лесными культурами широколиственных пород на площади 3 657,5 га. </w:t>
      </w:r>
    </w:p>
    <w:p w:rsidR="0092180D" w:rsidRPr="0028297A" w:rsidRDefault="0092180D" w:rsidP="00BD0462">
      <w:pPr>
        <w:autoSpaceDE w:val="0"/>
        <w:autoSpaceDN w:val="0"/>
        <w:spacing w:after="0" w:line="240" w:lineRule="auto"/>
        <w:ind w:firstLine="709"/>
        <w:jc w:val="both"/>
        <w:rPr>
          <w:rFonts w:ascii="Times New Roman" w:hAnsi="Times New Roman"/>
          <w:sz w:val="30"/>
          <w:szCs w:val="30"/>
        </w:rPr>
      </w:pPr>
      <w:r w:rsidRPr="0028297A">
        <w:rPr>
          <w:rFonts w:ascii="Times New Roman" w:eastAsia="Times New Roman" w:hAnsi="Times New Roman"/>
          <w:color w:val="000000"/>
          <w:sz w:val="30"/>
          <w:szCs w:val="30"/>
          <w:lang w:eastAsia="ru-RU"/>
        </w:rPr>
        <w:t>Проведена оценка воздействия транспортного комплекса, транспортной инфраструктуры и стационарных источников выбросов на атмосферный воздух в городах Витебск, Орша, Молодечно, Борисов, Гродно, Лида, Пинск, Солигорск; выполнено обследование транспортных потоков на основных узловых городских перекрестках; созданы и визуализированы "экологические карты" городов; разработано приложение для моделирования мероприятий в транспортных узлах, которое позволит оценить эффективность воздействия на транспортный поток.</w:t>
      </w:r>
    </w:p>
    <w:p w:rsidR="0092180D" w:rsidRPr="0028297A" w:rsidRDefault="0092180D" w:rsidP="0092180D">
      <w:pPr>
        <w:spacing w:after="0" w:line="240" w:lineRule="auto"/>
        <w:ind w:firstLine="709"/>
        <w:jc w:val="both"/>
        <w:rPr>
          <w:rFonts w:ascii="Times New Roman" w:eastAsia="Times New Roman" w:hAnsi="Times New Roman"/>
          <w:color w:val="000000"/>
          <w:sz w:val="30"/>
          <w:szCs w:val="30"/>
          <w:lang w:eastAsia="ru-RU"/>
        </w:rPr>
      </w:pPr>
      <w:r w:rsidRPr="0028297A">
        <w:rPr>
          <w:rFonts w:ascii="Times New Roman" w:eastAsia="Times New Roman" w:hAnsi="Times New Roman"/>
          <w:color w:val="000000"/>
          <w:sz w:val="30"/>
          <w:szCs w:val="30"/>
          <w:lang w:eastAsia="ru-RU"/>
        </w:rPr>
        <w:t>Выполнена оценка и прогноз изменения стока рек Днепр и Припять с учетом адаптации к изменению климата; разработаны планы управления реками Западная Двина, Неман, Припять, стратегия управления водными ресурсами в условиях изменения климата; проведена инвентаризация водных объектов (реки, озера, водохранилища, пруды, родники и ручьи).</w:t>
      </w:r>
    </w:p>
    <w:p w:rsidR="006C3B9B" w:rsidRPr="0028297A" w:rsidRDefault="006C3B9B" w:rsidP="006C3B9B">
      <w:pPr>
        <w:pStyle w:val="ConsPlusNormal"/>
        <w:ind w:firstLine="709"/>
        <w:jc w:val="both"/>
      </w:pPr>
      <w:r w:rsidRPr="0028297A">
        <w:t>Степень достижения в 2020 году планов</w:t>
      </w:r>
      <w:r w:rsidR="00160CD0" w:rsidRPr="0028297A">
        <w:t>ых</w:t>
      </w:r>
      <w:r w:rsidRPr="0028297A">
        <w:t xml:space="preserve"> значени</w:t>
      </w:r>
      <w:r w:rsidR="00160CD0" w:rsidRPr="0028297A">
        <w:t>й</w:t>
      </w:r>
      <w:r w:rsidRPr="0028297A">
        <w:t xml:space="preserve"> целевых показателей подпрограммы 2 рассчитывается по следующей формуле:</w:t>
      </w:r>
    </w:p>
    <w:p w:rsidR="006C3B9B" w:rsidRPr="0028297A" w:rsidRDefault="006C3B9B" w:rsidP="006C3B9B">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67*/67**=1,0;</w:t>
      </w:r>
    </w:p>
    <w:p w:rsidR="006C3B9B" w:rsidRPr="0028297A" w:rsidRDefault="006C3B9B" w:rsidP="006C3B9B">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100*/100**=1,0;</w:t>
      </w:r>
    </w:p>
    <w:p w:rsidR="006C3B9B" w:rsidRPr="0028297A" w:rsidRDefault="006C3B9B" w:rsidP="006C3B9B">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97,7*/100,0**=0,9</w:t>
      </w:r>
      <w:r w:rsidR="001B57D2" w:rsidRPr="0028297A">
        <w:rPr>
          <w:rFonts w:ascii="Times New Roman" w:hAnsi="Times New Roman"/>
          <w:sz w:val="30"/>
          <w:szCs w:val="30"/>
        </w:rPr>
        <w:t>8</w:t>
      </w:r>
      <w:r w:rsidRPr="0028297A">
        <w:rPr>
          <w:rFonts w:ascii="Times New Roman" w:hAnsi="Times New Roman"/>
          <w:sz w:val="30"/>
          <w:szCs w:val="30"/>
        </w:rPr>
        <w:t>;</w:t>
      </w:r>
    </w:p>
    <w:p w:rsidR="006C3B9B" w:rsidRPr="0028297A" w:rsidRDefault="006C3B9B" w:rsidP="006C3B9B">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0,6*/0,3**=2,0;</w:t>
      </w:r>
    </w:p>
    <w:p w:rsidR="006C3B9B" w:rsidRPr="0028297A" w:rsidRDefault="006C3B9B" w:rsidP="006C3B9B">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38 445,31*/38 000,0**=1,01;</w:t>
      </w:r>
    </w:p>
    <w:p w:rsidR="008E4742" w:rsidRPr="0028297A" w:rsidRDefault="006C3B9B" w:rsidP="006C3B9B">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r>
      <w:r w:rsidR="008E4742" w:rsidRPr="0028297A">
        <w:rPr>
          <w:rFonts w:ascii="Times New Roman" w:hAnsi="Times New Roman"/>
          <w:sz w:val="30"/>
          <w:szCs w:val="30"/>
        </w:rPr>
        <w:t>100*/100**=1,0;</w:t>
      </w:r>
    </w:p>
    <w:p w:rsidR="008E4742" w:rsidRPr="0028297A" w:rsidRDefault="006C3B9B" w:rsidP="008E4742">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r>
      <w:r w:rsidR="008E4742" w:rsidRPr="0028297A">
        <w:rPr>
          <w:rFonts w:ascii="Times New Roman" w:hAnsi="Times New Roman"/>
          <w:sz w:val="30"/>
          <w:szCs w:val="30"/>
        </w:rPr>
        <w:t>100*/100**=1,0;</w:t>
      </w:r>
    </w:p>
    <w:p w:rsidR="006C3B9B" w:rsidRPr="0028297A" w:rsidRDefault="006C3B9B" w:rsidP="006C3B9B">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lastRenderedPageBreak/>
        <w:tab/>
      </w:r>
      <w:r w:rsidR="008E4742" w:rsidRPr="0028297A">
        <w:rPr>
          <w:rFonts w:ascii="Times New Roman" w:hAnsi="Times New Roman"/>
          <w:sz w:val="30"/>
          <w:szCs w:val="30"/>
        </w:rPr>
        <w:t>95</w:t>
      </w:r>
      <w:r w:rsidRPr="0028297A">
        <w:rPr>
          <w:rFonts w:ascii="Times New Roman" w:hAnsi="Times New Roman"/>
          <w:sz w:val="30"/>
          <w:szCs w:val="30"/>
        </w:rPr>
        <w:t>*/</w:t>
      </w:r>
      <w:r w:rsidR="008E4742" w:rsidRPr="0028297A">
        <w:rPr>
          <w:rFonts w:ascii="Times New Roman" w:hAnsi="Times New Roman"/>
          <w:sz w:val="30"/>
          <w:szCs w:val="30"/>
        </w:rPr>
        <w:t>30</w:t>
      </w:r>
      <w:r w:rsidRPr="0028297A">
        <w:rPr>
          <w:rFonts w:ascii="Times New Roman" w:hAnsi="Times New Roman"/>
          <w:sz w:val="30"/>
          <w:szCs w:val="30"/>
        </w:rPr>
        <w:t>**=</w:t>
      </w:r>
      <w:r w:rsidR="008E4742" w:rsidRPr="0028297A">
        <w:rPr>
          <w:rFonts w:ascii="Times New Roman" w:hAnsi="Times New Roman"/>
          <w:sz w:val="30"/>
          <w:szCs w:val="30"/>
        </w:rPr>
        <w:t>3</w:t>
      </w:r>
      <w:r w:rsidRPr="0028297A">
        <w:rPr>
          <w:rFonts w:ascii="Times New Roman" w:hAnsi="Times New Roman"/>
          <w:sz w:val="30"/>
          <w:szCs w:val="30"/>
        </w:rPr>
        <w:t>,</w:t>
      </w:r>
      <w:r w:rsidR="008E4742" w:rsidRPr="0028297A">
        <w:rPr>
          <w:rFonts w:ascii="Times New Roman" w:hAnsi="Times New Roman"/>
          <w:sz w:val="30"/>
          <w:szCs w:val="30"/>
        </w:rPr>
        <w:t>16</w:t>
      </w:r>
      <w:r w:rsidRPr="0028297A">
        <w:rPr>
          <w:rFonts w:ascii="Times New Roman" w:hAnsi="Times New Roman"/>
          <w:sz w:val="30"/>
          <w:szCs w:val="30"/>
        </w:rPr>
        <w:t>;</w:t>
      </w:r>
    </w:p>
    <w:p w:rsidR="006C3B9B" w:rsidRPr="0028297A" w:rsidRDefault="006C3B9B" w:rsidP="006C3B9B">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r>
      <w:r w:rsidR="008E4742" w:rsidRPr="0028297A">
        <w:rPr>
          <w:rFonts w:ascii="Times New Roman" w:hAnsi="Times New Roman"/>
          <w:sz w:val="30"/>
          <w:szCs w:val="30"/>
        </w:rPr>
        <w:t>88,2</w:t>
      </w:r>
      <w:r w:rsidRPr="0028297A">
        <w:rPr>
          <w:rFonts w:ascii="Times New Roman" w:hAnsi="Times New Roman"/>
          <w:sz w:val="30"/>
          <w:szCs w:val="30"/>
        </w:rPr>
        <w:t>*</w:t>
      </w:r>
      <w:r w:rsidR="008E4742" w:rsidRPr="0028297A">
        <w:rPr>
          <w:rFonts w:ascii="Times New Roman" w:hAnsi="Times New Roman"/>
          <w:sz w:val="30"/>
          <w:szCs w:val="30"/>
        </w:rPr>
        <w:t>*</w:t>
      </w:r>
      <w:r w:rsidRPr="0028297A">
        <w:rPr>
          <w:rFonts w:ascii="Times New Roman" w:hAnsi="Times New Roman"/>
          <w:sz w:val="30"/>
          <w:szCs w:val="30"/>
        </w:rPr>
        <w:t>/</w:t>
      </w:r>
      <w:r w:rsidR="008E4742" w:rsidRPr="0028297A">
        <w:rPr>
          <w:rFonts w:ascii="Times New Roman" w:hAnsi="Times New Roman"/>
          <w:sz w:val="30"/>
          <w:szCs w:val="30"/>
        </w:rPr>
        <w:t>88,2</w:t>
      </w:r>
      <w:r w:rsidRPr="0028297A">
        <w:rPr>
          <w:rFonts w:ascii="Times New Roman" w:hAnsi="Times New Roman"/>
          <w:sz w:val="30"/>
          <w:szCs w:val="30"/>
        </w:rPr>
        <w:t>*=</w:t>
      </w:r>
      <w:r w:rsidR="008E4742" w:rsidRPr="0028297A">
        <w:rPr>
          <w:rFonts w:ascii="Times New Roman" w:hAnsi="Times New Roman"/>
          <w:sz w:val="30"/>
          <w:szCs w:val="30"/>
        </w:rPr>
        <w:t>1,0</w:t>
      </w:r>
      <w:r w:rsidRPr="0028297A">
        <w:rPr>
          <w:rFonts w:ascii="Times New Roman" w:hAnsi="Times New Roman"/>
          <w:sz w:val="30"/>
          <w:szCs w:val="30"/>
        </w:rPr>
        <w:t>;</w:t>
      </w:r>
    </w:p>
    <w:p w:rsidR="006C3B9B" w:rsidRPr="0028297A" w:rsidRDefault="008E4742" w:rsidP="006C3B9B">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1225,0</w:t>
      </w:r>
      <w:r w:rsidR="006C3B9B" w:rsidRPr="0028297A">
        <w:rPr>
          <w:rFonts w:ascii="Times New Roman" w:hAnsi="Times New Roman"/>
          <w:sz w:val="30"/>
          <w:szCs w:val="30"/>
        </w:rPr>
        <w:t>*</w:t>
      </w:r>
      <w:r w:rsidRPr="0028297A">
        <w:rPr>
          <w:rFonts w:ascii="Times New Roman" w:hAnsi="Times New Roman"/>
          <w:sz w:val="30"/>
          <w:szCs w:val="30"/>
        </w:rPr>
        <w:t>*</w:t>
      </w:r>
      <w:r w:rsidR="006C3B9B" w:rsidRPr="0028297A">
        <w:rPr>
          <w:rFonts w:ascii="Times New Roman" w:hAnsi="Times New Roman"/>
          <w:sz w:val="30"/>
          <w:szCs w:val="30"/>
        </w:rPr>
        <w:t>/</w:t>
      </w:r>
      <w:r w:rsidRPr="0028297A">
        <w:rPr>
          <w:rFonts w:ascii="Times New Roman" w:hAnsi="Times New Roman"/>
          <w:sz w:val="30"/>
          <w:szCs w:val="30"/>
        </w:rPr>
        <w:t>1</w:t>
      </w:r>
      <w:r w:rsidR="000131DC">
        <w:rPr>
          <w:rFonts w:ascii="Times New Roman" w:hAnsi="Times New Roman"/>
          <w:sz w:val="30"/>
          <w:szCs w:val="30"/>
        </w:rPr>
        <w:t>772</w:t>
      </w:r>
      <w:r w:rsidRPr="0028297A">
        <w:rPr>
          <w:rFonts w:ascii="Times New Roman" w:hAnsi="Times New Roman"/>
          <w:sz w:val="30"/>
          <w:szCs w:val="30"/>
        </w:rPr>
        <w:t>,</w:t>
      </w:r>
      <w:r w:rsidR="000131DC">
        <w:rPr>
          <w:rFonts w:ascii="Times New Roman" w:hAnsi="Times New Roman"/>
          <w:sz w:val="30"/>
          <w:szCs w:val="30"/>
        </w:rPr>
        <w:t>1</w:t>
      </w:r>
      <w:r w:rsidR="006C3B9B" w:rsidRPr="0028297A">
        <w:rPr>
          <w:rFonts w:ascii="Times New Roman" w:hAnsi="Times New Roman"/>
          <w:sz w:val="30"/>
          <w:szCs w:val="30"/>
        </w:rPr>
        <w:t>*=</w:t>
      </w:r>
      <w:r w:rsidRPr="0028297A">
        <w:rPr>
          <w:rFonts w:ascii="Times New Roman" w:hAnsi="Times New Roman"/>
          <w:sz w:val="30"/>
          <w:szCs w:val="30"/>
        </w:rPr>
        <w:t>1,0</w:t>
      </w:r>
      <w:r w:rsidR="000131DC">
        <w:rPr>
          <w:rFonts w:ascii="Times New Roman" w:hAnsi="Times New Roman"/>
          <w:sz w:val="30"/>
          <w:szCs w:val="30"/>
        </w:rPr>
        <w:t>4</w:t>
      </w:r>
      <w:r w:rsidR="006C3B9B" w:rsidRPr="0028297A">
        <w:rPr>
          <w:rFonts w:ascii="Times New Roman" w:hAnsi="Times New Roman"/>
          <w:sz w:val="30"/>
          <w:szCs w:val="30"/>
        </w:rPr>
        <w:t>;</w:t>
      </w:r>
    </w:p>
    <w:p w:rsidR="006C3B9B" w:rsidRPr="0028297A" w:rsidRDefault="008E4742" w:rsidP="006C3B9B">
      <w:pPr>
        <w:spacing w:after="0" w:line="240" w:lineRule="auto"/>
        <w:ind w:firstLine="709"/>
        <w:jc w:val="both"/>
        <w:rPr>
          <w:rFonts w:ascii="Times New Roman" w:eastAsia="Times New Roman" w:hAnsi="Times New Roman"/>
          <w:color w:val="000000"/>
          <w:sz w:val="30"/>
          <w:szCs w:val="30"/>
          <w:lang w:eastAsia="ru-RU"/>
        </w:rPr>
      </w:pPr>
      <w:r w:rsidRPr="0028297A">
        <w:rPr>
          <w:rFonts w:ascii="Times New Roman" w:hAnsi="Times New Roman"/>
          <w:sz w:val="30"/>
          <w:szCs w:val="30"/>
        </w:rPr>
        <w:t>60,0*</w:t>
      </w:r>
      <w:r w:rsidR="006C3B9B" w:rsidRPr="0028297A">
        <w:rPr>
          <w:rFonts w:ascii="Times New Roman" w:hAnsi="Times New Roman"/>
          <w:sz w:val="30"/>
          <w:szCs w:val="30"/>
        </w:rPr>
        <w:t>*/</w:t>
      </w:r>
      <w:r w:rsidRPr="0028297A">
        <w:rPr>
          <w:rFonts w:ascii="Times New Roman" w:hAnsi="Times New Roman"/>
          <w:sz w:val="30"/>
          <w:szCs w:val="30"/>
        </w:rPr>
        <w:t>46,3</w:t>
      </w:r>
      <w:r w:rsidR="006C3B9B" w:rsidRPr="0028297A">
        <w:rPr>
          <w:rFonts w:ascii="Times New Roman" w:hAnsi="Times New Roman"/>
          <w:sz w:val="30"/>
          <w:szCs w:val="30"/>
        </w:rPr>
        <w:t>**=</w:t>
      </w:r>
      <w:r w:rsidRPr="0028297A">
        <w:rPr>
          <w:rFonts w:ascii="Times New Roman" w:hAnsi="Times New Roman"/>
          <w:sz w:val="30"/>
          <w:szCs w:val="30"/>
        </w:rPr>
        <w:t>1,29</w:t>
      </w:r>
    </w:p>
    <w:p w:rsidR="008E4742" w:rsidRPr="0028297A" w:rsidRDefault="008E4742" w:rsidP="008E4742">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w:t>
      </w:r>
      <w:r w:rsidRPr="0028297A">
        <w:rPr>
          <w:rFonts w:ascii="Times New Roman" w:hAnsi="Times New Roman"/>
          <w:spacing w:val="-4"/>
          <w:sz w:val="30"/>
          <w:szCs w:val="30"/>
        </w:rPr>
        <w:t xml:space="preserve"> фактически достигнутое на конец отчетного периода значение</w:t>
      </w:r>
      <w:r w:rsidRPr="0028297A">
        <w:rPr>
          <w:rFonts w:ascii="Times New Roman" w:hAnsi="Times New Roman"/>
          <w:sz w:val="30"/>
          <w:szCs w:val="30"/>
        </w:rPr>
        <w:t xml:space="preserve"> целевого показателя.</w:t>
      </w:r>
    </w:p>
    <w:p w:rsidR="008E4742" w:rsidRPr="0028297A" w:rsidRDefault="008E4742" w:rsidP="008E4742">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 плановое значение целевого показателя подпрограммы.</w:t>
      </w:r>
    </w:p>
    <w:p w:rsidR="008C0C2F" w:rsidRPr="0028297A" w:rsidRDefault="008C0C2F" w:rsidP="008C0C2F">
      <w:pPr>
        <w:pStyle w:val="ConsPlusNormal"/>
        <w:ind w:firstLine="709"/>
        <w:jc w:val="both"/>
        <w:rPr>
          <w:spacing w:val="-4"/>
        </w:rPr>
      </w:pPr>
      <w:r w:rsidRPr="0028297A">
        <w:rPr>
          <w:spacing w:val="-4"/>
        </w:rPr>
        <w:t>Степень выполнения задач подпрограммы рассчитывается по формуле</w:t>
      </w:r>
    </w:p>
    <w:p w:rsidR="008C0C2F" w:rsidRPr="0028297A" w:rsidRDefault="008C0C2F" w:rsidP="008C0C2F">
      <w:pPr>
        <w:pStyle w:val="ConsPlusNormal"/>
        <w:ind w:firstLine="709"/>
        <w:jc w:val="both"/>
      </w:pPr>
    </w:p>
    <w:p w:rsidR="008C0C2F" w:rsidRPr="0028297A" w:rsidRDefault="007934A9" w:rsidP="008C0C2F">
      <w:pPr>
        <w:pStyle w:val="ConsPlusNormal"/>
        <w:jc w:val="center"/>
      </w:pPr>
      <w:r>
        <w:rPr>
          <w:noProof/>
        </w:rPr>
        <w:pict>
          <v:shape id="Надпись 9" o:spid="_x0000_s1029" type="#_x0000_t202" style="position:absolute;left:0;text-align:left;margin-left:300pt;margin-top:6.2pt;width:6pt;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" filled="f" stroked="f">
            <v:textbox>
              <w:txbxContent>
                <w:p w:rsidR="00285EAF" w:rsidRPr="00062FA9" w:rsidRDefault="00285EAF" w:rsidP="008C0C2F">
                  <w:pPr>
                    <w:rPr>
                      <w:sz w:val="30"/>
                      <w:szCs w:val="30"/>
                    </w:rPr>
                  </w:pPr>
                  <w:r w:rsidRPr="00062FA9">
                    <w:rPr>
                      <w:sz w:val="30"/>
                      <w:szCs w:val="30"/>
                    </w:rPr>
                    <w:t>,</w:t>
                  </w:r>
                </w:p>
              </w:txbxContent>
            </v:textbox>
          </v:shape>
        </w:pict>
      </w:r>
      <w:r w:rsidR="008C0C2F" w:rsidRPr="0028297A">
        <w:rPr>
          <w:noProof/>
        </w:rPr>
        <w:drawing>
          <wp:inline distT="0" distB="0" distL="0" distR="0">
            <wp:extent cx="1631315" cy="534035"/>
            <wp:effectExtent l="0" t="0" r="698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1315" cy="534035"/>
                    </a:xfrm>
                    <a:prstGeom prst="rect">
                      <a:avLst/>
                    </a:prstGeom>
                    <a:solidFill>
                      <a:srgbClr val="FFFFFF"/>
                    </a:solidFill>
                    <a:ln>
                      <a:noFill/>
                    </a:ln>
                  </pic:spPr>
                </pic:pic>
              </a:graphicData>
            </a:graphic>
          </wp:inline>
        </w:drawing>
      </w:r>
    </w:p>
    <w:p w:rsidR="008C0C2F" w:rsidRPr="0028297A" w:rsidRDefault="008C0C2F" w:rsidP="008C0C2F">
      <w:pPr>
        <w:pStyle w:val="ConsPlusNormal"/>
        <w:ind w:firstLine="709"/>
        <w:jc w:val="both"/>
      </w:pPr>
    </w:p>
    <w:p w:rsidR="008C0C2F" w:rsidRPr="0028297A" w:rsidRDefault="008C0C2F" w:rsidP="008C0C2F">
      <w:pPr>
        <w:pStyle w:val="ConsPlusNormal"/>
        <w:jc w:val="both"/>
      </w:pPr>
      <w:r w:rsidRPr="0028297A">
        <w:t>где CP</w:t>
      </w:r>
      <w:r w:rsidRPr="0028297A">
        <w:rPr>
          <w:vertAlign w:val="subscript"/>
        </w:rPr>
        <w:t>п/п</w:t>
      </w:r>
      <w:r w:rsidRPr="0028297A">
        <w:t xml:space="preserve"> – степень выполнения задач подпрограммы;</w:t>
      </w:r>
    </w:p>
    <w:p w:rsidR="008C0C2F" w:rsidRPr="0028297A" w:rsidRDefault="008C0C2F" w:rsidP="008C0C2F">
      <w:pPr>
        <w:pStyle w:val="ConsPlusNormal"/>
        <w:ind w:firstLine="709"/>
        <w:jc w:val="both"/>
      </w:pPr>
      <w:r w:rsidRPr="0028297A">
        <w:t>СД</w:t>
      </w:r>
      <w:r w:rsidRPr="0028297A">
        <w:rPr>
          <w:vertAlign w:val="subscript"/>
        </w:rPr>
        <w:t>п/ппз</w:t>
      </w:r>
      <w:r w:rsidRPr="0028297A">
        <w:t xml:space="preserve"> – степень достижения планового значения целевого показателя подпрограммы;</w:t>
      </w:r>
    </w:p>
    <w:p w:rsidR="008C0C2F" w:rsidRPr="0028297A" w:rsidRDefault="008C0C2F" w:rsidP="008C0C2F">
      <w:pPr>
        <w:pStyle w:val="ConsPlusNormal"/>
        <w:ind w:firstLine="709"/>
        <w:jc w:val="both"/>
      </w:pPr>
      <w:r w:rsidRPr="0028297A">
        <w:t>N – количество целевых показателей подпрограммы.</w:t>
      </w:r>
    </w:p>
    <w:p w:rsidR="0092180D" w:rsidRPr="0028297A" w:rsidRDefault="0092180D" w:rsidP="0092180D">
      <w:pPr>
        <w:autoSpaceDE w:val="0"/>
        <w:autoSpaceDN w:val="0"/>
        <w:spacing w:after="0" w:line="240" w:lineRule="auto"/>
        <w:ind w:firstLine="708"/>
        <w:jc w:val="both"/>
        <w:rPr>
          <w:rFonts w:ascii="Times New Roman" w:hAnsi="Times New Roman"/>
          <w:sz w:val="30"/>
          <w:szCs w:val="30"/>
          <w:lang w:eastAsia="ru-RU"/>
        </w:rPr>
      </w:pPr>
      <w:r w:rsidRPr="0028297A">
        <w:rPr>
          <w:rFonts w:ascii="Times New Roman" w:hAnsi="Times New Roman"/>
          <w:sz w:val="30"/>
          <w:szCs w:val="30"/>
          <w:lang w:eastAsia="ru-RU"/>
        </w:rPr>
        <w:t xml:space="preserve">Степень выполнения задач подпрограммы 2 составила: </w:t>
      </w:r>
    </w:p>
    <w:p w:rsidR="00395EBD" w:rsidRPr="0028297A" w:rsidRDefault="00A57A10" w:rsidP="00395EBD">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1</w:t>
      </w:r>
      <w:r w:rsidR="00395EBD" w:rsidRPr="0028297A">
        <w:rPr>
          <w:rFonts w:ascii="Times New Roman" w:hAnsi="Times New Roman"/>
          <w:sz w:val="30"/>
          <w:szCs w:val="30"/>
        </w:rPr>
        <w:t>+1+</w:t>
      </w:r>
      <w:r w:rsidRPr="0028297A">
        <w:rPr>
          <w:rFonts w:ascii="Times New Roman" w:hAnsi="Times New Roman"/>
          <w:sz w:val="30"/>
          <w:szCs w:val="30"/>
        </w:rPr>
        <w:t>0</w:t>
      </w:r>
      <w:r w:rsidR="00395EBD" w:rsidRPr="0028297A">
        <w:rPr>
          <w:rFonts w:ascii="Times New Roman" w:hAnsi="Times New Roman"/>
          <w:sz w:val="30"/>
          <w:szCs w:val="30"/>
        </w:rPr>
        <w:t>,</w:t>
      </w:r>
      <w:r w:rsidRPr="0028297A">
        <w:rPr>
          <w:rFonts w:ascii="Times New Roman" w:hAnsi="Times New Roman"/>
          <w:sz w:val="30"/>
          <w:szCs w:val="30"/>
        </w:rPr>
        <w:t>98</w:t>
      </w:r>
      <w:r w:rsidR="00395EBD" w:rsidRPr="0028297A">
        <w:rPr>
          <w:rFonts w:ascii="Times New Roman" w:hAnsi="Times New Roman"/>
          <w:sz w:val="30"/>
          <w:szCs w:val="30"/>
        </w:rPr>
        <w:t>+</w:t>
      </w:r>
      <w:r w:rsidRPr="0028297A">
        <w:rPr>
          <w:rFonts w:ascii="Times New Roman" w:hAnsi="Times New Roman"/>
          <w:sz w:val="30"/>
          <w:szCs w:val="30"/>
        </w:rPr>
        <w:t>2</w:t>
      </w:r>
      <w:r w:rsidR="00395EBD" w:rsidRPr="0028297A">
        <w:rPr>
          <w:rFonts w:ascii="Times New Roman" w:hAnsi="Times New Roman"/>
          <w:sz w:val="30"/>
          <w:szCs w:val="30"/>
        </w:rPr>
        <w:t>+1,0</w:t>
      </w:r>
      <w:r w:rsidRPr="0028297A">
        <w:rPr>
          <w:rFonts w:ascii="Times New Roman" w:hAnsi="Times New Roman"/>
          <w:sz w:val="30"/>
          <w:szCs w:val="30"/>
        </w:rPr>
        <w:t>1</w:t>
      </w:r>
      <w:r w:rsidR="00395EBD" w:rsidRPr="0028297A">
        <w:rPr>
          <w:rFonts w:ascii="Times New Roman" w:hAnsi="Times New Roman"/>
          <w:sz w:val="30"/>
          <w:szCs w:val="30"/>
        </w:rPr>
        <w:t>+1+1+</w:t>
      </w:r>
      <w:r w:rsidRPr="0028297A">
        <w:rPr>
          <w:rFonts w:ascii="Times New Roman" w:hAnsi="Times New Roman"/>
          <w:sz w:val="30"/>
          <w:szCs w:val="30"/>
        </w:rPr>
        <w:t>3</w:t>
      </w:r>
      <w:r w:rsidR="00395EBD" w:rsidRPr="0028297A">
        <w:rPr>
          <w:rFonts w:ascii="Times New Roman" w:hAnsi="Times New Roman"/>
          <w:sz w:val="30"/>
          <w:szCs w:val="30"/>
        </w:rPr>
        <w:t>,</w:t>
      </w:r>
      <w:r w:rsidRPr="0028297A">
        <w:rPr>
          <w:rFonts w:ascii="Times New Roman" w:hAnsi="Times New Roman"/>
          <w:sz w:val="30"/>
          <w:szCs w:val="30"/>
        </w:rPr>
        <w:t>16</w:t>
      </w:r>
      <w:r w:rsidR="00395EBD" w:rsidRPr="0028297A">
        <w:rPr>
          <w:rFonts w:ascii="Times New Roman" w:hAnsi="Times New Roman"/>
          <w:sz w:val="30"/>
          <w:szCs w:val="30"/>
        </w:rPr>
        <w:t>+1+1</w:t>
      </w:r>
      <w:r w:rsidR="00340BAD">
        <w:rPr>
          <w:rFonts w:ascii="Times New Roman" w:hAnsi="Times New Roman"/>
          <w:sz w:val="30"/>
          <w:szCs w:val="30"/>
        </w:rPr>
        <w:t>,04</w:t>
      </w:r>
      <w:r w:rsidR="00395EBD" w:rsidRPr="0028297A">
        <w:rPr>
          <w:rFonts w:ascii="Times New Roman" w:hAnsi="Times New Roman"/>
          <w:sz w:val="30"/>
          <w:szCs w:val="30"/>
        </w:rPr>
        <w:t>+</w:t>
      </w:r>
      <w:r w:rsidRPr="0028297A">
        <w:rPr>
          <w:rFonts w:ascii="Times New Roman" w:hAnsi="Times New Roman"/>
          <w:sz w:val="30"/>
          <w:szCs w:val="30"/>
        </w:rPr>
        <w:t>1</w:t>
      </w:r>
      <w:r w:rsidR="00395EBD" w:rsidRPr="0028297A">
        <w:rPr>
          <w:rFonts w:ascii="Times New Roman" w:hAnsi="Times New Roman"/>
          <w:sz w:val="30"/>
          <w:szCs w:val="30"/>
        </w:rPr>
        <w:t>,</w:t>
      </w:r>
      <w:r w:rsidRPr="0028297A">
        <w:rPr>
          <w:rFonts w:ascii="Times New Roman" w:hAnsi="Times New Roman"/>
          <w:sz w:val="30"/>
          <w:szCs w:val="30"/>
        </w:rPr>
        <w:t>29</w:t>
      </w:r>
      <w:r w:rsidR="00FF3E97" w:rsidRPr="0028297A">
        <w:rPr>
          <w:rFonts w:ascii="Times New Roman" w:hAnsi="Times New Roman"/>
          <w:sz w:val="30"/>
          <w:szCs w:val="30"/>
        </w:rPr>
        <w:t xml:space="preserve"> </w:t>
      </w:r>
      <w:r w:rsidRPr="0028297A">
        <w:rPr>
          <w:rFonts w:ascii="Times New Roman" w:hAnsi="Times New Roman"/>
          <w:sz w:val="30"/>
          <w:szCs w:val="30"/>
        </w:rPr>
        <w:t>= 14,4</w:t>
      </w:r>
      <w:r w:rsidR="00340BAD">
        <w:rPr>
          <w:rFonts w:ascii="Times New Roman" w:hAnsi="Times New Roman"/>
          <w:sz w:val="30"/>
          <w:szCs w:val="30"/>
        </w:rPr>
        <w:t>8</w:t>
      </w:r>
      <w:r w:rsidR="00395EBD" w:rsidRPr="0028297A">
        <w:rPr>
          <w:rFonts w:ascii="Times New Roman" w:hAnsi="Times New Roman"/>
          <w:sz w:val="30"/>
          <w:szCs w:val="30"/>
        </w:rPr>
        <w:t>/11=1,</w:t>
      </w:r>
      <w:r w:rsidRPr="0028297A">
        <w:rPr>
          <w:rFonts w:ascii="Times New Roman" w:hAnsi="Times New Roman"/>
          <w:sz w:val="30"/>
          <w:szCs w:val="30"/>
        </w:rPr>
        <w:t>31</w:t>
      </w:r>
      <w:r w:rsidR="00395EBD" w:rsidRPr="0028297A">
        <w:rPr>
          <w:rFonts w:ascii="Times New Roman" w:hAnsi="Times New Roman"/>
          <w:sz w:val="30"/>
          <w:szCs w:val="30"/>
        </w:rPr>
        <w:t>.</w:t>
      </w:r>
    </w:p>
    <w:p w:rsidR="008C0C2F" w:rsidRPr="0028297A" w:rsidRDefault="008C0C2F" w:rsidP="008C0C2F">
      <w:pPr>
        <w:pStyle w:val="ConsPlusNormal"/>
        <w:ind w:firstLine="709"/>
        <w:jc w:val="both"/>
      </w:pPr>
      <w:r w:rsidRPr="0028297A">
        <w:t>Если значение СР</w:t>
      </w:r>
      <w:r w:rsidRPr="0028297A">
        <w:rPr>
          <w:vertAlign w:val="subscript"/>
        </w:rPr>
        <w:t>п/п</w:t>
      </w:r>
      <w:r w:rsidRPr="0028297A">
        <w:t xml:space="preserve"> больше 1, то при расчете степени выполнения задач подпрограммы оно принимается равным 1.</w:t>
      </w:r>
    </w:p>
    <w:p w:rsidR="00082B27" w:rsidRPr="0028297A" w:rsidRDefault="00082B27" w:rsidP="007B376C">
      <w:pPr>
        <w:pStyle w:val="ConsPlusNormal"/>
        <w:ind w:firstLine="709"/>
        <w:jc w:val="both"/>
      </w:pPr>
      <w:r w:rsidRPr="0028297A">
        <w:t>В соответствии с методикой оценки эффективности реализации Государственной программы, эффективность реализации подпрограммы 2 в 20</w:t>
      </w:r>
      <w:r w:rsidR="0092180D" w:rsidRPr="0028297A">
        <w:t>20</w:t>
      </w:r>
      <w:r w:rsidRPr="0028297A">
        <w:t xml:space="preserve"> году</w:t>
      </w:r>
      <w:r w:rsidRPr="0028297A">
        <w:rPr>
          <w:b/>
        </w:rPr>
        <w:t xml:space="preserve"> равна значению </w:t>
      </w:r>
      <w:r w:rsidR="00316392" w:rsidRPr="0028297A">
        <w:rPr>
          <w:b/>
        </w:rPr>
        <w:t>1</w:t>
      </w:r>
      <w:r w:rsidR="00E91902" w:rsidRPr="0028297A">
        <w:rPr>
          <w:b/>
        </w:rPr>
        <w:t>,</w:t>
      </w:r>
      <w:r w:rsidR="00316392" w:rsidRPr="0028297A">
        <w:rPr>
          <w:b/>
        </w:rPr>
        <w:t>0</w:t>
      </w:r>
      <w:r w:rsidR="00426D68">
        <w:rPr>
          <w:b/>
        </w:rPr>
        <w:t>2</w:t>
      </w:r>
      <w:r w:rsidRPr="0028297A">
        <w:rPr>
          <w:b/>
        </w:rPr>
        <w:t xml:space="preserve"> что признается высокой степенью реализации.</w:t>
      </w:r>
      <w:r w:rsidRPr="0028297A">
        <w:t xml:space="preserve"> </w:t>
      </w:r>
    </w:p>
    <w:p w:rsidR="00082B27" w:rsidRPr="0028297A" w:rsidRDefault="00082B27" w:rsidP="00182B63">
      <w:pPr>
        <w:pStyle w:val="ConsPlusNormal"/>
        <w:ind w:firstLine="709"/>
        <w:jc w:val="both"/>
      </w:pPr>
      <w:r w:rsidRPr="0028297A">
        <w:t>(</w:t>
      </w:r>
      <w:r w:rsidRPr="0028297A">
        <w:rPr>
          <w:b/>
        </w:rPr>
        <w:t>ЭР</w:t>
      </w:r>
      <w:r w:rsidRPr="0028297A">
        <w:rPr>
          <w:b/>
          <w:vertAlign w:val="subscript"/>
        </w:rPr>
        <w:t>п/п</w:t>
      </w:r>
      <w:r w:rsidRPr="0028297A">
        <w:rPr>
          <w:b/>
        </w:rPr>
        <w:t xml:space="preserve"> = </w:t>
      </w:r>
      <w:r w:rsidR="00E92B40" w:rsidRPr="0028297A">
        <w:rPr>
          <w:b/>
        </w:rPr>
        <w:t>1</w:t>
      </w:r>
      <w:r w:rsidRPr="0028297A">
        <w:rPr>
          <w:b/>
        </w:rPr>
        <w:t>/(</w:t>
      </w:r>
      <w:r w:rsidR="0018748E" w:rsidRPr="0028297A">
        <w:rPr>
          <w:b/>
        </w:rPr>
        <w:t>19 891 960,59</w:t>
      </w:r>
      <w:r w:rsidRPr="0028297A">
        <w:rPr>
          <w:b/>
        </w:rPr>
        <w:t>/</w:t>
      </w:r>
      <w:r w:rsidR="0018748E" w:rsidRPr="0028297A">
        <w:rPr>
          <w:b/>
        </w:rPr>
        <w:t>20 466 067,0</w:t>
      </w:r>
      <w:r w:rsidRPr="0028297A">
        <w:rPr>
          <w:b/>
        </w:rPr>
        <w:t xml:space="preserve">) = </w:t>
      </w:r>
      <w:r w:rsidR="00E92B40" w:rsidRPr="0028297A">
        <w:rPr>
          <w:b/>
        </w:rPr>
        <w:t>1</w:t>
      </w:r>
      <w:r w:rsidR="00A068A5" w:rsidRPr="0028297A">
        <w:rPr>
          <w:b/>
        </w:rPr>
        <w:t>,0</w:t>
      </w:r>
      <w:r w:rsidR="00426D68">
        <w:rPr>
          <w:b/>
        </w:rPr>
        <w:t>2</w:t>
      </w:r>
      <w:r w:rsidRPr="0028297A">
        <w:t xml:space="preserve"> </w:t>
      </w:r>
    </w:p>
    <w:p w:rsidR="00082B27" w:rsidRPr="0028297A" w:rsidRDefault="00082B27" w:rsidP="00182B63">
      <w:pPr>
        <w:pStyle w:val="ConsPlusNormal"/>
        <w:ind w:firstLine="709"/>
        <w:jc w:val="both"/>
      </w:pPr>
    </w:p>
    <w:p w:rsidR="00082B27" w:rsidRPr="0028297A" w:rsidRDefault="00082B27" w:rsidP="00182B63">
      <w:pPr>
        <w:pStyle w:val="ConsPlusNormal"/>
        <w:jc w:val="both"/>
      </w:pPr>
      <w:r w:rsidRPr="0028297A">
        <w:t>где:    ЭР</w:t>
      </w:r>
      <w:r w:rsidRPr="0028297A">
        <w:rPr>
          <w:vertAlign w:val="subscript"/>
        </w:rPr>
        <w:t>п/п</w:t>
      </w:r>
      <w:r w:rsidRPr="0028297A">
        <w:t xml:space="preserve"> – эффективность реализации подпрограммы;</w:t>
      </w:r>
    </w:p>
    <w:p w:rsidR="00082B27" w:rsidRPr="0028297A" w:rsidRDefault="001E0523" w:rsidP="00182B63">
      <w:pPr>
        <w:pStyle w:val="ConsPlusNormal"/>
        <w:ind w:firstLine="709"/>
        <w:jc w:val="both"/>
      </w:pPr>
      <w:r w:rsidRPr="0028297A">
        <w:t>1</w:t>
      </w:r>
      <w:r w:rsidR="00082B27" w:rsidRPr="0028297A">
        <w:t>,</w:t>
      </w:r>
      <w:r w:rsidRPr="0028297A">
        <w:t>00</w:t>
      </w:r>
      <w:r w:rsidR="00082B27" w:rsidRPr="0028297A">
        <w:t xml:space="preserve"> – степень выполнения задач подпрограммы;</w:t>
      </w:r>
    </w:p>
    <w:p w:rsidR="00082B27" w:rsidRPr="0028297A" w:rsidRDefault="0018748E" w:rsidP="00182B63">
      <w:pPr>
        <w:pStyle w:val="ConsPlusNormal"/>
        <w:ind w:firstLine="709"/>
        <w:jc w:val="both"/>
      </w:pPr>
      <w:r w:rsidRPr="0028297A">
        <w:t>19 891 960,59</w:t>
      </w:r>
      <w:r w:rsidR="00316392" w:rsidRPr="0028297A">
        <w:t xml:space="preserve"> </w:t>
      </w:r>
      <w:r w:rsidR="00082B27" w:rsidRPr="0028297A">
        <w:t>рублей – объем фактически освоенных средств на реализацию подпрограммы в отчетном периоде;</w:t>
      </w:r>
    </w:p>
    <w:p w:rsidR="00082B27" w:rsidRPr="0028297A" w:rsidRDefault="0018748E" w:rsidP="00182B63">
      <w:pPr>
        <w:pStyle w:val="ConsPlusNormal"/>
        <w:ind w:firstLine="709"/>
        <w:jc w:val="both"/>
      </w:pPr>
      <w:r w:rsidRPr="0028297A">
        <w:t>20 466 067,0</w:t>
      </w:r>
      <w:r w:rsidR="00316392" w:rsidRPr="0028297A">
        <w:rPr>
          <w:b/>
        </w:rPr>
        <w:t xml:space="preserve"> </w:t>
      </w:r>
      <w:r w:rsidR="00082B27" w:rsidRPr="0028297A">
        <w:t>рублей  – объем запланированных средств на реализацию подпрограммы в отчетном периоде.</w:t>
      </w:r>
    </w:p>
    <w:p w:rsidR="001B57D2" w:rsidRPr="0028297A" w:rsidRDefault="001B57D2" w:rsidP="001B57D2">
      <w:pPr>
        <w:pStyle w:val="ConsPlusNormal"/>
        <w:ind w:firstLine="709"/>
        <w:jc w:val="both"/>
      </w:pPr>
      <w:r w:rsidRPr="0028297A">
        <w:t>За период 2016 – 2020 годы степень достижения плановых значений целевых показателей подпрограммы 2 рассчитывается по следующей формуле:</w:t>
      </w:r>
    </w:p>
    <w:p w:rsidR="001B57D2" w:rsidRPr="0028297A" w:rsidRDefault="001B57D2" w:rsidP="001B57D2">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67*/67**=1,0;</w:t>
      </w:r>
    </w:p>
    <w:p w:rsidR="001B57D2" w:rsidRPr="0028297A" w:rsidRDefault="001B57D2" w:rsidP="001B57D2">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100*/100**=1,0;</w:t>
      </w:r>
    </w:p>
    <w:p w:rsidR="00F81B87" w:rsidRPr="0028297A" w:rsidRDefault="00F81B87" w:rsidP="00F81B87">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2*/2**=1,0;</w:t>
      </w:r>
    </w:p>
    <w:p w:rsidR="00F81B87" w:rsidRPr="0028297A" w:rsidRDefault="00F81B87" w:rsidP="00F81B87">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2*/2**=1,0;</w:t>
      </w:r>
    </w:p>
    <w:p w:rsidR="00F81B87" w:rsidRPr="0028297A" w:rsidRDefault="00F81B87" w:rsidP="00F81B87">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62,5*/100**=0,62;</w:t>
      </w:r>
    </w:p>
    <w:p w:rsidR="001B57D2" w:rsidRPr="0028297A" w:rsidRDefault="001B57D2" w:rsidP="001B57D2">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97,7*/100,0**=0,98;</w:t>
      </w:r>
    </w:p>
    <w:p w:rsidR="00F81B87" w:rsidRPr="0028297A" w:rsidRDefault="00F81B87" w:rsidP="00F81B87">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3*/3**=1,0;</w:t>
      </w:r>
    </w:p>
    <w:p w:rsidR="001B57D2" w:rsidRPr="0028297A" w:rsidRDefault="00F81B87" w:rsidP="001B57D2">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lastRenderedPageBreak/>
        <w:tab/>
      </w:r>
      <w:r w:rsidR="001B57D2" w:rsidRPr="0028297A">
        <w:rPr>
          <w:rFonts w:ascii="Times New Roman" w:hAnsi="Times New Roman"/>
          <w:sz w:val="30"/>
          <w:szCs w:val="30"/>
        </w:rPr>
        <w:t>0,6*/0,3**=2,0;</w:t>
      </w:r>
    </w:p>
    <w:p w:rsidR="001B57D2" w:rsidRPr="0028297A" w:rsidRDefault="001B57D2" w:rsidP="001B57D2">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r>
      <w:r w:rsidR="00F81B87" w:rsidRPr="0028297A">
        <w:rPr>
          <w:rFonts w:ascii="Times New Roman" w:hAnsi="Times New Roman"/>
          <w:sz w:val="30"/>
          <w:szCs w:val="30"/>
        </w:rPr>
        <w:t>132 045,57</w:t>
      </w:r>
      <w:r w:rsidRPr="0028297A">
        <w:rPr>
          <w:rFonts w:ascii="Times New Roman" w:hAnsi="Times New Roman"/>
          <w:sz w:val="30"/>
          <w:szCs w:val="30"/>
        </w:rPr>
        <w:t>*/</w:t>
      </w:r>
      <w:r w:rsidR="00F81B87" w:rsidRPr="0028297A">
        <w:rPr>
          <w:rFonts w:ascii="Times New Roman" w:hAnsi="Times New Roman"/>
          <w:sz w:val="30"/>
          <w:szCs w:val="30"/>
        </w:rPr>
        <w:t>516 000</w:t>
      </w:r>
      <w:r w:rsidRPr="0028297A">
        <w:rPr>
          <w:rFonts w:ascii="Times New Roman" w:hAnsi="Times New Roman"/>
          <w:sz w:val="30"/>
          <w:szCs w:val="30"/>
        </w:rPr>
        <w:t>,0**=</w:t>
      </w:r>
      <w:r w:rsidR="00F81B87" w:rsidRPr="0028297A">
        <w:rPr>
          <w:rFonts w:ascii="Times New Roman" w:hAnsi="Times New Roman"/>
          <w:sz w:val="30"/>
          <w:szCs w:val="30"/>
        </w:rPr>
        <w:t>0</w:t>
      </w:r>
      <w:r w:rsidRPr="0028297A">
        <w:rPr>
          <w:rFonts w:ascii="Times New Roman" w:hAnsi="Times New Roman"/>
          <w:sz w:val="30"/>
          <w:szCs w:val="30"/>
        </w:rPr>
        <w:t>,</w:t>
      </w:r>
      <w:r w:rsidR="00F81B87" w:rsidRPr="0028297A">
        <w:rPr>
          <w:rFonts w:ascii="Times New Roman" w:hAnsi="Times New Roman"/>
          <w:sz w:val="30"/>
          <w:szCs w:val="30"/>
        </w:rPr>
        <w:t>25</w:t>
      </w:r>
      <w:r w:rsidRPr="0028297A">
        <w:rPr>
          <w:rFonts w:ascii="Times New Roman" w:hAnsi="Times New Roman"/>
          <w:sz w:val="30"/>
          <w:szCs w:val="30"/>
        </w:rPr>
        <w:t>;</w:t>
      </w:r>
    </w:p>
    <w:p w:rsidR="00F81B87" w:rsidRPr="0028297A" w:rsidRDefault="00F81B87" w:rsidP="00F81B87">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1*/1**=1,0;</w:t>
      </w:r>
    </w:p>
    <w:p w:rsidR="001B57D2" w:rsidRPr="0028297A" w:rsidRDefault="001B57D2" w:rsidP="001B57D2">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100*/100**=1,0;</w:t>
      </w:r>
    </w:p>
    <w:p w:rsidR="00F81B87" w:rsidRPr="0028297A" w:rsidRDefault="00F81B87" w:rsidP="00F81B87">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 xml:space="preserve">96,8*/85**=1,13; </w:t>
      </w:r>
    </w:p>
    <w:p w:rsidR="001B57D2" w:rsidRPr="0028297A" w:rsidRDefault="001B57D2" w:rsidP="001B57D2">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100*/100**=1,0;</w:t>
      </w:r>
    </w:p>
    <w:p w:rsidR="001B57D2" w:rsidRPr="0028297A" w:rsidRDefault="001B57D2" w:rsidP="001B57D2">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r>
      <w:r w:rsidR="00F81B87" w:rsidRPr="0028297A">
        <w:rPr>
          <w:rFonts w:ascii="Times New Roman" w:hAnsi="Times New Roman"/>
          <w:sz w:val="30"/>
          <w:szCs w:val="30"/>
        </w:rPr>
        <w:t>233</w:t>
      </w:r>
      <w:r w:rsidRPr="0028297A">
        <w:rPr>
          <w:rFonts w:ascii="Times New Roman" w:hAnsi="Times New Roman"/>
          <w:sz w:val="30"/>
          <w:szCs w:val="30"/>
        </w:rPr>
        <w:t>*/</w:t>
      </w:r>
      <w:r w:rsidR="00F81B87" w:rsidRPr="0028297A">
        <w:rPr>
          <w:rFonts w:ascii="Times New Roman" w:hAnsi="Times New Roman"/>
          <w:sz w:val="30"/>
          <w:szCs w:val="30"/>
        </w:rPr>
        <w:t>140</w:t>
      </w:r>
      <w:r w:rsidRPr="0028297A">
        <w:rPr>
          <w:rFonts w:ascii="Times New Roman" w:hAnsi="Times New Roman"/>
          <w:sz w:val="30"/>
          <w:szCs w:val="30"/>
        </w:rPr>
        <w:t>**=</w:t>
      </w:r>
      <w:r w:rsidR="00F81B87" w:rsidRPr="0028297A">
        <w:rPr>
          <w:rFonts w:ascii="Times New Roman" w:hAnsi="Times New Roman"/>
          <w:sz w:val="30"/>
          <w:szCs w:val="30"/>
        </w:rPr>
        <w:t>1</w:t>
      </w:r>
      <w:r w:rsidRPr="0028297A">
        <w:rPr>
          <w:rFonts w:ascii="Times New Roman" w:hAnsi="Times New Roman"/>
          <w:sz w:val="30"/>
          <w:szCs w:val="30"/>
        </w:rPr>
        <w:t>,</w:t>
      </w:r>
      <w:r w:rsidR="00F81B87" w:rsidRPr="0028297A">
        <w:rPr>
          <w:rFonts w:ascii="Times New Roman" w:hAnsi="Times New Roman"/>
          <w:sz w:val="30"/>
          <w:szCs w:val="30"/>
        </w:rPr>
        <w:t>6</w:t>
      </w:r>
      <w:r w:rsidRPr="0028297A">
        <w:rPr>
          <w:rFonts w:ascii="Times New Roman" w:hAnsi="Times New Roman"/>
          <w:sz w:val="30"/>
          <w:szCs w:val="30"/>
        </w:rPr>
        <w:t>6;</w:t>
      </w:r>
    </w:p>
    <w:p w:rsidR="00F81B87" w:rsidRPr="0028297A" w:rsidRDefault="00F81B87" w:rsidP="00F81B87">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2*/2**=1,0;</w:t>
      </w:r>
    </w:p>
    <w:p w:rsidR="001B57D2" w:rsidRPr="0028297A" w:rsidRDefault="001B57D2" w:rsidP="001B57D2">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88,2**/88,2*=1,0;</w:t>
      </w:r>
    </w:p>
    <w:p w:rsidR="001B57D2" w:rsidRPr="0028297A" w:rsidRDefault="001B57D2" w:rsidP="001B57D2">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1225,0**/1</w:t>
      </w:r>
      <w:r w:rsidR="00A67D93">
        <w:rPr>
          <w:rFonts w:ascii="Times New Roman" w:hAnsi="Times New Roman"/>
          <w:sz w:val="30"/>
          <w:szCs w:val="30"/>
        </w:rPr>
        <w:t>772</w:t>
      </w:r>
      <w:r w:rsidRPr="0028297A">
        <w:rPr>
          <w:rFonts w:ascii="Times New Roman" w:hAnsi="Times New Roman"/>
          <w:sz w:val="30"/>
          <w:szCs w:val="30"/>
        </w:rPr>
        <w:t>,</w:t>
      </w:r>
      <w:r w:rsidR="00A67D93">
        <w:rPr>
          <w:rFonts w:ascii="Times New Roman" w:hAnsi="Times New Roman"/>
          <w:sz w:val="30"/>
          <w:szCs w:val="30"/>
        </w:rPr>
        <w:t>1</w:t>
      </w:r>
      <w:r w:rsidRPr="0028297A">
        <w:rPr>
          <w:rFonts w:ascii="Times New Roman" w:hAnsi="Times New Roman"/>
          <w:sz w:val="30"/>
          <w:szCs w:val="30"/>
        </w:rPr>
        <w:t>*=1,0</w:t>
      </w:r>
      <w:r w:rsidR="00A67D93">
        <w:rPr>
          <w:rFonts w:ascii="Times New Roman" w:hAnsi="Times New Roman"/>
          <w:sz w:val="30"/>
          <w:szCs w:val="30"/>
        </w:rPr>
        <w:t>4</w:t>
      </w:r>
      <w:r w:rsidRPr="0028297A">
        <w:rPr>
          <w:rFonts w:ascii="Times New Roman" w:hAnsi="Times New Roman"/>
          <w:sz w:val="30"/>
          <w:szCs w:val="30"/>
        </w:rPr>
        <w:t>;</w:t>
      </w:r>
    </w:p>
    <w:p w:rsidR="009F5CA5" w:rsidRPr="0028297A" w:rsidRDefault="009F5CA5" w:rsidP="001B57D2">
      <w:pPr>
        <w:pStyle w:val="ConsPlusNormal"/>
        <w:ind w:firstLine="709"/>
        <w:jc w:val="both"/>
      </w:pPr>
      <w:r w:rsidRPr="0028297A">
        <w:t>2,75**/4,3*=0,64;</w:t>
      </w:r>
    </w:p>
    <w:p w:rsidR="001B57D2" w:rsidRPr="0028297A" w:rsidRDefault="001B57D2" w:rsidP="001B57D2">
      <w:pPr>
        <w:pStyle w:val="ConsPlusNormal"/>
        <w:ind w:firstLine="709"/>
        <w:jc w:val="both"/>
      </w:pPr>
      <w:r w:rsidRPr="0028297A">
        <w:t>60,0**/46,3**=1,29</w:t>
      </w:r>
      <w:r w:rsidR="009F5CA5" w:rsidRPr="0028297A">
        <w:t>.</w:t>
      </w:r>
    </w:p>
    <w:p w:rsidR="00C667A0" w:rsidRPr="0028297A" w:rsidRDefault="00C667A0" w:rsidP="00C667A0">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w:t>
      </w:r>
      <w:r w:rsidRPr="0028297A">
        <w:rPr>
          <w:rFonts w:ascii="Times New Roman" w:hAnsi="Times New Roman"/>
          <w:spacing w:val="-4"/>
          <w:sz w:val="30"/>
          <w:szCs w:val="30"/>
        </w:rPr>
        <w:t xml:space="preserve"> фактически достигнутое на конец отчетного периода значение</w:t>
      </w:r>
      <w:r w:rsidRPr="0028297A">
        <w:rPr>
          <w:rFonts w:ascii="Times New Roman" w:hAnsi="Times New Roman"/>
          <w:sz w:val="30"/>
          <w:szCs w:val="30"/>
        </w:rPr>
        <w:t xml:space="preserve"> целевого показателя.</w:t>
      </w:r>
    </w:p>
    <w:p w:rsidR="00C667A0" w:rsidRPr="0028297A" w:rsidRDefault="00C667A0" w:rsidP="00C667A0">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 плановое значение целевого показателя подпрограммы.</w:t>
      </w:r>
    </w:p>
    <w:p w:rsidR="00C667A0" w:rsidRPr="0028297A" w:rsidRDefault="00C667A0" w:rsidP="00C667A0">
      <w:pPr>
        <w:autoSpaceDE w:val="0"/>
        <w:autoSpaceDN w:val="0"/>
        <w:spacing w:after="0" w:line="240" w:lineRule="auto"/>
        <w:ind w:firstLine="708"/>
        <w:jc w:val="both"/>
        <w:rPr>
          <w:rFonts w:ascii="Times New Roman" w:hAnsi="Times New Roman"/>
          <w:sz w:val="30"/>
          <w:szCs w:val="30"/>
          <w:lang w:eastAsia="ru-RU"/>
        </w:rPr>
      </w:pPr>
      <w:r w:rsidRPr="0028297A">
        <w:rPr>
          <w:rFonts w:ascii="Times New Roman" w:hAnsi="Times New Roman"/>
          <w:sz w:val="30"/>
          <w:szCs w:val="30"/>
          <w:lang w:eastAsia="ru-RU"/>
        </w:rPr>
        <w:t xml:space="preserve">За период 2016 – 2020 годы степень выполнения задач подпрограммы 1 составила: </w:t>
      </w:r>
    </w:p>
    <w:p w:rsidR="00C667A0" w:rsidRPr="0028297A" w:rsidRDefault="00C667A0" w:rsidP="00C667A0">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1+1+1+1+0,62+0,98+</w:t>
      </w:r>
      <w:r w:rsidR="004D726E" w:rsidRPr="0028297A">
        <w:rPr>
          <w:rFonts w:ascii="Times New Roman" w:hAnsi="Times New Roman"/>
          <w:sz w:val="30"/>
          <w:szCs w:val="30"/>
        </w:rPr>
        <w:t>1+</w:t>
      </w:r>
      <w:r w:rsidRPr="0028297A">
        <w:rPr>
          <w:rFonts w:ascii="Times New Roman" w:hAnsi="Times New Roman"/>
          <w:sz w:val="30"/>
          <w:szCs w:val="30"/>
        </w:rPr>
        <w:t>2+</w:t>
      </w:r>
      <w:r w:rsidR="004D726E" w:rsidRPr="0028297A">
        <w:rPr>
          <w:rFonts w:ascii="Times New Roman" w:hAnsi="Times New Roman"/>
          <w:sz w:val="30"/>
          <w:szCs w:val="30"/>
        </w:rPr>
        <w:t>0,25+1+1+</w:t>
      </w:r>
      <w:r w:rsidRPr="0028297A">
        <w:rPr>
          <w:rFonts w:ascii="Times New Roman" w:hAnsi="Times New Roman"/>
          <w:sz w:val="30"/>
          <w:szCs w:val="30"/>
        </w:rPr>
        <w:t>1,</w:t>
      </w:r>
      <w:r w:rsidR="004D726E" w:rsidRPr="0028297A">
        <w:rPr>
          <w:rFonts w:ascii="Times New Roman" w:hAnsi="Times New Roman"/>
          <w:sz w:val="30"/>
          <w:szCs w:val="30"/>
        </w:rPr>
        <w:t>13</w:t>
      </w:r>
      <w:r w:rsidRPr="0028297A">
        <w:rPr>
          <w:rFonts w:ascii="Times New Roman" w:hAnsi="Times New Roman"/>
          <w:sz w:val="30"/>
          <w:szCs w:val="30"/>
        </w:rPr>
        <w:t>+1+1</w:t>
      </w:r>
      <w:r w:rsidR="004D726E" w:rsidRPr="0028297A">
        <w:rPr>
          <w:rFonts w:ascii="Times New Roman" w:hAnsi="Times New Roman"/>
          <w:sz w:val="30"/>
          <w:szCs w:val="30"/>
        </w:rPr>
        <w:t>,66</w:t>
      </w:r>
      <w:r w:rsidRPr="0028297A">
        <w:rPr>
          <w:rFonts w:ascii="Times New Roman" w:hAnsi="Times New Roman"/>
          <w:sz w:val="30"/>
          <w:szCs w:val="30"/>
        </w:rPr>
        <w:t>+</w:t>
      </w:r>
      <w:r w:rsidR="004D726E" w:rsidRPr="0028297A">
        <w:rPr>
          <w:rFonts w:ascii="Times New Roman" w:hAnsi="Times New Roman"/>
          <w:sz w:val="30"/>
          <w:szCs w:val="30"/>
        </w:rPr>
        <w:t>1+1+1+0</w:t>
      </w:r>
      <w:r w:rsidRPr="0028297A">
        <w:rPr>
          <w:rFonts w:ascii="Times New Roman" w:hAnsi="Times New Roman"/>
          <w:sz w:val="30"/>
          <w:szCs w:val="30"/>
        </w:rPr>
        <w:t>,</w:t>
      </w:r>
      <w:r w:rsidR="004D726E" w:rsidRPr="0028297A">
        <w:rPr>
          <w:rFonts w:ascii="Times New Roman" w:hAnsi="Times New Roman"/>
          <w:sz w:val="30"/>
          <w:szCs w:val="30"/>
        </w:rPr>
        <w:t>64</w:t>
      </w:r>
      <w:r w:rsidRPr="0028297A">
        <w:rPr>
          <w:rFonts w:ascii="Times New Roman" w:hAnsi="Times New Roman"/>
          <w:sz w:val="30"/>
          <w:szCs w:val="30"/>
        </w:rPr>
        <w:t>+1,29 = 1</w:t>
      </w:r>
      <w:r w:rsidR="004D726E" w:rsidRPr="0028297A">
        <w:rPr>
          <w:rFonts w:ascii="Times New Roman" w:hAnsi="Times New Roman"/>
          <w:sz w:val="30"/>
          <w:szCs w:val="30"/>
        </w:rPr>
        <w:t>9</w:t>
      </w:r>
      <w:r w:rsidRPr="0028297A">
        <w:rPr>
          <w:rFonts w:ascii="Times New Roman" w:hAnsi="Times New Roman"/>
          <w:sz w:val="30"/>
          <w:szCs w:val="30"/>
        </w:rPr>
        <w:t>,</w:t>
      </w:r>
      <w:r w:rsidR="00AD1D08">
        <w:rPr>
          <w:rFonts w:ascii="Times New Roman" w:hAnsi="Times New Roman"/>
          <w:sz w:val="30"/>
          <w:szCs w:val="30"/>
        </w:rPr>
        <w:t>61</w:t>
      </w:r>
      <w:r w:rsidRPr="0028297A">
        <w:rPr>
          <w:rFonts w:ascii="Times New Roman" w:hAnsi="Times New Roman"/>
          <w:sz w:val="30"/>
          <w:szCs w:val="30"/>
        </w:rPr>
        <w:t>/1</w:t>
      </w:r>
      <w:r w:rsidR="004D726E" w:rsidRPr="0028297A">
        <w:rPr>
          <w:rFonts w:ascii="Times New Roman" w:hAnsi="Times New Roman"/>
          <w:sz w:val="30"/>
          <w:szCs w:val="30"/>
        </w:rPr>
        <w:t>9</w:t>
      </w:r>
      <w:r w:rsidRPr="0028297A">
        <w:rPr>
          <w:rFonts w:ascii="Times New Roman" w:hAnsi="Times New Roman"/>
          <w:sz w:val="30"/>
          <w:szCs w:val="30"/>
        </w:rPr>
        <w:t>=1,</w:t>
      </w:r>
      <w:r w:rsidR="00AD1D08">
        <w:rPr>
          <w:rFonts w:ascii="Times New Roman" w:hAnsi="Times New Roman"/>
          <w:sz w:val="30"/>
          <w:szCs w:val="30"/>
        </w:rPr>
        <w:t>0</w:t>
      </w:r>
      <w:r w:rsidRPr="0028297A">
        <w:rPr>
          <w:rFonts w:ascii="Times New Roman" w:hAnsi="Times New Roman"/>
          <w:sz w:val="30"/>
          <w:szCs w:val="30"/>
        </w:rPr>
        <w:t>3.</w:t>
      </w:r>
    </w:p>
    <w:p w:rsidR="00C667A0" w:rsidRPr="0028297A" w:rsidRDefault="00C667A0" w:rsidP="00C667A0">
      <w:pPr>
        <w:pStyle w:val="ConsPlusNormal"/>
        <w:ind w:firstLine="709"/>
        <w:jc w:val="both"/>
      </w:pPr>
      <w:r w:rsidRPr="0028297A">
        <w:t>Если значение СР</w:t>
      </w:r>
      <w:r w:rsidRPr="0028297A">
        <w:rPr>
          <w:vertAlign w:val="subscript"/>
        </w:rPr>
        <w:t>п/п</w:t>
      </w:r>
      <w:r w:rsidRPr="0028297A">
        <w:t xml:space="preserve"> больше 1, то при расчете степени выполнения задач подпрограммы оно принимается равным 1.</w:t>
      </w:r>
    </w:p>
    <w:p w:rsidR="009C390E" w:rsidRPr="0028297A" w:rsidRDefault="009C390E" w:rsidP="009C390E">
      <w:pPr>
        <w:autoSpaceDE w:val="0"/>
        <w:autoSpaceDN w:val="0"/>
        <w:spacing w:after="0" w:line="240" w:lineRule="auto"/>
        <w:ind w:firstLine="708"/>
        <w:jc w:val="both"/>
        <w:rPr>
          <w:rFonts w:ascii="Times New Roman" w:hAnsi="Times New Roman"/>
          <w:sz w:val="30"/>
          <w:szCs w:val="30"/>
          <w:lang w:eastAsia="ru-RU"/>
        </w:rPr>
      </w:pPr>
      <w:r w:rsidRPr="0028297A">
        <w:rPr>
          <w:rFonts w:ascii="Times New Roman" w:hAnsi="Times New Roman"/>
          <w:sz w:val="30"/>
          <w:szCs w:val="30"/>
          <w:lang w:eastAsia="ru-RU"/>
        </w:rPr>
        <w:t xml:space="preserve">В соответствии с методикой оценки эффективности реализации нарастающим итогом, эффективность реализации подпрограммы 2 за период </w:t>
      </w:r>
      <w:r w:rsidRPr="0028297A">
        <w:rPr>
          <w:rFonts w:ascii="Times New Roman" w:hAnsi="Times New Roman"/>
          <w:b/>
          <w:sz w:val="30"/>
          <w:szCs w:val="30"/>
          <w:lang w:eastAsia="ru-RU"/>
        </w:rPr>
        <w:t>2016 – 20</w:t>
      </w:r>
      <w:r w:rsidR="0018748E" w:rsidRPr="0028297A">
        <w:rPr>
          <w:rFonts w:ascii="Times New Roman" w:hAnsi="Times New Roman"/>
          <w:b/>
          <w:sz w:val="30"/>
          <w:szCs w:val="30"/>
          <w:lang w:eastAsia="ru-RU"/>
        </w:rPr>
        <w:t>20</w:t>
      </w:r>
      <w:r w:rsidRPr="0028297A">
        <w:rPr>
          <w:rFonts w:ascii="Times New Roman" w:hAnsi="Times New Roman"/>
          <w:b/>
          <w:sz w:val="30"/>
          <w:szCs w:val="30"/>
          <w:lang w:eastAsia="ru-RU"/>
        </w:rPr>
        <w:t xml:space="preserve"> годы</w:t>
      </w:r>
      <w:r w:rsidRPr="0028297A">
        <w:rPr>
          <w:rFonts w:ascii="Times New Roman" w:hAnsi="Times New Roman"/>
          <w:sz w:val="30"/>
          <w:szCs w:val="30"/>
          <w:lang w:eastAsia="ru-RU"/>
        </w:rPr>
        <w:t xml:space="preserve"> равна значению </w:t>
      </w:r>
      <w:r w:rsidRPr="0028297A">
        <w:rPr>
          <w:rFonts w:ascii="Times New Roman" w:hAnsi="Times New Roman"/>
          <w:b/>
          <w:sz w:val="30"/>
          <w:szCs w:val="30"/>
          <w:lang w:eastAsia="ru-RU"/>
        </w:rPr>
        <w:t>1,</w:t>
      </w:r>
      <w:r w:rsidR="00DB0774" w:rsidRPr="0028297A">
        <w:rPr>
          <w:rFonts w:ascii="Times New Roman" w:hAnsi="Times New Roman"/>
          <w:b/>
          <w:sz w:val="30"/>
          <w:szCs w:val="30"/>
          <w:lang w:eastAsia="ru-RU"/>
        </w:rPr>
        <w:t>0</w:t>
      </w:r>
      <w:r w:rsidR="0018748E" w:rsidRPr="0028297A">
        <w:rPr>
          <w:rFonts w:ascii="Times New Roman" w:hAnsi="Times New Roman"/>
          <w:b/>
          <w:sz w:val="30"/>
          <w:szCs w:val="30"/>
          <w:lang w:eastAsia="ru-RU"/>
        </w:rPr>
        <w:t>7</w:t>
      </w:r>
      <w:r w:rsidRPr="0028297A">
        <w:rPr>
          <w:rFonts w:ascii="Times New Roman" w:hAnsi="Times New Roman"/>
          <w:b/>
          <w:sz w:val="30"/>
          <w:szCs w:val="30"/>
          <w:lang w:eastAsia="ru-RU"/>
        </w:rPr>
        <w:t>, что признается высокой степенью реализации</w:t>
      </w:r>
      <w:r w:rsidRPr="0028297A">
        <w:rPr>
          <w:rFonts w:ascii="Times New Roman" w:hAnsi="Times New Roman"/>
          <w:sz w:val="30"/>
          <w:szCs w:val="30"/>
          <w:lang w:eastAsia="ru-RU"/>
        </w:rPr>
        <w:t>.</w:t>
      </w:r>
    </w:p>
    <w:p w:rsidR="009C390E" w:rsidRPr="0028297A" w:rsidRDefault="009C390E" w:rsidP="009C390E">
      <w:pPr>
        <w:pStyle w:val="ConsPlusNormal"/>
        <w:ind w:left="2831" w:firstLine="709"/>
        <w:jc w:val="both"/>
      </w:pPr>
      <w:r w:rsidRPr="0028297A">
        <w:rPr>
          <w:position w:val="-30"/>
        </w:rPr>
        <w:object w:dxaOrig="1719" w:dyaOrig="680">
          <v:shape id="_x0000_i1027" type="#_x0000_t75" style="width:104.25pt;height:41.25pt" o:ole="">
            <v:imagedata r:id="rId9" o:title=""/>
          </v:shape>
          <o:OLEObject Type="Embed" ProgID="Equation.3" ShapeID="_x0000_i1027" DrawAspect="Content" ObjectID="_1685945685" r:id="rId12"/>
        </w:object>
      </w:r>
    </w:p>
    <w:p w:rsidR="009C390E" w:rsidRPr="0028297A" w:rsidRDefault="009C390E" w:rsidP="009C390E">
      <w:pPr>
        <w:pStyle w:val="ConsPlusNormal"/>
        <w:ind w:firstLine="709"/>
        <w:jc w:val="both"/>
      </w:pPr>
      <w:r w:rsidRPr="0028297A">
        <w:t>(</w:t>
      </w:r>
      <w:r w:rsidRPr="0028297A">
        <w:rPr>
          <w:b/>
        </w:rPr>
        <w:t>ЭР</w:t>
      </w:r>
      <w:r w:rsidRPr="0028297A">
        <w:rPr>
          <w:b/>
          <w:vertAlign w:val="subscript"/>
        </w:rPr>
        <w:t>п/п</w:t>
      </w:r>
      <w:r w:rsidRPr="0028297A">
        <w:rPr>
          <w:b/>
        </w:rPr>
        <w:t xml:space="preserve"> = 1/(</w:t>
      </w:r>
      <w:r w:rsidR="0018748E" w:rsidRPr="0028297A">
        <w:rPr>
          <w:b/>
        </w:rPr>
        <w:t>75 101 749,11</w:t>
      </w:r>
      <w:r w:rsidRPr="0028297A">
        <w:rPr>
          <w:b/>
        </w:rPr>
        <w:t>/</w:t>
      </w:r>
      <w:r w:rsidR="0018748E" w:rsidRPr="0028297A">
        <w:rPr>
          <w:b/>
        </w:rPr>
        <w:t>80 515 972,70</w:t>
      </w:r>
      <w:r w:rsidRPr="0028297A">
        <w:rPr>
          <w:b/>
        </w:rPr>
        <w:t>) = 1,</w:t>
      </w:r>
      <w:r w:rsidR="00DB0774" w:rsidRPr="0028297A">
        <w:rPr>
          <w:b/>
        </w:rPr>
        <w:t>0</w:t>
      </w:r>
      <w:r w:rsidR="007F0ABB" w:rsidRPr="0028297A">
        <w:rPr>
          <w:b/>
        </w:rPr>
        <w:t>7</w:t>
      </w:r>
      <w:r w:rsidRPr="0028297A">
        <w:t xml:space="preserve"> </w:t>
      </w:r>
    </w:p>
    <w:p w:rsidR="009C390E" w:rsidRPr="0028297A" w:rsidRDefault="009C390E" w:rsidP="009C390E">
      <w:pPr>
        <w:pStyle w:val="ConsPlusNormal"/>
        <w:ind w:firstLine="709"/>
        <w:jc w:val="both"/>
      </w:pPr>
    </w:p>
    <w:p w:rsidR="009C390E" w:rsidRPr="0028297A" w:rsidRDefault="009C390E" w:rsidP="009C390E">
      <w:pPr>
        <w:pStyle w:val="ConsPlusNormal"/>
        <w:jc w:val="both"/>
      </w:pPr>
      <w:r w:rsidRPr="0028297A">
        <w:t>где:    ЭР</w:t>
      </w:r>
      <w:r w:rsidRPr="0028297A">
        <w:rPr>
          <w:vertAlign w:val="subscript"/>
        </w:rPr>
        <w:t>п/п</w:t>
      </w:r>
      <w:r w:rsidRPr="0028297A">
        <w:t xml:space="preserve"> – эффективность реализации подпрограммы;</w:t>
      </w:r>
    </w:p>
    <w:p w:rsidR="009C390E" w:rsidRPr="0028297A" w:rsidRDefault="009C390E" w:rsidP="009C390E">
      <w:pPr>
        <w:pStyle w:val="ConsPlusNormal"/>
        <w:ind w:firstLine="709"/>
        <w:jc w:val="both"/>
      </w:pPr>
      <w:r w:rsidRPr="0028297A">
        <w:t>1 – степень выполнения задач подпрограммы (СР</w:t>
      </w:r>
      <w:r w:rsidRPr="0028297A">
        <w:rPr>
          <w:vertAlign w:val="subscript"/>
        </w:rPr>
        <w:t>п/п</w:t>
      </w:r>
      <w:r w:rsidRPr="0028297A">
        <w:t>);</w:t>
      </w:r>
    </w:p>
    <w:p w:rsidR="009C390E" w:rsidRPr="0028297A" w:rsidRDefault="0018748E" w:rsidP="009C390E">
      <w:pPr>
        <w:pStyle w:val="ConsPlusNormal"/>
        <w:ind w:firstLine="709"/>
        <w:jc w:val="both"/>
      </w:pPr>
      <w:r w:rsidRPr="0028297A">
        <w:t>75 101 749,11</w:t>
      </w:r>
      <w:r w:rsidR="009C390E" w:rsidRPr="0028297A">
        <w:t>рублей – объем фактически освоенных средств на реализацию подпрограммы в отчетном периоде (Ф</w:t>
      </w:r>
      <w:r w:rsidR="009C390E" w:rsidRPr="0028297A">
        <w:rPr>
          <w:vertAlign w:val="subscript"/>
        </w:rPr>
        <w:t>фп</w:t>
      </w:r>
      <w:r w:rsidR="009C390E" w:rsidRPr="0028297A">
        <w:t>);</w:t>
      </w:r>
    </w:p>
    <w:p w:rsidR="009C390E" w:rsidRPr="0028297A" w:rsidRDefault="0018748E" w:rsidP="009C390E">
      <w:pPr>
        <w:pStyle w:val="ConsPlusNormal"/>
        <w:ind w:firstLine="709"/>
        <w:jc w:val="both"/>
      </w:pPr>
      <w:r w:rsidRPr="0028297A">
        <w:t>80 515 972,70</w:t>
      </w:r>
      <w:r w:rsidR="009C390E" w:rsidRPr="0028297A">
        <w:t>рублей  – объем запланированных средств на реализацию подпрограммы в отчетном периоде (Ф</w:t>
      </w:r>
      <w:r w:rsidR="009C390E" w:rsidRPr="0028297A">
        <w:rPr>
          <w:vertAlign w:val="subscript"/>
        </w:rPr>
        <w:t>пп</w:t>
      </w:r>
      <w:r w:rsidR="009C390E" w:rsidRPr="0028297A">
        <w:t>).</w:t>
      </w:r>
    </w:p>
    <w:p w:rsidR="00813A2B" w:rsidRPr="0028297A" w:rsidRDefault="00813A2B" w:rsidP="009E2FF8">
      <w:pPr>
        <w:spacing w:after="0" w:line="240" w:lineRule="auto"/>
        <w:ind w:firstLine="709"/>
        <w:jc w:val="both"/>
        <w:rPr>
          <w:rFonts w:ascii="Times New Roman" w:hAnsi="Times New Roman"/>
          <w:sz w:val="30"/>
          <w:szCs w:val="30"/>
        </w:rPr>
      </w:pPr>
    </w:p>
    <w:p w:rsidR="00082B27" w:rsidRPr="0028297A" w:rsidRDefault="00082B27" w:rsidP="009E2FF8">
      <w:pPr>
        <w:spacing w:after="0" w:line="240" w:lineRule="auto"/>
        <w:ind w:firstLine="709"/>
        <w:jc w:val="both"/>
        <w:rPr>
          <w:rFonts w:ascii="Times New Roman" w:hAnsi="Times New Roman"/>
          <w:b/>
          <w:sz w:val="30"/>
          <w:szCs w:val="30"/>
        </w:rPr>
      </w:pPr>
      <w:r w:rsidRPr="0028297A">
        <w:rPr>
          <w:rFonts w:ascii="Times New Roman" w:hAnsi="Times New Roman"/>
          <w:b/>
          <w:sz w:val="30"/>
          <w:szCs w:val="30"/>
        </w:rPr>
        <w:t xml:space="preserve">Подпрограмма 3 «Обращение со стойкими органическими загрязнителями» Государственной программы «Охрана окружающей среды и устойчивое использование природных ресурсов» на 2016 – 2020 годы (далее – подпрограмма 3). </w:t>
      </w:r>
    </w:p>
    <w:p w:rsidR="009D6017" w:rsidRPr="0028297A" w:rsidRDefault="00082B27" w:rsidP="009D6017">
      <w:pPr>
        <w:pStyle w:val="ConsPlusNormal"/>
        <w:ind w:firstLine="709"/>
        <w:jc w:val="both"/>
        <w:rPr>
          <w:szCs w:val="22"/>
        </w:rPr>
      </w:pPr>
      <w:r w:rsidRPr="0028297A">
        <w:t>По подпрограмме 3 из запланированных в 20</w:t>
      </w:r>
      <w:r w:rsidR="00C532F6" w:rsidRPr="0028297A">
        <w:t>20</w:t>
      </w:r>
      <w:r w:rsidRPr="0028297A">
        <w:t xml:space="preserve"> году </w:t>
      </w:r>
      <w:r w:rsidR="0013496F" w:rsidRPr="0028297A">
        <w:t>1</w:t>
      </w:r>
      <w:r w:rsidR="00C532F6" w:rsidRPr="0028297A">
        <w:t>2</w:t>
      </w:r>
      <w:r w:rsidRPr="0028297A">
        <w:t xml:space="preserve"> мероприятий</w:t>
      </w:r>
      <w:r w:rsidR="00946841" w:rsidRPr="0028297A">
        <w:t>,</w:t>
      </w:r>
      <w:r w:rsidRPr="0028297A">
        <w:t xml:space="preserve"> </w:t>
      </w:r>
      <w:r w:rsidR="00C532F6" w:rsidRPr="0028297A">
        <w:t>все</w:t>
      </w:r>
      <w:r w:rsidR="002737E7" w:rsidRPr="0028297A">
        <w:t xml:space="preserve"> </w:t>
      </w:r>
      <w:r w:rsidR="00946841" w:rsidRPr="0028297A">
        <w:t>мероприяти</w:t>
      </w:r>
      <w:r w:rsidR="00C532F6" w:rsidRPr="0028297A">
        <w:t>я</w:t>
      </w:r>
      <w:r w:rsidR="00946841" w:rsidRPr="0028297A">
        <w:t xml:space="preserve"> выполнены в полном объеме</w:t>
      </w:r>
      <w:r w:rsidR="007E1F09" w:rsidRPr="0028297A">
        <w:t xml:space="preserve"> </w:t>
      </w:r>
      <w:r w:rsidR="009D6017" w:rsidRPr="0028297A">
        <w:t xml:space="preserve">(сведения об </w:t>
      </w:r>
      <w:r w:rsidR="009D6017" w:rsidRPr="0028297A">
        <w:lastRenderedPageBreak/>
        <w:t>объемах финансирования и степени выполнения мероприятий приведены в приложении 2).</w:t>
      </w:r>
    </w:p>
    <w:p w:rsidR="00D303EA" w:rsidRPr="0028297A" w:rsidRDefault="00082B27" w:rsidP="003E1BD8">
      <w:pPr>
        <w:pStyle w:val="ConsPlusNormal"/>
        <w:ind w:firstLine="709"/>
        <w:jc w:val="both"/>
      </w:pPr>
      <w:r w:rsidRPr="0028297A">
        <w:t xml:space="preserve">Подпрограммой 3 было предусмотрено выполнение </w:t>
      </w:r>
      <w:r w:rsidR="004B7696" w:rsidRPr="0028297A">
        <w:t>6</w:t>
      </w:r>
      <w:r w:rsidRPr="0028297A">
        <w:t xml:space="preserve"> задач, решение которых характеризует </w:t>
      </w:r>
      <w:r w:rsidR="0013496F" w:rsidRPr="0028297A">
        <w:t>1</w:t>
      </w:r>
      <w:r w:rsidRPr="0028297A">
        <w:t xml:space="preserve"> целев</w:t>
      </w:r>
      <w:r w:rsidR="0013496F" w:rsidRPr="0028297A">
        <w:t>ой</w:t>
      </w:r>
      <w:r w:rsidRPr="0028297A">
        <w:t xml:space="preserve"> показател</w:t>
      </w:r>
      <w:r w:rsidR="0013496F" w:rsidRPr="0028297A">
        <w:t>ь</w:t>
      </w:r>
      <w:r w:rsidRPr="0028297A">
        <w:t xml:space="preserve"> и установленные значения в отчетном периоде достигнуты </w:t>
      </w:r>
      <w:r w:rsidR="0013496F" w:rsidRPr="0028297A">
        <w:t>в полном объеме</w:t>
      </w:r>
      <w:r w:rsidR="00D303EA" w:rsidRPr="0028297A">
        <w:t>.</w:t>
      </w:r>
    </w:p>
    <w:p w:rsidR="00D102F5" w:rsidRPr="0028297A" w:rsidRDefault="00D303EA" w:rsidP="00D303EA">
      <w:pPr>
        <w:autoSpaceDE w:val="0"/>
        <w:autoSpaceDN w:val="0"/>
        <w:spacing w:after="0" w:line="240" w:lineRule="auto"/>
        <w:ind w:firstLine="709"/>
        <w:jc w:val="both"/>
        <w:rPr>
          <w:rFonts w:ascii="Times New Roman" w:hAnsi="Times New Roman"/>
          <w:bCs/>
          <w:color w:val="000000"/>
          <w:sz w:val="30"/>
          <w:szCs w:val="30"/>
          <w:lang w:eastAsia="ru-RU"/>
        </w:rPr>
      </w:pPr>
      <w:r w:rsidRPr="0028297A">
        <w:rPr>
          <w:rFonts w:ascii="Times New Roman" w:hAnsi="Times New Roman"/>
          <w:bCs/>
          <w:color w:val="000000"/>
          <w:sz w:val="30"/>
          <w:szCs w:val="30"/>
          <w:lang w:eastAsia="ru-RU"/>
        </w:rPr>
        <w:t xml:space="preserve">В период 2016 – 2020 годы (с нарастающим итогом) из запланированных к достижению 3 целевых показателей, достигнуты значения по 2 целевым показателям. </w:t>
      </w:r>
    </w:p>
    <w:p w:rsidR="00D102F5" w:rsidRPr="0028297A" w:rsidRDefault="00D102F5" w:rsidP="00D303EA">
      <w:pPr>
        <w:autoSpaceDE w:val="0"/>
        <w:autoSpaceDN w:val="0"/>
        <w:spacing w:after="0" w:line="240" w:lineRule="auto"/>
        <w:ind w:firstLine="709"/>
        <w:jc w:val="both"/>
        <w:rPr>
          <w:rFonts w:ascii="Times New Roman" w:hAnsi="Times New Roman"/>
          <w:bCs/>
          <w:color w:val="000000"/>
          <w:sz w:val="30"/>
          <w:szCs w:val="30"/>
          <w:lang w:eastAsia="ru-RU"/>
        </w:rPr>
      </w:pPr>
      <w:r w:rsidRPr="0028297A">
        <w:rPr>
          <w:rFonts w:ascii="Times New Roman" w:hAnsi="Times New Roman"/>
          <w:sz w:val="30"/>
          <w:szCs w:val="30"/>
        </w:rPr>
        <w:t xml:space="preserve">Недостижение значений по 1 целевому показателю «Вывод из эксплуатации трансформаторов, содержащих полихлорированные бифенилы» </w:t>
      </w:r>
      <w:r w:rsidR="008A405C" w:rsidRPr="0028297A">
        <w:rPr>
          <w:rFonts w:ascii="Times New Roman" w:hAnsi="Times New Roman"/>
          <w:sz w:val="30"/>
          <w:szCs w:val="30"/>
        </w:rPr>
        <w:t xml:space="preserve">обусловлено тем, что трансформаторы, содержащие ПХБ, в сравнении с конденсаторами, являются крупногабаритным оборудованием, требующим для обеспечения его вывода из эксплуатации (демонтажа, замены на альтернативное оборудование) вложения больших финансовых средств организаций, являющихся их собственниками (владельцами). Финансирование таких работ из других источников, помимо собственных средств организаций, в 2017 </w:t>
      </w:r>
      <w:r w:rsidR="008A405C" w:rsidRPr="0028297A">
        <w:rPr>
          <w:rFonts w:ascii="Times New Roman" w:hAnsi="Times New Roman"/>
          <w:bCs/>
          <w:color w:val="000000"/>
          <w:sz w:val="30"/>
          <w:szCs w:val="30"/>
          <w:lang w:eastAsia="ru-RU"/>
        </w:rPr>
        <w:t>–</w:t>
      </w:r>
      <w:r w:rsidR="008A405C" w:rsidRPr="0028297A">
        <w:rPr>
          <w:rFonts w:ascii="Times New Roman" w:hAnsi="Times New Roman"/>
          <w:sz w:val="30"/>
          <w:szCs w:val="30"/>
        </w:rPr>
        <w:t xml:space="preserve"> 2018 годах не было предусмотрено</w:t>
      </w:r>
      <w:r w:rsidR="008F58D3" w:rsidRPr="0028297A">
        <w:rPr>
          <w:rFonts w:ascii="Times New Roman" w:hAnsi="Times New Roman"/>
          <w:sz w:val="30"/>
          <w:szCs w:val="30"/>
        </w:rPr>
        <w:t xml:space="preserve"> (сведения о выполнении целевых показателей приведены в приложении 1).</w:t>
      </w:r>
    </w:p>
    <w:p w:rsidR="00082B27" w:rsidRPr="0028297A" w:rsidRDefault="00082B27" w:rsidP="002737E7">
      <w:pPr>
        <w:pStyle w:val="ConsPlusNormal"/>
        <w:ind w:firstLine="709"/>
        <w:jc w:val="both"/>
      </w:pPr>
      <w:r w:rsidRPr="0028297A">
        <w:t>В результате выполнения подпрограммы 3:</w:t>
      </w:r>
    </w:p>
    <w:p w:rsidR="004B7696" w:rsidRPr="0028297A" w:rsidRDefault="004B7696" w:rsidP="004B7696">
      <w:pPr>
        <w:pStyle w:val="ConsPlusNormal"/>
        <w:ind w:firstLine="709"/>
        <w:jc w:val="both"/>
      </w:pPr>
      <w:r w:rsidRPr="0028297A">
        <w:t>вывод из эксплуатации (замена) оборудования, содержащего полихлорированные бифенилы (далее – ПХБ). По итогам 2020 года значение целевого показателя «Вывод из эксплуатации оборудования, содержащего ПХБ» составило 62,6 %, при плановом плановое значении – 50 %;</w:t>
      </w:r>
    </w:p>
    <w:p w:rsidR="004B7696" w:rsidRPr="0028297A" w:rsidRDefault="004B7696" w:rsidP="004B7696">
      <w:pPr>
        <w:pStyle w:val="ConsPlusNormal"/>
        <w:ind w:firstLine="709"/>
        <w:jc w:val="both"/>
      </w:pPr>
      <w:r w:rsidRPr="0028297A">
        <w:t>ежегодное проведение инвентаризации оборудования отходов, содержащих ПХБ, в соответствии с требованиями постановления Министерства природных ресурсов и охраны окружающей среды Республики Беларусь от 24 июня 2008 г. № 62 «Об утверждении Правил обращения с оборудованием и отходами, содержащими ПХБ;</w:t>
      </w:r>
    </w:p>
    <w:p w:rsidR="004B7696" w:rsidRPr="0028297A" w:rsidRDefault="004B7696" w:rsidP="004B7696">
      <w:pPr>
        <w:pStyle w:val="ConsPlusNormal"/>
        <w:ind w:firstLine="709"/>
        <w:jc w:val="both"/>
      </w:pPr>
      <w:r w:rsidRPr="0028297A">
        <w:t>ведение единой базы данных о стойких органических загрязнителях (далее – СОЗ);</w:t>
      </w:r>
    </w:p>
    <w:p w:rsidR="004B7696" w:rsidRPr="0028297A" w:rsidRDefault="004B7696" w:rsidP="004B7696">
      <w:pPr>
        <w:pStyle w:val="ConsPlusNormal"/>
        <w:ind w:firstLine="709"/>
        <w:jc w:val="both"/>
      </w:pPr>
      <w:r w:rsidRPr="0028297A">
        <w:t>информирование Секретариата Стокгольмской конвенции о СОЗ о выполнении обязательств, принятых Республикой Беларусь по ее реализации, в соответствии со статьей 15 данной конвенции;</w:t>
      </w:r>
    </w:p>
    <w:p w:rsidR="004B7696" w:rsidRPr="0028297A" w:rsidRDefault="004B7696" w:rsidP="004B7696">
      <w:pPr>
        <w:pStyle w:val="af3"/>
        <w:tabs>
          <w:tab w:val="left" w:pos="1560"/>
        </w:tabs>
        <w:ind w:left="0" w:firstLine="709"/>
        <w:jc w:val="both"/>
        <w:rPr>
          <w:sz w:val="30"/>
          <w:szCs w:val="30"/>
          <w:lang w:eastAsia="ru-RU"/>
        </w:rPr>
      </w:pPr>
      <w:r w:rsidRPr="0028297A">
        <w:rPr>
          <w:sz w:val="30"/>
          <w:szCs w:val="30"/>
          <w:lang w:eastAsia="ru-RU"/>
        </w:rPr>
        <w:t>совершенствование системы учета выбросов СОЗ;</w:t>
      </w:r>
    </w:p>
    <w:p w:rsidR="004B7696" w:rsidRPr="0028297A" w:rsidRDefault="004B7696" w:rsidP="004B7696">
      <w:pPr>
        <w:pStyle w:val="af3"/>
        <w:tabs>
          <w:tab w:val="left" w:pos="1560"/>
        </w:tabs>
        <w:ind w:left="0" w:firstLine="709"/>
        <w:jc w:val="both"/>
        <w:rPr>
          <w:sz w:val="30"/>
          <w:szCs w:val="30"/>
          <w:lang w:eastAsia="ru-RU"/>
        </w:rPr>
      </w:pPr>
      <w:r w:rsidRPr="0028297A">
        <w:rPr>
          <w:sz w:val="30"/>
          <w:szCs w:val="30"/>
          <w:lang w:eastAsia="ru-RU"/>
        </w:rPr>
        <w:t>разработка планов и целевых показателей по сокращению непреднамеренных выбросов СОЗ;</w:t>
      </w:r>
    </w:p>
    <w:p w:rsidR="004B7696" w:rsidRPr="0028297A" w:rsidRDefault="004B7696" w:rsidP="004B7696">
      <w:pPr>
        <w:pStyle w:val="af3"/>
        <w:tabs>
          <w:tab w:val="left" w:pos="1560"/>
        </w:tabs>
        <w:ind w:left="0" w:firstLine="709"/>
        <w:jc w:val="both"/>
        <w:rPr>
          <w:sz w:val="30"/>
          <w:szCs w:val="30"/>
          <w:lang w:eastAsia="ru-RU"/>
        </w:rPr>
      </w:pPr>
      <w:r w:rsidRPr="0028297A">
        <w:rPr>
          <w:sz w:val="30"/>
          <w:szCs w:val="30"/>
          <w:lang w:eastAsia="ru-RU"/>
        </w:rPr>
        <w:t>проведение оценки уровня загрязнения депонирующих компонентов (почв, донных отложений) химическими веществами, включенными в Стокгольмскую конвенцию о СОЗ;</w:t>
      </w:r>
    </w:p>
    <w:p w:rsidR="004B7696" w:rsidRPr="0028297A" w:rsidRDefault="004B7696" w:rsidP="004B7696">
      <w:pPr>
        <w:pStyle w:val="af3"/>
        <w:tabs>
          <w:tab w:val="left" w:pos="1560"/>
        </w:tabs>
        <w:ind w:left="0" w:firstLine="709"/>
        <w:jc w:val="both"/>
        <w:rPr>
          <w:sz w:val="30"/>
          <w:szCs w:val="30"/>
          <w:lang w:eastAsia="ru-RU"/>
        </w:rPr>
      </w:pPr>
      <w:r w:rsidRPr="0028297A">
        <w:rPr>
          <w:sz w:val="30"/>
          <w:szCs w:val="30"/>
          <w:lang w:eastAsia="ru-RU"/>
        </w:rPr>
        <w:t>уточнение удельных показателей непреднамеренных выбросов СОЗ;</w:t>
      </w:r>
    </w:p>
    <w:p w:rsidR="004B7696" w:rsidRPr="0028297A" w:rsidRDefault="004B7696" w:rsidP="004B7696">
      <w:pPr>
        <w:pStyle w:val="af3"/>
        <w:tabs>
          <w:tab w:val="left" w:pos="1560"/>
        </w:tabs>
        <w:ind w:left="0" w:firstLine="709"/>
        <w:jc w:val="both"/>
        <w:rPr>
          <w:sz w:val="30"/>
          <w:szCs w:val="30"/>
          <w:lang w:eastAsia="ru-RU"/>
        </w:rPr>
      </w:pPr>
      <w:r w:rsidRPr="0028297A">
        <w:rPr>
          <w:sz w:val="30"/>
          <w:szCs w:val="30"/>
          <w:lang w:eastAsia="ru-RU"/>
        </w:rPr>
        <w:t>разработаны прогнозы выбросов СОЗ на период до 2030 года;</w:t>
      </w:r>
    </w:p>
    <w:p w:rsidR="004B7696" w:rsidRPr="0028297A" w:rsidRDefault="004B7696" w:rsidP="004B7696">
      <w:pPr>
        <w:pStyle w:val="ConsPlusNormal"/>
        <w:ind w:firstLine="709"/>
        <w:jc w:val="both"/>
      </w:pPr>
      <w:r w:rsidRPr="0028297A">
        <w:lastRenderedPageBreak/>
        <w:t>ежегодное проведение мониторинга СОЗ в компонентах природной среды;</w:t>
      </w:r>
    </w:p>
    <w:p w:rsidR="004B7696" w:rsidRPr="0028297A" w:rsidRDefault="004B7696" w:rsidP="004B7696">
      <w:pPr>
        <w:pStyle w:val="ConsPlusNormal"/>
        <w:ind w:firstLine="709"/>
        <w:jc w:val="both"/>
      </w:pPr>
      <w:r w:rsidRPr="0028297A">
        <w:t>введение в действие гигиенических нормативов содержания полибромированных дифениловых эфиров (БДЭ-47, БДЭ-99, БДЭ-209) в питьевой воде, рыбе и рыбной продукции и методик для их аналитического определения;</w:t>
      </w:r>
    </w:p>
    <w:p w:rsidR="004B7696" w:rsidRPr="0028297A" w:rsidRDefault="004B7696" w:rsidP="004B7696">
      <w:pPr>
        <w:pStyle w:val="ConsPlusNormal"/>
        <w:ind w:firstLine="709"/>
        <w:jc w:val="both"/>
      </w:pPr>
      <w:r w:rsidRPr="0028297A">
        <w:t>проведение информационно-просветительской работы в области обращения с СОЗ в целях информирования населения о данной проблеме и о принятии необходимых мер предостережения;</w:t>
      </w:r>
    </w:p>
    <w:p w:rsidR="004B7696" w:rsidRPr="0028297A" w:rsidRDefault="004B7696" w:rsidP="004B7696">
      <w:pPr>
        <w:pStyle w:val="ConsPlusNormal"/>
        <w:ind w:firstLine="709"/>
        <w:jc w:val="both"/>
        <w:rPr>
          <w:spacing w:val="-4"/>
        </w:rPr>
      </w:pPr>
      <w:r w:rsidRPr="0028297A">
        <w:rPr>
          <w:spacing w:val="-4"/>
        </w:rPr>
        <w:t>реализация комплекса мероприятий по переупаковке и вывозу на долговременное хранение в целях дальнейшего обезвреживания непригодных пестицидов со складов Витебской, Гродненской и Минской областей;</w:t>
      </w:r>
    </w:p>
    <w:p w:rsidR="004B7696" w:rsidRPr="0028297A" w:rsidRDefault="004B7696" w:rsidP="004B7696">
      <w:pPr>
        <w:pStyle w:val="ConsPlusNormal"/>
        <w:ind w:firstLine="709"/>
        <w:jc w:val="both"/>
      </w:pPr>
      <w:r w:rsidRPr="0028297A">
        <w:t>выполнение работ по ликвидации Петриковского захоронения непригодных пестицидов;</w:t>
      </w:r>
    </w:p>
    <w:p w:rsidR="004B7696" w:rsidRPr="0028297A" w:rsidRDefault="004B7696" w:rsidP="004B7696">
      <w:pPr>
        <w:pStyle w:val="ConsPlusNormal"/>
        <w:ind w:firstLine="709"/>
        <w:jc w:val="both"/>
      </w:pPr>
      <w:r w:rsidRPr="0028297A">
        <w:t>выполнение работ созданию и вводу в эксплуатацию объекта по обезвреживанию опасных (токсичных) отходов на базе КУП «Комплекс по переработке и захоронению токсичных промышленных отходов Гомельской области».</w:t>
      </w:r>
    </w:p>
    <w:p w:rsidR="00BD10AB" w:rsidRPr="0028297A" w:rsidRDefault="00BD10AB" w:rsidP="00BD10AB">
      <w:pPr>
        <w:pStyle w:val="ConsPlusNormal"/>
        <w:ind w:firstLine="709"/>
        <w:jc w:val="both"/>
      </w:pPr>
      <w:r w:rsidRPr="0028297A">
        <w:t>Степень достижения в 2020 году планового значения целевых показателей подпрограммы 3 рассчитывается по следующей формуле:</w:t>
      </w:r>
    </w:p>
    <w:p w:rsidR="00BD10AB" w:rsidRPr="0028297A" w:rsidRDefault="00BD10AB" w:rsidP="00BD10AB">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 xml:space="preserve">62,6*/50**=1,25; </w:t>
      </w:r>
    </w:p>
    <w:p w:rsidR="00BD10AB" w:rsidRPr="0028297A" w:rsidRDefault="00BD10AB" w:rsidP="00BD10AB">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w:t>
      </w:r>
      <w:r w:rsidRPr="0028297A">
        <w:rPr>
          <w:rFonts w:ascii="Times New Roman" w:hAnsi="Times New Roman"/>
          <w:spacing w:val="-4"/>
          <w:sz w:val="30"/>
          <w:szCs w:val="30"/>
        </w:rPr>
        <w:t xml:space="preserve"> фактически достигнутое на конец отчетного периода значение</w:t>
      </w:r>
      <w:r w:rsidRPr="0028297A">
        <w:rPr>
          <w:rFonts w:ascii="Times New Roman" w:hAnsi="Times New Roman"/>
          <w:sz w:val="30"/>
          <w:szCs w:val="30"/>
        </w:rPr>
        <w:t xml:space="preserve"> целевого показателя.</w:t>
      </w:r>
    </w:p>
    <w:p w:rsidR="00BD10AB" w:rsidRPr="0028297A" w:rsidRDefault="00BD10AB" w:rsidP="00BD10AB">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 плановое значение целевого показателя подпрограммы.</w:t>
      </w:r>
    </w:p>
    <w:p w:rsidR="00D14AAD" w:rsidRPr="0028297A" w:rsidRDefault="00D14AAD" w:rsidP="00D14AAD">
      <w:pPr>
        <w:pStyle w:val="ConsPlusNormal"/>
        <w:ind w:firstLine="709"/>
        <w:jc w:val="both"/>
        <w:rPr>
          <w:spacing w:val="-4"/>
        </w:rPr>
      </w:pPr>
      <w:r w:rsidRPr="0028297A">
        <w:rPr>
          <w:spacing w:val="-4"/>
        </w:rPr>
        <w:t>Степень выполнения задач подпрограммы рассчитывается по формуле</w:t>
      </w:r>
    </w:p>
    <w:p w:rsidR="00D14AAD" w:rsidRPr="0028297A" w:rsidRDefault="00D14AAD" w:rsidP="00D14AAD">
      <w:pPr>
        <w:pStyle w:val="ConsPlusNormal"/>
        <w:ind w:firstLine="709"/>
        <w:jc w:val="both"/>
      </w:pPr>
    </w:p>
    <w:p w:rsidR="00D14AAD" w:rsidRPr="0028297A" w:rsidRDefault="007934A9" w:rsidP="00D14AAD">
      <w:pPr>
        <w:pStyle w:val="ConsPlusNormal"/>
        <w:jc w:val="center"/>
      </w:pPr>
      <w:r>
        <w:rPr>
          <w:noProof/>
        </w:rPr>
        <w:pict>
          <v:shape id="Надпись 12" o:spid="_x0000_s1030" type="#_x0000_t202" style="position:absolute;left:0;text-align:left;margin-left:300pt;margin-top:6.2pt;width:6pt;height:2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" filled="f" stroked="f">
            <v:textbox>
              <w:txbxContent>
                <w:p w:rsidR="00285EAF" w:rsidRPr="00062FA9" w:rsidRDefault="00285EAF" w:rsidP="00D14AAD">
                  <w:pPr>
                    <w:rPr>
                      <w:sz w:val="30"/>
                      <w:szCs w:val="30"/>
                    </w:rPr>
                  </w:pPr>
                  <w:r w:rsidRPr="00062FA9">
                    <w:rPr>
                      <w:sz w:val="30"/>
                      <w:szCs w:val="30"/>
                    </w:rPr>
                    <w:t>,</w:t>
                  </w:r>
                </w:p>
              </w:txbxContent>
            </v:textbox>
          </v:shape>
        </w:pict>
      </w:r>
      <w:r w:rsidR="00D14AAD" w:rsidRPr="0028297A">
        <w:rPr>
          <w:noProof/>
        </w:rPr>
        <w:drawing>
          <wp:inline distT="0" distB="0" distL="0" distR="0">
            <wp:extent cx="1631315" cy="534035"/>
            <wp:effectExtent l="0" t="0" r="698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1315" cy="534035"/>
                    </a:xfrm>
                    <a:prstGeom prst="rect">
                      <a:avLst/>
                    </a:prstGeom>
                    <a:solidFill>
                      <a:srgbClr val="FFFFFF"/>
                    </a:solidFill>
                    <a:ln>
                      <a:noFill/>
                    </a:ln>
                  </pic:spPr>
                </pic:pic>
              </a:graphicData>
            </a:graphic>
          </wp:inline>
        </w:drawing>
      </w:r>
    </w:p>
    <w:p w:rsidR="00D14AAD" w:rsidRPr="0028297A" w:rsidRDefault="00D14AAD" w:rsidP="00D14AAD">
      <w:pPr>
        <w:pStyle w:val="ConsPlusNormal"/>
        <w:ind w:firstLine="709"/>
        <w:jc w:val="both"/>
      </w:pPr>
    </w:p>
    <w:p w:rsidR="00D14AAD" w:rsidRPr="0028297A" w:rsidRDefault="00D14AAD" w:rsidP="00D14AAD">
      <w:pPr>
        <w:pStyle w:val="ConsPlusNormal"/>
        <w:jc w:val="both"/>
      </w:pPr>
      <w:r w:rsidRPr="0028297A">
        <w:t>где CP</w:t>
      </w:r>
      <w:r w:rsidRPr="0028297A">
        <w:rPr>
          <w:vertAlign w:val="subscript"/>
        </w:rPr>
        <w:t>п/п</w:t>
      </w:r>
      <w:r w:rsidRPr="0028297A">
        <w:t xml:space="preserve"> – степень выполнения задач подпрограммы;</w:t>
      </w:r>
    </w:p>
    <w:p w:rsidR="00D14AAD" w:rsidRPr="0028297A" w:rsidRDefault="00D14AAD" w:rsidP="00D14AAD">
      <w:pPr>
        <w:pStyle w:val="ConsPlusNormal"/>
        <w:ind w:firstLine="709"/>
        <w:jc w:val="both"/>
      </w:pPr>
      <w:r w:rsidRPr="0028297A">
        <w:t>СД</w:t>
      </w:r>
      <w:r w:rsidRPr="0028297A">
        <w:rPr>
          <w:vertAlign w:val="subscript"/>
        </w:rPr>
        <w:t>п/ппз</w:t>
      </w:r>
      <w:r w:rsidRPr="0028297A">
        <w:t xml:space="preserve"> – степень достижения планового значения целевого показателя подпрограммы;</w:t>
      </w:r>
    </w:p>
    <w:p w:rsidR="00D14AAD" w:rsidRPr="0028297A" w:rsidRDefault="00D14AAD" w:rsidP="00D14AAD">
      <w:pPr>
        <w:pStyle w:val="ConsPlusNormal"/>
        <w:ind w:firstLine="709"/>
        <w:jc w:val="both"/>
      </w:pPr>
      <w:r w:rsidRPr="0028297A">
        <w:t>N – количество целевых показателей подпрограммы.</w:t>
      </w:r>
    </w:p>
    <w:p w:rsidR="00172554" w:rsidRPr="0028297A" w:rsidRDefault="00172554" w:rsidP="00172554">
      <w:pPr>
        <w:autoSpaceDE w:val="0"/>
        <w:autoSpaceDN w:val="0"/>
        <w:spacing w:after="0" w:line="240" w:lineRule="auto"/>
        <w:ind w:firstLine="708"/>
        <w:jc w:val="both"/>
        <w:rPr>
          <w:rFonts w:ascii="Times New Roman" w:hAnsi="Times New Roman"/>
          <w:sz w:val="30"/>
          <w:szCs w:val="30"/>
          <w:lang w:eastAsia="ru-RU"/>
        </w:rPr>
      </w:pPr>
      <w:r w:rsidRPr="0028297A">
        <w:rPr>
          <w:rFonts w:ascii="Times New Roman" w:hAnsi="Times New Roman"/>
          <w:sz w:val="30"/>
          <w:szCs w:val="30"/>
          <w:lang w:eastAsia="ru-RU"/>
        </w:rPr>
        <w:t xml:space="preserve">Степень выполнения задач подпрограммы 3 составила: </w:t>
      </w:r>
    </w:p>
    <w:p w:rsidR="007D69D2" w:rsidRPr="0028297A" w:rsidRDefault="0018748E" w:rsidP="007D69D2">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1</w:t>
      </w:r>
      <w:r w:rsidR="007D69D2" w:rsidRPr="0028297A">
        <w:rPr>
          <w:rFonts w:ascii="Times New Roman" w:hAnsi="Times New Roman"/>
          <w:sz w:val="30"/>
          <w:szCs w:val="30"/>
        </w:rPr>
        <w:t>,</w:t>
      </w:r>
      <w:r w:rsidRPr="0028297A">
        <w:rPr>
          <w:rFonts w:ascii="Times New Roman" w:hAnsi="Times New Roman"/>
          <w:sz w:val="30"/>
          <w:szCs w:val="30"/>
        </w:rPr>
        <w:t>25</w:t>
      </w:r>
      <w:r w:rsidR="007D69D2" w:rsidRPr="0028297A">
        <w:rPr>
          <w:rFonts w:ascii="Times New Roman" w:hAnsi="Times New Roman"/>
          <w:sz w:val="30"/>
          <w:szCs w:val="30"/>
        </w:rPr>
        <w:t>/1=</w:t>
      </w:r>
      <w:r w:rsidRPr="0028297A">
        <w:rPr>
          <w:rFonts w:ascii="Times New Roman" w:hAnsi="Times New Roman"/>
          <w:sz w:val="30"/>
          <w:szCs w:val="30"/>
        </w:rPr>
        <w:t>1</w:t>
      </w:r>
      <w:r w:rsidR="007D69D2" w:rsidRPr="0028297A">
        <w:rPr>
          <w:rFonts w:ascii="Times New Roman" w:hAnsi="Times New Roman"/>
          <w:sz w:val="30"/>
          <w:szCs w:val="30"/>
        </w:rPr>
        <w:t>,</w:t>
      </w:r>
      <w:r w:rsidRPr="0028297A">
        <w:rPr>
          <w:rFonts w:ascii="Times New Roman" w:hAnsi="Times New Roman"/>
          <w:sz w:val="30"/>
          <w:szCs w:val="30"/>
        </w:rPr>
        <w:t>25</w:t>
      </w:r>
      <w:r w:rsidR="007D69D2" w:rsidRPr="0028297A">
        <w:rPr>
          <w:rFonts w:ascii="Times New Roman" w:hAnsi="Times New Roman"/>
          <w:sz w:val="30"/>
          <w:szCs w:val="30"/>
        </w:rPr>
        <w:t>.</w:t>
      </w:r>
    </w:p>
    <w:p w:rsidR="00D14AAD" w:rsidRPr="0028297A" w:rsidRDefault="00D14AAD" w:rsidP="00D14AAD">
      <w:pPr>
        <w:pStyle w:val="ConsPlusNormal"/>
        <w:ind w:firstLine="709"/>
        <w:jc w:val="both"/>
      </w:pPr>
      <w:r w:rsidRPr="0028297A">
        <w:t>Если значение СР</w:t>
      </w:r>
      <w:r w:rsidRPr="0028297A">
        <w:rPr>
          <w:vertAlign w:val="subscript"/>
        </w:rPr>
        <w:t>п/п</w:t>
      </w:r>
      <w:r w:rsidRPr="0028297A">
        <w:t xml:space="preserve"> больше 1, то при расчете степени выполнения задач подпрограммы оно принимается равным 1.</w:t>
      </w:r>
    </w:p>
    <w:p w:rsidR="00082B27" w:rsidRPr="0028297A" w:rsidRDefault="00082B27" w:rsidP="003B386A">
      <w:pPr>
        <w:pStyle w:val="ConsPlusNormal"/>
        <w:ind w:firstLine="709"/>
        <w:jc w:val="both"/>
      </w:pPr>
      <w:r w:rsidRPr="0028297A">
        <w:t>В соответствии с методикой оценки эффективности реализации Государственной программы, эффективность реализации подпрограммы 3 в 20</w:t>
      </w:r>
      <w:r w:rsidR="00172554" w:rsidRPr="0028297A">
        <w:t>20</w:t>
      </w:r>
      <w:r w:rsidRPr="0028297A">
        <w:t xml:space="preserve"> году составила: </w:t>
      </w:r>
    </w:p>
    <w:p w:rsidR="00082B27" w:rsidRPr="0028297A" w:rsidRDefault="00082B27" w:rsidP="00E3180B">
      <w:pPr>
        <w:pStyle w:val="ConsPlusNormal"/>
        <w:ind w:firstLine="709"/>
        <w:jc w:val="both"/>
      </w:pPr>
      <w:r w:rsidRPr="0028297A">
        <w:t>(</w:t>
      </w:r>
      <w:r w:rsidRPr="0028297A">
        <w:rPr>
          <w:b/>
        </w:rPr>
        <w:t>ЭР</w:t>
      </w:r>
      <w:r w:rsidRPr="0028297A">
        <w:rPr>
          <w:b/>
          <w:vertAlign w:val="subscript"/>
        </w:rPr>
        <w:t>п/п</w:t>
      </w:r>
      <w:r w:rsidRPr="0028297A">
        <w:rPr>
          <w:b/>
        </w:rPr>
        <w:t xml:space="preserve"> = 1/(</w:t>
      </w:r>
      <w:r w:rsidR="00526BFF" w:rsidRPr="0028297A">
        <w:rPr>
          <w:b/>
        </w:rPr>
        <w:t>2 076 849,11</w:t>
      </w:r>
      <w:r w:rsidRPr="0028297A">
        <w:rPr>
          <w:b/>
        </w:rPr>
        <w:t>/</w:t>
      </w:r>
      <w:r w:rsidR="00526BFF" w:rsidRPr="0028297A">
        <w:rPr>
          <w:b/>
        </w:rPr>
        <w:t>2 324 759,00</w:t>
      </w:r>
      <w:r w:rsidRPr="0028297A">
        <w:rPr>
          <w:b/>
        </w:rPr>
        <w:t>) =</w:t>
      </w:r>
      <w:r w:rsidR="002223CB" w:rsidRPr="0028297A">
        <w:rPr>
          <w:b/>
        </w:rPr>
        <w:t xml:space="preserve"> </w:t>
      </w:r>
      <w:r w:rsidR="00C94133" w:rsidRPr="0028297A">
        <w:rPr>
          <w:b/>
        </w:rPr>
        <w:t>1</w:t>
      </w:r>
      <w:r w:rsidRPr="0028297A">
        <w:rPr>
          <w:b/>
        </w:rPr>
        <w:t>,</w:t>
      </w:r>
      <w:r w:rsidR="002223CB" w:rsidRPr="0028297A">
        <w:rPr>
          <w:b/>
        </w:rPr>
        <w:t>1</w:t>
      </w:r>
      <w:r w:rsidR="00DA7453">
        <w:rPr>
          <w:b/>
        </w:rPr>
        <w:t>1</w:t>
      </w:r>
      <w:r w:rsidR="00873B8F" w:rsidRPr="0028297A">
        <w:rPr>
          <w:b/>
        </w:rPr>
        <w:t>*</w:t>
      </w:r>
      <w:r w:rsidRPr="0028297A">
        <w:t xml:space="preserve"> </w:t>
      </w:r>
    </w:p>
    <w:p w:rsidR="00082B27" w:rsidRPr="0028297A" w:rsidRDefault="00082B27" w:rsidP="00E3180B">
      <w:pPr>
        <w:pStyle w:val="ConsPlusNormal"/>
        <w:ind w:firstLine="709"/>
        <w:jc w:val="both"/>
      </w:pPr>
    </w:p>
    <w:p w:rsidR="00082B27" w:rsidRPr="0028297A" w:rsidRDefault="00082B27" w:rsidP="00E3180B">
      <w:pPr>
        <w:pStyle w:val="ConsPlusNormal"/>
        <w:jc w:val="both"/>
      </w:pPr>
      <w:r w:rsidRPr="0028297A">
        <w:t>где: ЭР</w:t>
      </w:r>
      <w:r w:rsidRPr="0028297A">
        <w:rPr>
          <w:vertAlign w:val="subscript"/>
        </w:rPr>
        <w:t>п/п</w:t>
      </w:r>
      <w:r w:rsidRPr="0028297A">
        <w:t xml:space="preserve"> – эффективность реализации подпрограммы;</w:t>
      </w:r>
    </w:p>
    <w:p w:rsidR="00082B27" w:rsidRPr="0028297A" w:rsidRDefault="00082B27" w:rsidP="00E3180B">
      <w:pPr>
        <w:pStyle w:val="ConsPlusNormal"/>
        <w:ind w:firstLine="709"/>
        <w:jc w:val="both"/>
      </w:pPr>
      <w:r w:rsidRPr="0028297A">
        <w:t>1 – степень выполнения задач подпрограммы;</w:t>
      </w:r>
    </w:p>
    <w:p w:rsidR="00082B27" w:rsidRPr="0028297A" w:rsidRDefault="00526BFF" w:rsidP="00E3180B">
      <w:pPr>
        <w:pStyle w:val="ConsPlusNormal"/>
        <w:ind w:firstLine="709"/>
        <w:jc w:val="both"/>
      </w:pPr>
      <w:r w:rsidRPr="0028297A">
        <w:t>2 076 849,11</w:t>
      </w:r>
      <w:r w:rsidR="00D87BD3" w:rsidRPr="0028297A">
        <w:t xml:space="preserve"> </w:t>
      </w:r>
      <w:r w:rsidR="00082B27" w:rsidRPr="0028297A">
        <w:t>рублей – объем фактически освоенных средств на реализацию подпрограммы в отчетном периоде;</w:t>
      </w:r>
    </w:p>
    <w:p w:rsidR="00B52C52" w:rsidRPr="0028297A" w:rsidRDefault="00526BFF" w:rsidP="00E3180B">
      <w:pPr>
        <w:pStyle w:val="ConsPlusNormal"/>
        <w:ind w:firstLine="709"/>
        <w:jc w:val="both"/>
      </w:pPr>
      <w:r w:rsidRPr="0028297A">
        <w:t>2 324 759,00</w:t>
      </w:r>
      <w:r w:rsidR="00C94133" w:rsidRPr="0028297A">
        <w:rPr>
          <w:b/>
        </w:rPr>
        <w:t xml:space="preserve"> </w:t>
      </w:r>
      <w:r w:rsidR="00082B27" w:rsidRPr="0028297A">
        <w:t>рублей  – объем запланированных средств на реализацию подпрограммы в отчетном периоде</w:t>
      </w:r>
      <w:r w:rsidR="00B52C52" w:rsidRPr="0028297A">
        <w:t>;</w:t>
      </w:r>
    </w:p>
    <w:p w:rsidR="00082B27" w:rsidRPr="0028297A" w:rsidRDefault="00B52C52" w:rsidP="00E3180B">
      <w:pPr>
        <w:pStyle w:val="ConsPlusNormal"/>
        <w:ind w:firstLine="709"/>
        <w:jc w:val="both"/>
      </w:pPr>
      <w:r w:rsidRPr="0028297A">
        <w:t xml:space="preserve">*без учета собственных средств организаций, </w:t>
      </w:r>
      <w:r w:rsidR="000A06DD" w:rsidRPr="0028297A">
        <w:t xml:space="preserve">фактически </w:t>
      </w:r>
      <w:r w:rsidRPr="0028297A">
        <w:t xml:space="preserve">направленных </w:t>
      </w:r>
      <w:r w:rsidR="000A06DD" w:rsidRPr="0028297A">
        <w:t xml:space="preserve">на </w:t>
      </w:r>
      <w:r w:rsidRPr="0028297A">
        <w:t xml:space="preserve">реализацию </w:t>
      </w:r>
      <w:r w:rsidR="007A7495" w:rsidRPr="0028297A">
        <w:t>мероприяти</w:t>
      </w:r>
      <w:r w:rsidR="00CC3054" w:rsidRPr="0028297A">
        <w:t>й</w:t>
      </w:r>
      <w:r w:rsidR="007A7495" w:rsidRPr="0028297A">
        <w:t xml:space="preserve"> </w:t>
      </w:r>
      <w:r w:rsidR="00CC3054" w:rsidRPr="0028297A">
        <w:t>4</w:t>
      </w:r>
      <w:r w:rsidR="00172554" w:rsidRPr="0028297A">
        <w:t>6</w:t>
      </w:r>
      <w:r w:rsidR="00CC3054" w:rsidRPr="0028297A">
        <w:t xml:space="preserve"> «</w:t>
      </w:r>
      <w:r w:rsidR="008230A0" w:rsidRPr="0028297A">
        <w:t>В</w:t>
      </w:r>
      <w:r w:rsidR="00CC3054" w:rsidRPr="0028297A">
        <w:t>ывод из эксплуатации (замена) оборудования, содержащего полихлорированные бифенилы» и 5</w:t>
      </w:r>
      <w:r w:rsidR="00172554" w:rsidRPr="0028297A">
        <w:t>1</w:t>
      </w:r>
      <w:r w:rsidR="007A7495" w:rsidRPr="0028297A">
        <w:t xml:space="preserve"> «</w:t>
      </w:r>
      <w:r w:rsidR="008230A0" w:rsidRPr="0028297A">
        <w:t>П</w:t>
      </w:r>
      <w:r w:rsidR="007A7495" w:rsidRPr="0028297A">
        <w:t>роведение первоочередных мероприятий по сокращению непреднамеренных выбросов стойких органических загрязнителей при сжигании отходов, выплавке металлов, производстве цемента, сжигании твердых видов топлива»</w:t>
      </w:r>
      <w:r w:rsidR="000A06DD" w:rsidRPr="0028297A">
        <w:t xml:space="preserve">. При этом </w:t>
      </w:r>
      <w:r w:rsidR="00637981" w:rsidRPr="0028297A">
        <w:t xml:space="preserve">плановые значения </w:t>
      </w:r>
      <w:r w:rsidR="009F5FB2" w:rsidRPr="0028297A">
        <w:t xml:space="preserve">по данному мероприятию </w:t>
      </w:r>
      <w:r w:rsidR="000A06DD" w:rsidRPr="0028297A">
        <w:t>в утвержденной подпрограмме</w:t>
      </w:r>
      <w:r w:rsidR="007A7495" w:rsidRPr="0028297A">
        <w:t xml:space="preserve"> </w:t>
      </w:r>
      <w:r w:rsidR="00931FC2" w:rsidRPr="0028297A">
        <w:t>не предусмотрен</w:t>
      </w:r>
      <w:r w:rsidR="009F5FB2" w:rsidRPr="0028297A">
        <w:t>ы</w:t>
      </w:r>
      <w:r w:rsidR="00082B27" w:rsidRPr="0028297A">
        <w:t>).</w:t>
      </w:r>
    </w:p>
    <w:p w:rsidR="00082B27" w:rsidRPr="0028297A" w:rsidRDefault="00082B27" w:rsidP="00B577C7">
      <w:pPr>
        <w:pStyle w:val="ConsPlusNormal"/>
        <w:ind w:firstLine="709"/>
        <w:jc w:val="both"/>
      </w:pPr>
      <w:r w:rsidRPr="0028297A">
        <w:t xml:space="preserve">Исходя из полученного значения (не менее 0,9) эффективность реализации подпрограммы признается </w:t>
      </w:r>
      <w:r w:rsidRPr="0028297A">
        <w:rPr>
          <w:b/>
        </w:rPr>
        <w:t>высокой</w:t>
      </w:r>
      <w:r w:rsidRPr="0028297A">
        <w:t>.</w:t>
      </w:r>
    </w:p>
    <w:p w:rsidR="00F62FBF" w:rsidRPr="0028297A" w:rsidRDefault="00F62FBF" w:rsidP="00F62FBF">
      <w:pPr>
        <w:pStyle w:val="ConsPlusNormal"/>
        <w:ind w:firstLine="709"/>
        <w:jc w:val="both"/>
      </w:pPr>
      <w:r w:rsidRPr="0028297A">
        <w:t>За период 2016 – 2020 годы степень достижения плановых значений целевых показателей подпрограммы 3 рассчитывается по следующей формуле:</w:t>
      </w:r>
    </w:p>
    <w:p w:rsidR="00F62FBF" w:rsidRPr="0028297A" w:rsidRDefault="00F62FBF" w:rsidP="00CC3054">
      <w:pPr>
        <w:autoSpaceDE w:val="0"/>
        <w:autoSpaceDN w:val="0"/>
        <w:spacing w:after="0" w:line="240" w:lineRule="auto"/>
        <w:ind w:firstLine="708"/>
        <w:jc w:val="both"/>
        <w:rPr>
          <w:rFonts w:ascii="Times New Roman" w:hAnsi="Times New Roman"/>
          <w:sz w:val="30"/>
          <w:szCs w:val="30"/>
          <w:lang w:eastAsia="ru-RU"/>
        </w:rPr>
      </w:pPr>
      <w:r w:rsidRPr="0028297A">
        <w:rPr>
          <w:rFonts w:ascii="Times New Roman" w:hAnsi="Times New Roman"/>
          <w:sz w:val="30"/>
          <w:szCs w:val="30"/>
          <w:lang w:eastAsia="ru-RU"/>
        </w:rPr>
        <w:t>28,8*/15**=1,92;</w:t>
      </w:r>
    </w:p>
    <w:p w:rsidR="00F62FBF" w:rsidRPr="0028297A" w:rsidRDefault="00F62FBF" w:rsidP="00F62FBF">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7,8*/15**=0,52;</w:t>
      </w:r>
    </w:p>
    <w:p w:rsidR="00F62FBF" w:rsidRPr="0028297A" w:rsidRDefault="00F62FBF" w:rsidP="00F62FBF">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 xml:space="preserve">62,6*/50**=1,25; </w:t>
      </w:r>
    </w:p>
    <w:p w:rsidR="00F62FBF" w:rsidRPr="0028297A" w:rsidRDefault="00F62FBF" w:rsidP="00F62FBF">
      <w:pPr>
        <w:autoSpaceDE w:val="0"/>
        <w:autoSpaceDN w:val="0"/>
        <w:spacing w:after="0" w:line="240" w:lineRule="auto"/>
        <w:ind w:firstLine="708"/>
        <w:jc w:val="both"/>
        <w:rPr>
          <w:rFonts w:ascii="Times New Roman" w:hAnsi="Times New Roman"/>
          <w:sz w:val="30"/>
          <w:szCs w:val="30"/>
          <w:lang w:eastAsia="ru-RU"/>
        </w:rPr>
      </w:pPr>
      <w:r w:rsidRPr="0028297A">
        <w:rPr>
          <w:rFonts w:ascii="Times New Roman" w:hAnsi="Times New Roman"/>
          <w:sz w:val="30"/>
          <w:szCs w:val="30"/>
          <w:lang w:eastAsia="ru-RU"/>
        </w:rPr>
        <w:t xml:space="preserve">Степень выполнения задач подпрограммы 3 за период 2016 – 2020 годысоставила: </w:t>
      </w:r>
    </w:p>
    <w:p w:rsidR="00F62FBF" w:rsidRPr="0028297A" w:rsidRDefault="00F62FBF" w:rsidP="00F62FBF">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1,92+0,52+1,25/3=1,23.</w:t>
      </w:r>
    </w:p>
    <w:p w:rsidR="00CC3054" w:rsidRPr="0028297A" w:rsidRDefault="00CC3054" w:rsidP="00CC3054">
      <w:pPr>
        <w:autoSpaceDE w:val="0"/>
        <w:autoSpaceDN w:val="0"/>
        <w:spacing w:after="0" w:line="240" w:lineRule="auto"/>
        <w:ind w:firstLine="708"/>
        <w:jc w:val="both"/>
        <w:rPr>
          <w:rFonts w:ascii="Times New Roman" w:hAnsi="Times New Roman"/>
          <w:sz w:val="30"/>
          <w:szCs w:val="30"/>
          <w:lang w:eastAsia="ru-RU"/>
        </w:rPr>
      </w:pPr>
      <w:r w:rsidRPr="0028297A">
        <w:rPr>
          <w:rFonts w:ascii="Times New Roman" w:hAnsi="Times New Roman"/>
          <w:sz w:val="30"/>
          <w:szCs w:val="30"/>
          <w:lang w:eastAsia="ru-RU"/>
        </w:rPr>
        <w:t xml:space="preserve">В соответствии с методикой оценки эффективности реализации нарастающим итогом, эффективность реализации подпрограммы 3 за период </w:t>
      </w:r>
      <w:r w:rsidRPr="0028297A">
        <w:rPr>
          <w:rFonts w:ascii="Times New Roman" w:hAnsi="Times New Roman"/>
          <w:b/>
          <w:sz w:val="30"/>
          <w:szCs w:val="30"/>
          <w:lang w:eastAsia="ru-RU"/>
        </w:rPr>
        <w:t>2016 – 20</w:t>
      </w:r>
      <w:r w:rsidR="00811B59" w:rsidRPr="0028297A">
        <w:rPr>
          <w:rFonts w:ascii="Times New Roman" w:hAnsi="Times New Roman"/>
          <w:b/>
          <w:sz w:val="30"/>
          <w:szCs w:val="30"/>
          <w:lang w:eastAsia="ru-RU"/>
        </w:rPr>
        <w:t>20</w:t>
      </w:r>
      <w:r w:rsidRPr="0028297A">
        <w:rPr>
          <w:rFonts w:ascii="Times New Roman" w:hAnsi="Times New Roman"/>
          <w:b/>
          <w:sz w:val="30"/>
          <w:szCs w:val="30"/>
          <w:lang w:eastAsia="ru-RU"/>
        </w:rPr>
        <w:t xml:space="preserve"> годы</w:t>
      </w:r>
      <w:r w:rsidRPr="0028297A">
        <w:rPr>
          <w:rFonts w:ascii="Times New Roman" w:hAnsi="Times New Roman"/>
          <w:sz w:val="30"/>
          <w:szCs w:val="30"/>
          <w:lang w:eastAsia="ru-RU"/>
        </w:rPr>
        <w:t xml:space="preserve"> </w:t>
      </w:r>
      <w:r w:rsidR="00BA3778" w:rsidRPr="0028297A">
        <w:rPr>
          <w:rFonts w:ascii="Times New Roman" w:hAnsi="Times New Roman"/>
          <w:sz w:val="30"/>
          <w:szCs w:val="30"/>
          <w:lang w:eastAsia="ru-RU"/>
        </w:rPr>
        <w:t>составляет</w:t>
      </w:r>
      <w:r w:rsidR="006D650D" w:rsidRPr="0028297A">
        <w:rPr>
          <w:rFonts w:ascii="Times New Roman" w:hAnsi="Times New Roman"/>
          <w:sz w:val="30"/>
          <w:szCs w:val="30"/>
          <w:lang w:eastAsia="ru-RU"/>
        </w:rPr>
        <w:t xml:space="preserve"> </w:t>
      </w:r>
      <w:r w:rsidRPr="0028297A">
        <w:rPr>
          <w:rFonts w:ascii="Times New Roman" w:hAnsi="Times New Roman"/>
          <w:sz w:val="30"/>
          <w:szCs w:val="30"/>
          <w:lang w:eastAsia="ru-RU"/>
        </w:rPr>
        <w:t>значени</w:t>
      </w:r>
      <w:r w:rsidR="00BA3778" w:rsidRPr="0028297A">
        <w:rPr>
          <w:rFonts w:ascii="Times New Roman" w:hAnsi="Times New Roman"/>
          <w:sz w:val="30"/>
          <w:szCs w:val="30"/>
          <w:lang w:eastAsia="ru-RU"/>
        </w:rPr>
        <w:t>е</w:t>
      </w:r>
      <w:r w:rsidRPr="0028297A">
        <w:rPr>
          <w:rFonts w:ascii="Times New Roman" w:hAnsi="Times New Roman"/>
          <w:sz w:val="30"/>
          <w:szCs w:val="30"/>
          <w:lang w:eastAsia="ru-RU"/>
        </w:rPr>
        <w:t xml:space="preserve"> </w:t>
      </w:r>
      <w:r w:rsidR="006D650D" w:rsidRPr="0028297A">
        <w:rPr>
          <w:rFonts w:ascii="Times New Roman" w:hAnsi="Times New Roman"/>
          <w:sz w:val="30"/>
          <w:szCs w:val="30"/>
          <w:lang w:eastAsia="ru-RU"/>
        </w:rPr>
        <w:t xml:space="preserve">более </w:t>
      </w:r>
      <w:r w:rsidRPr="0028297A">
        <w:rPr>
          <w:rFonts w:ascii="Times New Roman" w:hAnsi="Times New Roman"/>
          <w:sz w:val="30"/>
          <w:szCs w:val="30"/>
          <w:lang w:eastAsia="ru-RU"/>
        </w:rPr>
        <w:t>1, что признается высокой степенью реализации.</w:t>
      </w:r>
    </w:p>
    <w:p w:rsidR="00CC3054" w:rsidRPr="0028297A" w:rsidRDefault="00CC3054" w:rsidP="00CC3054">
      <w:pPr>
        <w:pStyle w:val="ConsPlusNormal"/>
        <w:ind w:left="2831" w:firstLine="709"/>
        <w:jc w:val="both"/>
      </w:pPr>
      <w:r w:rsidRPr="0028297A">
        <w:rPr>
          <w:position w:val="-30"/>
        </w:rPr>
        <w:object w:dxaOrig="1719" w:dyaOrig="680">
          <v:shape id="_x0000_i1028" type="#_x0000_t75" style="width:104.25pt;height:41.25pt" o:ole="">
            <v:imagedata r:id="rId9" o:title=""/>
          </v:shape>
          <o:OLEObject Type="Embed" ProgID="Equation.3" ShapeID="_x0000_i1028" DrawAspect="Content" ObjectID="_1685945686" r:id="rId13"/>
        </w:object>
      </w:r>
    </w:p>
    <w:p w:rsidR="00CC3054" w:rsidRPr="0028297A" w:rsidRDefault="00CC3054" w:rsidP="00CC3054">
      <w:pPr>
        <w:pStyle w:val="ConsPlusNormal"/>
        <w:ind w:firstLine="709"/>
        <w:jc w:val="both"/>
      </w:pPr>
      <w:r w:rsidRPr="0028297A">
        <w:t>(</w:t>
      </w:r>
      <w:r w:rsidRPr="0028297A">
        <w:rPr>
          <w:b/>
        </w:rPr>
        <w:t>ЭР</w:t>
      </w:r>
      <w:r w:rsidRPr="0028297A">
        <w:rPr>
          <w:b/>
          <w:vertAlign w:val="subscript"/>
        </w:rPr>
        <w:t>п/п</w:t>
      </w:r>
      <w:r w:rsidRPr="0028297A">
        <w:rPr>
          <w:b/>
        </w:rPr>
        <w:t xml:space="preserve"> = 1/(</w:t>
      </w:r>
      <w:r w:rsidR="00AE4CDF" w:rsidRPr="007E559E">
        <w:rPr>
          <w:b/>
        </w:rPr>
        <w:t>4 </w:t>
      </w:r>
      <w:r w:rsidR="0098786C" w:rsidRPr="007E559E">
        <w:rPr>
          <w:b/>
        </w:rPr>
        <w:t>306</w:t>
      </w:r>
      <w:r w:rsidR="00AE4CDF" w:rsidRPr="007E559E">
        <w:rPr>
          <w:b/>
        </w:rPr>
        <w:t> </w:t>
      </w:r>
      <w:r w:rsidR="0098786C" w:rsidRPr="007E559E">
        <w:rPr>
          <w:b/>
        </w:rPr>
        <w:t>335</w:t>
      </w:r>
      <w:r w:rsidR="00AE4CDF" w:rsidRPr="007E559E">
        <w:rPr>
          <w:b/>
        </w:rPr>
        <w:t>,92</w:t>
      </w:r>
      <w:r w:rsidRPr="007E559E">
        <w:rPr>
          <w:b/>
        </w:rPr>
        <w:t>/</w:t>
      </w:r>
      <w:r w:rsidR="00AE4CDF" w:rsidRPr="007E559E">
        <w:rPr>
          <w:b/>
        </w:rPr>
        <w:t>12 182 312,80</w:t>
      </w:r>
      <w:r w:rsidRPr="0028297A">
        <w:rPr>
          <w:b/>
        </w:rPr>
        <w:t xml:space="preserve">) = </w:t>
      </w:r>
      <w:r w:rsidR="00AE4CDF" w:rsidRPr="0028297A">
        <w:rPr>
          <w:b/>
        </w:rPr>
        <w:t>2</w:t>
      </w:r>
      <w:r w:rsidRPr="0028297A">
        <w:rPr>
          <w:b/>
        </w:rPr>
        <w:t>,</w:t>
      </w:r>
      <w:r w:rsidR="00AE4CDF" w:rsidRPr="0028297A">
        <w:rPr>
          <w:b/>
        </w:rPr>
        <w:t>8</w:t>
      </w:r>
      <w:r w:rsidR="0098786C">
        <w:rPr>
          <w:b/>
        </w:rPr>
        <w:t>3</w:t>
      </w:r>
      <w:r w:rsidR="00AD291D" w:rsidRPr="0028297A">
        <w:rPr>
          <w:b/>
        </w:rPr>
        <w:t>*</w:t>
      </w:r>
      <w:r w:rsidRPr="0028297A">
        <w:t xml:space="preserve"> </w:t>
      </w:r>
    </w:p>
    <w:p w:rsidR="00CC3054" w:rsidRPr="0028297A" w:rsidRDefault="00CC3054" w:rsidP="00CC3054">
      <w:pPr>
        <w:pStyle w:val="ConsPlusNormal"/>
        <w:ind w:firstLine="709"/>
        <w:jc w:val="both"/>
      </w:pPr>
    </w:p>
    <w:p w:rsidR="00CC3054" w:rsidRPr="0028297A" w:rsidRDefault="00CC3054" w:rsidP="00CC3054">
      <w:pPr>
        <w:pStyle w:val="ConsPlusNormal"/>
        <w:jc w:val="both"/>
      </w:pPr>
      <w:r w:rsidRPr="0028297A">
        <w:t>где:    ЭР</w:t>
      </w:r>
      <w:r w:rsidRPr="0028297A">
        <w:rPr>
          <w:vertAlign w:val="subscript"/>
        </w:rPr>
        <w:t>п/п</w:t>
      </w:r>
      <w:r w:rsidRPr="0028297A">
        <w:t xml:space="preserve"> – эффективность реализации подпрограммы;</w:t>
      </w:r>
    </w:p>
    <w:p w:rsidR="00CC3054" w:rsidRPr="0028297A" w:rsidRDefault="00CC3054" w:rsidP="00CC3054">
      <w:pPr>
        <w:pStyle w:val="ConsPlusNormal"/>
        <w:ind w:firstLine="709"/>
        <w:jc w:val="both"/>
      </w:pPr>
      <w:r w:rsidRPr="0028297A">
        <w:t>1 – степень выполнения задач подпрограммы (СР</w:t>
      </w:r>
      <w:r w:rsidRPr="0028297A">
        <w:rPr>
          <w:vertAlign w:val="subscript"/>
        </w:rPr>
        <w:t>п/п</w:t>
      </w:r>
      <w:r w:rsidRPr="0028297A">
        <w:t>);</w:t>
      </w:r>
    </w:p>
    <w:p w:rsidR="00CC3054" w:rsidRPr="0028297A" w:rsidRDefault="00AE4CDF" w:rsidP="00CC3054">
      <w:pPr>
        <w:pStyle w:val="ConsPlusNormal"/>
        <w:ind w:firstLine="709"/>
        <w:jc w:val="both"/>
      </w:pPr>
      <w:r w:rsidRPr="0028297A">
        <w:t>4 </w:t>
      </w:r>
      <w:r w:rsidR="0098786C">
        <w:t>306</w:t>
      </w:r>
      <w:r w:rsidRPr="0028297A">
        <w:t> </w:t>
      </w:r>
      <w:r w:rsidR="0098786C">
        <w:t>335</w:t>
      </w:r>
      <w:r w:rsidRPr="0028297A">
        <w:t>,92</w:t>
      </w:r>
      <w:r w:rsidR="00AD291D" w:rsidRPr="0028297A">
        <w:t xml:space="preserve"> </w:t>
      </w:r>
      <w:r w:rsidR="00CC3054" w:rsidRPr="0028297A">
        <w:t>рублей – объем фактически освоенных средств на реализацию подпрограммы в отчетном периоде;</w:t>
      </w:r>
    </w:p>
    <w:p w:rsidR="00CC3054" w:rsidRPr="0028297A" w:rsidRDefault="00AE4CDF" w:rsidP="00CC3054">
      <w:pPr>
        <w:pStyle w:val="ConsPlusNormal"/>
        <w:ind w:firstLine="709"/>
        <w:jc w:val="both"/>
      </w:pPr>
      <w:r w:rsidRPr="0028297A">
        <w:t>12 182 312,80</w:t>
      </w:r>
      <w:r w:rsidR="00CC3054" w:rsidRPr="0028297A">
        <w:rPr>
          <w:b/>
        </w:rPr>
        <w:t xml:space="preserve"> </w:t>
      </w:r>
      <w:r w:rsidR="00CC3054" w:rsidRPr="0028297A">
        <w:t>рублей  – объем запланированных средств на реализацию подпрограммы в отчетном периоде.</w:t>
      </w:r>
    </w:p>
    <w:p w:rsidR="00CC3054" w:rsidRPr="0028297A" w:rsidRDefault="00CC3054" w:rsidP="00CC3054">
      <w:pPr>
        <w:pStyle w:val="ConsPlusNormal"/>
        <w:ind w:firstLine="709"/>
        <w:jc w:val="both"/>
      </w:pPr>
      <w:r w:rsidRPr="0028297A">
        <w:t>*без учета собственных средств организаций, фактически направленных в 2018 – 20</w:t>
      </w:r>
      <w:r w:rsidR="00AE4CDF" w:rsidRPr="0028297A">
        <w:t>20</w:t>
      </w:r>
      <w:r w:rsidRPr="0028297A">
        <w:t xml:space="preserve"> годах на реализацию </w:t>
      </w:r>
      <w:r w:rsidR="00D80D55" w:rsidRPr="0028297A">
        <w:t>мероприятий 4</w:t>
      </w:r>
      <w:r w:rsidR="00172554" w:rsidRPr="0028297A">
        <w:t>6</w:t>
      </w:r>
      <w:r w:rsidR="00D80D55" w:rsidRPr="0028297A">
        <w:t xml:space="preserve"> «</w:t>
      </w:r>
      <w:r w:rsidR="002223CB" w:rsidRPr="0028297A">
        <w:t>В</w:t>
      </w:r>
      <w:r w:rsidR="00D80D55" w:rsidRPr="0028297A">
        <w:t xml:space="preserve">ывод </w:t>
      </w:r>
      <w:r w:rsidR="00D80D55" w:rsidRPr="0028297A">
        <w:lastRenderedPageBreak/>
        <w:t>из эксплуатации (замена) оборудования, содержащего полихлорированные бифенилы» и 5</w:t>
      </w:r>
      <w:r w:rsidR="00172554" w:rsidRPr="0028297A">
        <w:t>1</w:t>
      </w:r>
      <w:r w:rsidR="00D80D55" w:rsidRPr="0028297A">
        <w:t xml:space="preserve"> «</w:t>
      </w:r>
      <w:r w:rsidR="002223CB" w:rsidRPr="0028297A">
        <w:t>П</w:t>
      </w:r>
      <w:r w:rsidR="00D80D55" w:rsidRPr="0028297A">
        <w:t xml:space="preserve">роведение первоочередных мероприятий по сокращению непреднамеренных выбросов стойких органических загрязнителей при сжигании отходов, выплавке металлов, производстве цемента, сжигании твердых видов топлива». </w:t>
      </w:r>
      <w:r w:rsidRPr="0028297A">
        <w:t>При этом плановые значения по данному мероприятию в утвержденной подпрограмме не предусмотрены).</w:t>
      </w:r>
    </w:p>
    <w:p w:rsidR="00CC3054" w:rsidRPr="0028297A" w:rsidRDefault="00CC3054" w:rsidP="00CC3054">
      <w:pPr>
        <w:pStyle w:val="ConsPlusNormal"/>
        <w:ind w:firstLine="709"/>
        <w:jc w:val="both"/>
      </w:pPr>
      <w:r w:rsidRPr="0028297A">
        <w:t xml:space="preserve">Исходя из полученного значения (не менее 0,9) эффективность реализации подпрограммы признается </w:t>
      </w:r>
      <w:r w:rsidRPr="0028297A">
        <w:rPr>
          <w:b/>
        </w:rPr>
        <w:t>высокой</w:t>
      </w:r>
      <w:r w:rsidRPr="0028297A">
        <w:t>.</w:t>
      </w:r>
    </w:p>
    <w:p w:rsidR="0033656B" w:rsidRPr="0028297A" w:rsidRDefault="0033656B" w:rsidP="002669E1">
      <w:pPr>
        <w:spacing w:after="0" w:line="240" w:lineRule="auto"/>
        <w:ind w:firstLine="709"/>
        <w:jc w:val="both"/>
        <w:rPr>
          <w:rFonts w:ascii="Times New Roman" w:hAnsi="Times New Roman"/>
          <w:b/>
          <w:sz w:val="30"/>
          <w:szCs w:val="30"/>
          <w:lang w:eastAsia="ru-RU"/>
        </w:rPr>
      </w:pPr>
    </w:p>
    <w:p w:rsidR="00082B27" w:rsidRPr="0028297A" w:rsidRDefault="00082B27" w:rsidP="002669E1">
      <w:pPr>
        <w:spacing w:after="0" w:line="240" w:lineRule="auto"/>
        <w:ind w:firstLine="709"/>
        <w:jc w:val="both"/>
        <w:rPr>
          <w:rFonts w:ascii="Times New Roman" w:hAnsi="Times New Roman"/>
          <w:b/>
          <w:sz w:val="30"/>
          <w:szCs w:val="30"/>
          <w:lang w:eastAsia="ru-RU"/>
        </w:rPr>
      </w:pPr>
      <w:r w:rsidRPr="0028297A">
        <w:rPr>
          <w:rFonts w:ascii="Times New Roman" w:hAnsi="Times New Roman"/>
          <w:b/>
          <w:sz w:val="30"/>
          <w:szCs w:val="30"/>
          <w:lang w:eastAsia="ru-RU"/>
        </w:rPr>
        <w:t>Подпрограмма 4 «Сохранение и устойчивое использование биологического и ландшафтного разнообразия» (далее – подпрограмма 4).</w:t>
      </w:r>
    </w:p>
    <w:p w:rsidR="00C30D3F" w:rsidRPr="0028297A" w:rsidRDefault="00082B27" w:rsidP="00C30D3F">
      <w:pPr>
        <w:pStyle w:val="ConsPlusNormal"/>
        <w:ind w:firstLine="709"/>
        <w:jc w:val="both"/>
      </w:pPr>
      <w:r w:rsidRPr="0028297A">
        <w:t>По подпрограмме 4 из запланированных в 20</w:t>
      </w:r>
      <w:r w:rsidR="002718BD" w:rsidRPr="0028297A">
        <w:t>20</w:t>
      </w:r>
      <w:r w:rsidRPr="0028297A">
        <w:t xml:space="preserve"> году </w:t>
      </w:r>
      <w:r w:rsidR="005456A0" w:rsidRPr="0028297A">
        <w:t>98</w:t>
      </w:r>
      <w:r w:rsidRPr="0028297A">
        <w:t xml:space="preserve"> мероприятий</w:t>
      </w:r>
      <w:r w:rsidR="00130F08" w:rsidRPr="0028297A">
        <w:t xml:space="preserve">, </w:t>
      </w:r>
      <w:r w:rsidR="00A33770" w:rsidRPr="0028297A">
        <w:t>9</w:t>
      </w:r>
      <w:r w:rsidR="005456A0" w:rsidRPr="0028297A">
        <w:t>6</w:t>
      </w:r>
      <w:r w:rsidR="00130F08" w:rsidRPr="0028297A">
        <w:t xml:space="preserve"> мероприяти</w:t>
      </w:r>
      <w:r w:rsidR="00E55B5F" w:rsidRPr="0028297A">
        <w:t>й</w:t>
      </w:r>
      <w:r w:rsidR="00130F08" w:rsidRPr="0028297A">
        <w:t xml:space="preserve"> выполнены в полном объеме</w:t>
      </w:r>
      <w:r w:rsidR="00A33770" w:rsidRPr="0028297A">
        <w:t>, 1 мероприятие выполнено частично, 1 мероприятие не выполнено</w:t>
      </w:r>
      <w:r w:rsidR="00C30D3F" w:rsidRPr="0028297A">
        <w:t xml:space="preserve"> (сведения об объемах финансирования и степени выполнения мероприятий подпрограммы 4 приведены в приложении 2).</w:t>
      </w:r>
    </w:p>
    <w:p w:rsidR="00911DDD" w:rsidRPr="0028297A" w:rsidRDefault="008230A0" w:rsidP="00911DDD">
      <w:pPr>
        <w:autoSpaceDE w:val="0"/>
        <w:autoSpaceDN w:val="0"/>
        <w:spacing w:after="0" w:line="240" w:lineRule="auto"/>
        <w:ind w:firstLine="708"/>
        <w:jc w:val="both"/>
      </w:pPr>
      <w:r w:rsidRPr="0028297A">
        <w:rPr>
          <w:rFonts w:ascii="Times New Roman" w:hAnsi="Times New Roman"/>
          <w:sz w:val="30"/>
          <w:szCs w:val="30"/>
        </w:rPr>
        <w:t xml:space="preserve">Не выполнение </w:t>
      </w:r>
      <w:r w:rsidR="00160CD0" w:rsidRPr="0028297A">
        <w:rPr>
          <w:rFonts w:ascii="Times New Roman" w:hAnsi="Times New Roman"/>
          <w:sz w:val="30"/>
          <w:szCs w:val="30"/>
        </w:rPr>
        <w:t xml:space="preserve">и </w:t>
      </w:r>
      <w:r w:rsidR="004144F3" w:rsidRPr="0028297A">
        <w:rPr>
          <w:rFonts w:ascii="Times New Roman" w:hAnsi="Times New Roman"/>
          <w:sz w:val="30"/>
          <w:szCs w:val="30"/>
        </w:rPr>
        <w:t xml:space="preserve">частичное не выполнение </w:t>
      </w:r>
      <w:r w:rsidRPr="0028297A">
        <w:rPr>
          <w:rFonts w:ascii="Times New Roman" w:hAnsi="Times New Roman"/>
          <w:sz w:val="30"/>
          <w:szCs w:val="30"/>
        </w:rPr>
        <w:t>мероприятий «</w:t>
      </w:r>
      <w:r w:rsidR="00911DDD" w:rsidRPr="0028297A">
        <w:rPr>
          <w:rFonts w:ascii="Times New Roman" w:hAnsi="Times New Roman"/>
          <w:sz w:val="30"/>
          <w:szCs w:val="30"/>
        </w:rPr>
        <w:t>Организация и проведение на ООПТ фестивалей, конференций, выставок и другого</w:t>
      </w:r>
      <w:r w:rsidRPr="0028297A">
        <w:rPr>
          <w:rFonts w:ascii="Times New Roman" w:hAnsi="Times New Roman"/>
          <w:sz w:val="30"/>
          <w:szCs w:val="30"/>
        </w:rPr>
        <w:t>» связано с отказом заказчик</w:t>
      </w:r>
      <w:r w:rsidR="00911DDD" w:rsidRPr="0028297A">
        <w:rPr>
          <w:rFonts w:ascii="Times New Roman" w:hAnsi="Times New Roman"/>
          <w:sz w:val="30"/>
          <w:szCs w:val="30"/>
        </w:rPr>
        <w:t>ов</w:t>
      </w:r>
      <w:r w:rsidRPr="0028297A">
        <w:rPr>
          <w:rFonts w:ascii="Times New Roman" w:hAnsi="Times New Roman"/>
          <w:sz w:val="30"/>
          <w:szCs w:val="30"/>
        </w:rPr>
        <w:t xml:space="preserve"> – </w:t>
      </w:r>
      <w:r w:rsidR="00911DDD" w:rsidRPr="0028297A">
        <w:rPr>
          <w:rFonts w:ascii="Times New Roman" w:hAnsi="Times New Roman"/>
          <w:sz w:val="30"/>
          <w:szCs w:val="30"/>
        </w:rPr>
        <w:t>Брестского и Витебского облисполкомов</w:t>
      </w:r>
      <w:r w:rsidRPr="0028297A">
        <w:rPr>
          <w:rFonts w:ascii="Times New Roman" w:hAnsi="Times New Roman"/>
          <w:sz w:val="30"/>
          <w:szCs w:val="30"/>
        </w:rPr>
        <w:t xml:space="preserve"> </w:t>
      </w:r>
      <w:r w:rsidR="00911DDD" w:rsidRPr="0028297A">
        <w:rPr>
          <w:rFonts w:ascii="Times New Roman" w:hAnsi="Times New Roman"/>
          <w:sz w:val="30"/>
          <w:szCs w:val="30"/>
        </w:rPr>
        <w:t xml:space="preserve">в связи со сложной эпидемиологической обстановкой. </w:t>
      </w:r>
    </w:p>
    <w:p w:rsidR="002905D0" w:rsidRPr="0028297A" w:rsidRDefault="00082B27" w:rsidP="00F15C41">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Подпрограммой 4 было предусмотрено выполнение</w:t>
      </w:r>
      <w:r w:rsidRPr="0028297A">
        <w:rPr>
          <w:rFonts w:ascii="Times New Roman" w:hAnsi="Times New Roman"/>
          <w:sz w:val="30"/>
          <w:szCs w:val="30"/>
          <w:lang w:eastAsia="ru-RU"/>
        </w:rPr>
        <w:t xml:space="preserve"> 2 задач, решение которых характеризует </w:t>
      </w:r>
      <w:r w:rsidR="00025E9C" w:rsidRPr="0028297A">
        <w:rPr>
          <w:rFonts w:ascii="Times New Roman" w:hAnsi="Times New Roman"/>
          <w:sz w:val="30"/>
          <w:szCs w:val="30"/>
          <w:lang w:eastAsia="ru-RU"/>
        </w:rPr>
        <w:t>9</w:t>
      </w:r>
      <w:r w:rsidRPr="0028297A">
        <w:rPr>
          <w:rFonts w:ascii="Times New Roman" w:hAnsi="Times New Roman"/>
          <w:sz w:val="30"/>
          <w:szCs w:val="30"/>
          <w:lang w:eastAsia="ru-RU"/>
        </w:rPr>
        <w:t xml:space="preserve"> целевых показателей </w:t>
      </w:r>
      <w:r w:rsidRPr="0028297A">
        <w:rPr>
          <w:rFonts w:ascii="Times New Roman" w:hAnsi="Times New Roman"/>
          <w:sz w:val="30"/>
          <w:szCs w:val="30"/>
        </w:rPr>
        <w:t xml:space="preserve">и установленные значения в отчетном периоде достигнуты по </w:t>
      </w:r>
      <w:r w:rsidR="00025E9C" w:rsidRPr="0028297A">
        <w:rPr>
          <w:rFonts w:ascii="Times New Roman" w:hAnsi="Times New Roman"/>
          <w:sz w:val="30"/>
          <w:szCs w:val="30"/>
        </w:rPr>
        <w:t>8</w:t>
      </w:r>
      <w:r w:rsidR="002119BD" w:rsidRPr="0028297A">
        <w:rPr>
          <w:rFonts w:ascii="Times New Roman" w:hAnsi="Times New Roman"/>
          <w:sz w:val="30"/>
          <w:szCs w:val="30"/>
        </w:rPr>
        <w:t xml:space="preserve"> </w:t>
      </w:r>
      <w:r w:rsidRPr="0028297A">
        <w:rPr>
          <w:rFonts w:ascii="Times New Roman" w:hAnsi="Times New Roman"/>
          <w:sz w:val="30"/>
          <w:szCs w:val="30"/>
        </w:rPr>
        <w:t xml:space="preserve">целевым показателям </w:t>
      </w:r>
    </w:p>
    <w:p w:rsidR="002905D0" w:rsidRPr="0028297A" w:rsidRDefault="0089377F" w:rsidP="002905D0">
      <w:pPr>
        <w:autoSpaceDE w:val="0"/>
        <w:autoSpaceDN w:val="0"/>
        <w:spacing w:after="0" w:line="240" w:lineRule="auto"/>
        <w:ind w:firstLine="708"/>
        <w:jc w:val="both"/>
        <w:rPr>
          <w:rFonts w:ascii="Times New Roman" w:hAnsi="Times New Roman"/>
          <w:sz w:val="30"/>
          <w:szCs w:val="30"/>
          <w:lang w:eastAsia="ru-RU"/>
        </w:rPr>
      </w:pPr>
      <w:r w:rsidRPr="0028297A">
        <w:rPr>
          <w:rFonts w:ascii="Times New Roman" w:hAnsi="Times New Roman"/>
          <w:sz w:val="30"/>
          <w:szCs w:val="30"/>
        </w:rPr>
        <w:t xml:space="preserve">Недостижение значений по </w:t>
      </w:r>
      <w:r w:rsidR="003E6A29" w:rsidRPr="0028297A">
        <w:rPr>
          <w:rFonts w:ascii="Times New Roman" w:hAnsi="Times New Roman"/>
          <w:sz w:val="30"/>
          <w:szCs w:val="30"/>
        </w:rPr>
        <w:t>1</w:t>
      </w:r>
      <w:r w:rsidRPr="0028297A">
        <w:rPr>
          <w:rFonts w:ascii="Times New Roman" w:hAnsi="Times New Roman"/>
          <w:sz w:val="30"/>
          <w:szCs w:val="30"/>
        </w:rPr>
        <w:t xml:space="preserve"> целев</w:t>
      </w:r>
      <w:r w:rsidR="003E6A29" w:rsidRPr="0028297A">
        <w:rPr>
          <w:rFonts w:ascii="Times New Roman" w:hAnsi="Times New Roman"/>
          <w:sz w:val="30"/>
          <w:szCs w:val="30"/>
        </w:rPr>
        <w:t>ому</w:t>
      </w:r>
      <w:r w:rsidRPr="0028297A">
        <w:rPr>
          <w:rFonts w:ascii="Times New Roman" w:hAnsi="Times New Roman"/>
          <w:sz w:val="30"/>
          <w:szCs w:val="30"/>
        </w:rPr>
        <w:t xml:space="preserve"> показател</w:t>
      </w:r>
      <w:r w:rsidR="003E6A29" w:rsidRPr="0028297A">
        <w:rPr>
          <w:rFonts w:ascii="Times New Roman" w:hAnsi="Times New Roman"/>
          <w:sz w:val="30"/>
          <w:szCs w:val="30"/>
        </w:rPr>
        <w:t>ю</w:t>
      </w:r>
      <w:r w:rsidRPr="0028297A">
        <w:rPr>
          <w:rFonts w:ascii="Times New Roman" w:hAnsi="Times New Roman"/>
          <w:sz w:val="30"/>
          <w:szCs w:val="30"/>
        </w:rPr>
        <w:t xml:space="preserve"> «</w:t>
      </w:r>
      <w:r w:rsidR="00025E9C" w:rsidRPr="0028297A">
        <w:rPr>
          <w:rFonts w:ascii="Times New Roman" w:hAnsi="Times New Roman"/>
          <w:sz w:val="30"/>
          <w:szCs w:val="30"/>
        </w:rPr>
        <w:t>Количество установленных информационных и информационно-указательных знаков, рекламно-информационных щитов</w:t>
      </w:r>
      <w:r w:rsidRPr="0028297A">
        <w:rPr>
          <w:rFonts w:ascii="Times New Roman" w:hAnsi="Times New Roman"/>
          <w:sz w:val="30"/>
          <w:szCs w:val="30"/>
        </w:rPr>
        <w:t xml:space="preserve">» </w:t>
      </w:r>
      <w:r w:rsidR="00DA26E9" w:rsidRPr="0028297A">
        <w:rPr>
          <w:rFonts w:ascii="Times New Roman" w:hAnsi="Times New Roman"/>
          <w:sz w:val="30"/>
          <w:szCs w:val="30"/>
        </w:rPr>
        <w:t xml:space="preserve">связано с </w:t>
      </w:r>
      <w:r w:rsidR="00025E9C" w:rsidRPr="0028297A">
        <w:rPr>
          <w:rFonts w:ascii="Times New Roman" w:hAnsi="Times New Roman"/>
          <w:sz w:val="30"/>
          <w:szCs w:val="30"/>
        </w:rPr>
        <w:t>ограниченным финансированием, а также высокой стоимости их изготовления</w:t>
      </w:r>
      <w:r w:rsidR="00DA26E9" w:rsidRPr="0028297A">
        <w:rPr>
          <w:rFonts w:ascii="Times New Roman" w:hAnsi="Times New Roman"/>
          <w:sz w:val="30"/>
          <w:szCs w:val="30"/>
        </w:rPr>
        <w:t>.</w:t>
      </w:r>
      <w:r w:rsidR="002905D0" w:rsidRPr="0028297A">
        <w:rPr>
          <w:rFonts w:ascii="Times New Roman" w:hAnsi="Times New Roman"/>
          <w:sz w:val="30"/>
          <w:szCs w:val="30"/>
          <w:lang w:eastAsia="ru-RU"/>
        </w:rPr>
        <w:t xml:space="preserve"> </w:t>
      </w:r>
    </w:p>
    <w:p w:rsidR="002905D0" w:rsidRPr="0028297A" w:rsidRDefault="00D4124B" w:rsidP="006D14E2">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bCs/>
          <w:color w:val="000000"/>
          <w:sz w:val="30"/>
          <w:szCs w:val="30"/>
          <w:lang w:eastAsia="ru-RU"/>
        </w:rPr>
        <w:t>В период 2016 – 2020 годы (с нарастающим итогом) из запланированных к достижению 17 целевых показателей, достигнуты значения по 1</w:t>
      </w:r>
      <w:r w:rsidR="00955A9C">
        <w:rPr>
          <w:rFonts w:ascii="Times New Roman" w:hAnsi="Times New Roman"/>
          <w:bCs/>
          <w:color w:val="000000"/>
          <w:sz w:val="30"/>
          <w:szCs w:val="30"/>
          <w:lang w:eastAsia="ru-RU"/>
        </w:rPr>
        <w:t>5</w:t>
      </w:r>
      <w:r w:rsidRPr="0028297A">
        <w:rPr>
          <w:rFonts w:ascii="Times New Roman" w:hAnsi="Times New Roman"/>
          <w:bCs/>
          <w:color w:val="000000"/>
          <w:sz w:val="30"/>
          <w:szCs w:val="30"/>
          <w:lang w:eastAsia="ru-RU"/>
        </w:rPr>
        <w:t xml:space="preserve"> целевым показателям. </w:t>
      </w:r>
      <w:r w:rsidR="00654665" w:rsidRPr="00654665">
        <w:rPr>
          <w:rFonts w:ascii="Times New Roman" w:hAnsi="Times New Roman"/>
          <w:sz w:val="30"/>
          <w:szCs w:val="30"/>
        </w:rPr>
        <w:t xml:space="preserve">Причины недостижений значений по </w:t>
      </w:r>
      <w:r w:rsidR="00955A9C">
        <w:rPr>
          <w:rFonts w:ascii="Times New Roman" w:hAnsi="Times New Roman"/>
          <w:sz w:val="30"/>
          <w:szCs w:val="30"/>
        </w:rPr>
        <w:t>2</w:t>
      </w:r>
      <w:r w:rsidR="00654665" w:rsidRPr="00654665">
        <w:rPr>
          <w:rFonts w:ascii="Times New Roman" w:hAnsi="Times New Roman"/>
          <w:sz w:val="30"/>
          <w:szCs w:val="30"/>
        </w:rPr>
        <w:t xml:space="preserve"> целевым показателям приведены в приложении 1.</w:t>
      </w:r>
      <w:r w:rsidR="00654665">
        <w:rPr>
          <w:rFonts w:ascii="Times New Roman" w:hAnsi="Times New Roman"/>
          <w:sz w:val="30"/>
          <w:szCs w:val="30"/>
        </w:rPr>
        <w:t xml:space="preserve"> </w:t>
      </w:r>
    </w:p>
    <w:p w:rsidR="00784873" w:rsidRPr="0028297A" w:rsidRDefault="00082B27" w:rsidP="00784873">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r>
      <w:r w:rsidR="00784873" w:rsidRPr="0028297A">
        <w:rPr>
          <w:rFonts w:ascii="Times New Roman" w:hAnsi="Times New Roman"/>
          <w:sz w:val="30"/>
          <w:szCs w:val="30"/>
        </w:rPr>
        <w:t>В результате выполнения подпрограммы за пятилетний период и в течение 2020 года обеспечена:</w:t>
      </w:r>
    </w:p>
    <w:p w:rsidR="00784873" w:rsidRPr="0028297A" w:rsidRDefault="00784873" w:rsidP="00784873">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 xml:space="preserve">подготовка представлений об объявлении </w:t>
      </w:r>
      <w:r w:rsidR="002A2A69" w:rsidRPr="0028297A">
        <w:rPr>
          <w:rFonts w:ascii="Times New Roman" w:hAnsi="Times New Roman"/>
          <w:sz w:val="30"/>
          <w:szCs w:val="30"/>
        </w:rPr>
        <w:t>68</w:t>
      </w:r>
      <w:r w:rsidRPr="0028297A">
        <w:rPr>
          <w:rFonts w:ascii="Times New Roman" w:hAnsi="Times New Roman"/>
          <w:sz w:val="30"/>
          <w:szCs w:val="30"/>
        </w:rPr>
        <w:t xml:space="preserve"> вновь созданных ООПТ при плане 34, в т. ч. за 2020 год 29 ООПТ при плане 11; </w:t>
      </w:r>
    </w:p>
    <w:p w:rsidR="00784873" w:rsidRPr="0028297A" w:rsidRDefault="00784873" w:rsidP="00784873">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за 2020 проведена работа по подготовке представлений и преобразование 132 заказников республиканского и местного значения. В результате за 5 лет площадь ООПТ увеличилась с 1 825,6 тыс. га (8,79 % территории страны) в 2016 году до 1 879,1 тыс. га по состоянию на 1 января 2021 года (9,0 % территории страны);</w:t>
      </w:r>
    </w:p>
    <w:p w:rsidR="00784873" w:rsidRPr="0028297A" w:rsidRDefault="00784873" w:rsidP="00784873">
      <w:pPr>
        <w:autoSpaceDE w:val="0"/>
        <w:autoSpaceDN w:val="0"/>
        <w:adjustRightInd w:val="0"/>
        <w:spacing w:after="0" w:line="240" w:lineRule="auto"/>
        <w:ind w:firstLine="709"/>
        <w:jc w:val="both"/>
        <w:rPr>
          <w:rFonts w:ascii="Times New Roman" w:hAnsi="Times New Roman"/>
          <w:sz w:val="30"/>
          <w:szCs w:val="30"/>
          <w:lang w:eastAsia="ru-RU"/>
        </w:rPr>
      </w:pPr>
      <w:r w:rsidRPr="0028297A">
        <w:rPr>
          <w:rFonts w:ascii="Times New Roman" w:hAnsi="Times New Roman"/>
          <w:sz w:val="30"/>
          <w:szCs w:val="30"/>
          <w:lang w:eastAsia="ru-RU"/>
        </w:rPr>
        <w:lastRenderedPageBreak/>
        <w:t xml:space="preserve">разработка </w:t>
      </w:r>
      <w:r w:rsidR="00407A5C" w:rsidRPr="0028297A">
        <w:rPr>
          <w:rFonts w:ascii="Times New Roman" w:hAnsi="Times New Roman"/>
          <w:sz w:val="30"/>
          <w:szCs w:val="30"/>
          <w:lang w:eastAsia="ru-RU"/>
        </w:rPr>
        <w:t>20</w:t>
      </w:r>
      <w:r w:rsidRPr="0028297A">
        <w:rPr>
          <w:rFonts w:ascii="Times New Roman" w:hAnsi="Times New Roman"/>
          <w:sz w:val="30"/>
          <w:szCs w:val="30"/>
          <w:lang w:eastAsia="ru-RU"/>
        </w:rPr>
        <w:t xml:space="preserve"> планов управления заказниками республиканского значения, из них в 2020 году заказником «Липичанская пуща»;</w:t>
      </w:r>
    </w:p>
    <w:p w:rsidR="00784873" w:rsidRPr="0028297A" w:rsidRDefault="00784873" w:rsidP="00784873">
      <w:pPr>
        <w:autoSpaceDE w:val="0"/>
        <w:autoSpaceDN w:val="0"/>
        <w:adjustRightInd w:val="0"/>
        <w:spacing w:after="0" w:line="240" w:lineRule="auto"/>
        <w:ind w:firstLine="709"/>
        <w:jc w:val="both"/>
        <w:rPr>
          <w:rFonts w:ascii="Times New Roman" w:hAnsi="Times New Roman"/>
          <w:sz w:val="30"/>
          <w:szCs w:val="30"/>
          <w:lang w:eastAsia="ru-RU"/>
        </w:rPr>
      </w:pPr>
      <w:r w:rsidRPr="0028297A">
        <w:rPr>
          <w:rFonts w:ascii="Times New Roman" w:hAnsi="Times New Roman"/>
          <w:sz w:val="30"/>
          <w:szCs w:val="30"/>
          <w:lang w:eastAsia="ru-RU"/>
        </w:rPr>
        <w:t xml:space="preserve">проведена работа по повышению квалификации </w:t>
      </w:r>
      <w:r w:rsidR="00E027B8" w:rsidRPr="0028297A">
        <w:rPr>
          <w:rFonts w:ascii="Times New Roman" w:hAnsi="Times New Roman"/>
          <w:sz w:val="30"/>
          <w:szCs w:val="30"/>
          <w:lang w:eastAsia="ru-RU"/>
        </w:rPr>
        <w:t>77</w:t>
      </w:r>
      <w:r w:rsidRPr="0028297A">
        <w:rPr>
          <w:rFonts w:ascii="Times New Roman" w:hAnsi="Times New Roman"/>
          <w:sz w:val="30"/>
          <w:szCs w:val="30"/>
          <w:lang w:eastAsia="ru-RU"/>
        </w:rPr>
        <w:t xml:space="preserve"> руководящих работников (специалистов) государственных природоохранных учреждений, осуществляющих управление ООПТ, в том числе в 2020 году 27 человек при плане 25 человек;</w:t>
      </w:r>
    </w:p>
    <w:p w:rsidR="00784873" w:rsidRPr="0028297A" w:rsidRDefault="00784873" w:rsidP="00784873">
      <w:pPr>
        <w:autoSpaceDE w:val="0"/>
        <w:autoSpaceDN w:val="0"/>
        <w:adjustRightInd w:val="0"/>
        <w:spacing w:after="0" w:line="240" w:lineRule="auto"/>
        <w:ind w:firstLine="709"/>
        <w:jc w:val="both"/>
        <w:rPr>
          <w:rFonts w:ascii="Times New Roman" w:hAnsi="Times New Roman"/>
          <w:sz w:val="30"/>
          <w:szCs w:val="30"/>
          <w:lang w:eastAsia="ru-RU"/>
        </w:rPr>
      </w:pPr>
      <w:r w:rsidRPr="0028297A">
        <w:rPr>
          <w:rFonts w:ascii="Times New Roman" w:hAnsi="Times New Roman"/>
          <w:sz w:val="30"/>
          <w:szCs w:val="30"/>
          <w:lang w:eastAsia="ru-RU"/>
        </w:rPr>
        <w:t>за 2020 год обеспечено изготовление и установка 905 информационных и информационно-указательных знаков, рекламно-информационных щитов на ООПТ. Ввиду ограниченного количества финансовых средств и изначально высокой стоимости их изготовления, количественный показатель в сумме 1100 штук в этой связи не достигнут;</w:t>
      </w:r>
    </w:p>
    <w:p w:rsidR="00784873" w:rsidRPr="0028297A" w:rsidRDefault="00784873" w:rsidP="00784873">
      <w:pPr>
        <w:autoSpaceDE w:val="0"/>
        <w:autoSpaceDN w:val="0"/>
        <w:adjustRightInd w:val="0"/>
        <w:spacing w:after="0" w:line="240" w:lineRule="auto"/>
        <w:ind w:firstLine="709"/>
        <w:jc w:val="both"/>
        <w:rPr>
          <w:rFonts w:ascii="Times New Roman" w:hAnsi="Times New Roman"/>
          <w:sz w:val="30"/>
          <w:szCs w:val="30"/>
          <w:lang w:eastAsia="ru-RU"/>
        </w:rPr>
      </w:pPr>
      <w:r w:rsidRPr="0028297A">
        <w:rPr>
          <w:rFonts w:ascii="Times New Roman" w:hAnsi="Times New Roman"/>
          <w:sz w:val="30"/>
          <w:szCs w:val="30"/>
          <w:lang w:eastAsia="ru-RU"/>
        </w:rPr>
        <w:t xml:space="preserve">в полном объеме в 2016 – 2020 годах проведены мероприятия по расчистке от нежелательной древесно-кустарниковой растительности участков экологических систем в соответствии с планами управления ООПТ на территории республиканских ландшафтных заказниках «Званец», «Споровский» и на территории ГПУ «Березинский биосферный заповедник»; </w:t>
      </w:r>
    </w:p>
    <w:p w:rsidR="00784873" w:rsidRPr="0028297A" w:rsidRDefault="00784873" w:rsidP="00784873">
      <w:pPr>
        <w:autoSpaceDE w:val="0"/>
        <w:autoSpaceDN w:val="0"/>
        <w:adjustRightInd w:val="0"/>
        <w:spacing w:after="0" w:line="240" w:lineRule="auto"/>
        <w:ind w:firstLine="709"/>
        <w:jc w:val="both"/>
        <w:rPr>
          <w:rFonts w:ascii="Times New Roman" w:hAnsi="Times New Roman"/>
          <w:sz w:val="30"/>
          <w:szCs w:val="30"/>
          <w:lang w:eastAsia="ru-RU"/>
        </w:rPr>
      </w:pPr>
      <w:r w:rsidRPr="0028297A">
        <w:rPr>
          <w:rFonts w:ascii="Times New Roman" w:hAnsi="Times New Roman"/>
          <w:sz w:val="30"/>
          <w:szCs w:val="30"/>
          <w:lang w:eastAsia="ru-RU"/>
        </w:rPr>
        <w:t>в течение 2016 – 2020 годов на территории ООПТ проведены мероприятия по борьбе с инвазивными чужеродными видами растений на общей площади</w:t>
      </w:r>
      <w:r w:rsidR="007A4EA2" w:rsidRPr="0028297A">
        <w:rPr>
          <w:rFonts w:ascii="Times New Roman" w:hAnsi="Times New Roman"/>
          <w:sz w:val="30"/>
          <w:szCs w:val="30"/>
          <w:lang w:eastAsia="ru-RU"/>
        </w:rPr>
        <w:t xml:space="preserve"> 887</w:t>
      </w:r>
      <w:r w:rsidRPr="0028297A">
        <w:rPr>
          <w:rFonts w:ascii="Times New Roman" w:hAnsi="Times New Roman"/>
          <w:sz w:val="30"/>
          <w:szCs w:val="30"/>
          <w:lang w:eastAsia="ru-RU"/>
        </w:rPr>
        <w:t>,</w:t>
      </w:r>
      <w:r w:rsidR="007A4EA2" w:rsidRPr="0028297A">
        <w:rPr>
          <w:rFonts w:ascii="Times New Roman" w:hAnsi="Times New Roman"/>
          <w:sz w:val="30"/>
          <w:szCs w:val="30"/>
          <w:lang w:eastAsia="ru-RU"/>
        </w:rPr>
        <w:t>93</w:t>
      </w:r>
      <w:r w:rsidRPr="0028297A">
        <w:rPr>
          <w:rFonts w:ascii="Times New Roman" w:hAnsi="Times New Roman"/>
          <w:sz w:val="30"/>
          <w:szCs w:val="30"/>
          <w:lang w:eastAsia="ru-RU"/>
        </w:rPr>
        <w:t xml:space="preserve"> га что позволило предотвратить угрозу экспансии и сохранить растительные сообщества в их естественном состоянии;</w:t>
      </w:r>
    </w:p>
    <w:p w:rsidR="00784873" w:rsidRPr="0028297A" w:rsidRDefault="00784873" w:rsidP="00784873">
      <w:pPr>
        <w:autoSpaceDE w:val="0"/>
        <w:autoSpaceDN w:val="0"/>
        <w:adjustRightInd w:val="0"/>
        <w:spacing w:after="0" w:line="240" w:lineRule="auto"/>
        <w:ind w:firstLine="709"/>
        <w:jc w:val="both"/>
        <w:rPr>
          <w:rFonts w:ascii="Times New Roman" w:hAnsi="Times New Roman"/>
          <w:sz w:val="30"/>
          <w:szCs w:val="30"/>
          <w:lang w:eastAsia="ru-RU"/>
        </w:rPr>
      </w:pPr>
      <w:r w:rsidRPr="0028297A">
        <w:rPr>
          <w:rFonts w:ascii="Times New Roman" w:hAnsi="Times New Roman"/>
          <w:sz w:val="30"/>
          <w:szCs w:val="30"/>
          <w:lang w:eastAsia="ru-RU"/>
        </w:rPr>
        <w:t>в течение 2016-2020 годов обеспечено приобретение для государственных природоохранных учреждений «Березинский биосферный заповедник», «Беловежская пуща», «Браславские озера», «Нарочанский» и «Припятский» 12 специальных автомобилей УАЗ (Фермер, Хантер, Пикап), 1 трактор, 2 культиватора лесных бороздных, 3 мотопомпы, прицеп автомобильный и 3 машины для пожаротушения ПЖМ-3. Задание по приобретению не менее 4 единиц специального транспорта в отчетном периоде выполнено;</w:t>
      </w:r>
    </w:p>
    <w:p w:rsidR="00784873" w:rsidRPr="0028297A" w:rsidRDefault="00784873" w:rsidP="00784873">
      <w:pPr>
        <w:autoSpaceDE w:val="0"/>
        <w:autoSpaceDN w:val="0"/>
        <w:adjustRightInd w:val="0"/>
        <w:spacing w:after="0" w:line="240" w:lineRule="auto"/>
        <w:ind w:firstLine="709"/>
        <w:jc w:val="both"/>
        <w:rPr>
          <w:rFonts w:ascii="Times New Roman" w:hAnsi="Times New Roman"/>
          <w:sz w:val="30"/>
          <w:szCs w:val="30"/>
          <w:lang w:eastAsia="ru-RU"/>
        </w:rPr>
      </w:pPr>
      <w:r w:rsidRPr="0028297A">
        <w:rPr>
          <w:rFonts w:ascii="Times New Roman" w:hAnsi="Times New Roman"/>
          <w:sz w:val="30"/>
          <w:szCs w:val="30"/>
          <w:lang w:eastAsia="ru-RU"/>
        </w:rPr>
        <w:t xml:space="preserve">за период с 2016 по 2020 годы для национальных парков «Беловежская пуща» и «Браславские озера» при плане 9, обеспечено приобретение </w:t>
      </w:r>
      <w:r w:rsidR="00C50802" w:rsidRPr="0028297A">
        <w:rPr>
          <w:rFonts w:ascii="Times New Roman" w:hAnsi="Times New Roman"/>
          <w:sz w:val="30"/>
          <w:szCs w:val="30"/>
          <w:lang w:eastAsia="ru-RU"/>
        </w:rPr>
        <w:t>26</w:t>
      </w:r>
      <w:r w:rsidRPr="0028297A">
        <w:rPr>
          <w:rFonts w:ascii="Times New Roman" w:hAnsi="Times New Roman"/>
          <w:sz w:val="30"/>
          <w:szCs w:val="30"/>
          <w:lang w:eastAsia="ru-RU"/>
        </w:rPr>
        <w:t xml:space="preserve"> комплектов средств визуального обнаружения лесных пожаров. Оборудование смонтировано на трех дополнительно введенных в эксплуатацию в 2017 году пожарно-наблюдательных вышках;</w:t>
      </w:r>
    </w:p>
    <w:p w:rsidR="00784873" w:rsidRPr="0028297A" w:rsidRDefault="00784873" w:rsidP="00784873">
      <w:pPr>
        <w:autoSpaceDE w:val="0"/>
        <w:autoSpaceDN w:val="0"/>
        <w:adjustRightInd w:val="0"/>
        <w:spacing w:after="0" w:line="240" w:lineRule="auto"/>
        <w:ind w:firstLine="709"/>
        <w:jc w:val="both"/>
        <w:rPr>
          <w:rFonts w:ascii="Times New Roman" w:hAnsi="Times New Roman"/>
          <w:sz w:val="30"/>
          <w:szCs w:val="30"/>
          <w:lang w:eastAsia="ru-RU"/>
        </w:rPr>
      </w:pPr>
      <w:r w:rsidRPr="0028297A">
        <w:rPr>
          <w:rFonts w:ascii="Times New Roman" w:hAnsi="Times New Roman"/>
          <w:sz w:val="30"/>
          <w:szCs w:val="30"/>
          <w:lang w:eastAsia="ru-RU"/>
        </w:rPr>
        <w:t xml:space="preserve">в целях развития и обустройства рекреационных зон, задействованных для массового отдыха и оздоровления, экологического просвещения населения, включая разработку проектно-сметной документации в течение 2016-2020 годов (мероприятие 17 госпрограммы): </w:t>
      </w:r>
    </w:p>
    <w:p w:rsidR="00784873" w:rsidRPr="0028297A" w:rsidRDefault="00784873" w:rsidP="00784873">
      <w:pPr>
        <w:autoSpaceDE w:val="0"/>
        <w:autoSpaceDN w:val="0"/>
        <w:adjustRightInd w:val="0"/>
        <w:spacing w:after="0" w:line="240" w:lineRule="auto"/>
        <w:ind w:firstLine="709"/>
        <w:jc w:val="both"/>
        <w:rPr>
          <w:rFonts w:ascii="Times New Roman" w:hAnsi="Times New Roman"/>
          <w:sz w:val="30"/>
          <w:szCs w:val="30"/>
          <w:lang w:eastAsia="ru-RU"/>
        </w:rPr>
      </w:pPr>
      <w:r w:rsidRPr="0028297A">
        <w:rPr>
          <w:rFonts w:ascii="Times New Roman" w:hAnsi="Times New Roman"/>
          <w:sz w:val="30"/>
          <w:szCs w:val="30"/>
          <w:lang w:eastAsia="ru-RU"/>
        </w:rPr>
        <w:t xml:space="preserve">- национальным парком «Беловежская пуща» проведено обустройство визит-центра (пункт проката велосипедов) и туристических маршрутов «Озерное кольцо» и «Магия пущи»; </w:t>
      </w:r>
    </w:p>
    <w:p w:rsidR="00784873" w:rsidRPr="0028297A" w:rsidRDefault="00784873" w:rsidP="00784873">
      <w:pPr>
        <w:autoSpaceDE w:val="0"/>
        <w:autoSpaceDN w:val="0"/>
        <w:adjustRightInd w:val="0"/>
        <w:spacing w:after="0" w:line="240" w:lineRule="auto"/>
        <w:ind w:firstLine="709"/>
        <w:jc w:val="both"/>
        <w:rPr>
          <w:rFonts w:ascii="Times New Roman" w:hAnsi="Times New Roman"/>
          <w:sz w:val="30"/>
          <w:szCs w:val="30"/>
          <w:lang w:eastAsia="ru-RU"/>
        </w:rPr>
      </w:pPr>
      <w:r w:rsidRPr="0028297A">
        <w:rPr>
          <w:rFonts w:ascii="Times New Roman" w:hAnsi="Times New Roman"/>
          <w:sz w:val="30"/>
          <w:szCs w:val="30"/>
          <w:lang w:eastAsia="ru-RU"/>
        </w:rPr>
        <w:t xml:space="preserve">- для ГПУ «Березинский биосферный заповедник» проведено обустройство трех экологических троп и сопутствующей инфраструктуры. </w:t>
      </w:r>
      <w:r w:rsidRPr="0028297A">
        <w:rPr>
          <w:rFonts w:ascii="Times New Roman" w:hAnsi="Times New Roman"/>
          <w:sz w:val="30"/>
          <w:szCs w:val="30"/>
          <w:lang w:eastAsia="ru-RU"/>
        </w:rPr>
        <w:lastRenderedPageBreak/>
        <w:t>В течение 2016-2017 года выполнено обустройство объекта отдыха эколого-туристического комплекса «Нивки», включая разработку ПСД. В 2018-2019 годах проведено обустройство молодежного учебно-экологического центра на базе интерната в поселке Домжерицы, включая разработку ПСД. В результате создан новый эколого-просветительский центр с учебными классами и местами для размещения слушателей на 70 мест (35 комнат);</w:t>
      </w:r>
    </w:p>
    <w:p w:rsidR="00784873" w:rsidRPr="0028297A" w:rsidRDefault="00784873" w:rsidP="00784873">
      <w:pPr>
        <w:autoSpaceDE w:val="0"/>
        <w:autoSpaceDN w:val="0"/>
        <w:adjustRightInd w:val="0"/>
        <w:spacing w:after="0" w:line="240" w:lineRule="auto"/>
        <w:ind w:firstLine="709"/>
        <w:jc w:val="both"/>
        <w:rPr>
          <w:rFonts w:ascii="Times New Roman" w:hAnsi="Times New Roman"/>
          <w:sz w:val="30"/>
          <w:szCs w:val="30"/>
          <w:lang w:eastAsia="ru-RU"/>
        </w:rPr>
      </w:pPr>
      <w:r w:rsidRPr="0028297A">
        <w:rPr>
          <w:rFonts w:ascii="Times New Roman" w:hAnsi="Times New Roman"/>
          <w:sz w:val="30"/>
          <w:szCs w:val="30"/>
          <w:lang w:eastAsia="ru-RU"/>
        </w:rPr>
        <w:t>- в национальном парке «Браславские озера» проведены работы по строительству и реконструкции объектов для организации массового отдыха населения в рекреационной зоне оз.Савонар. Согласно разработанной ПСД выделено три очереди строительства, в 2019 году в эксплуатацию введена 1-я очередь, по 2-ой очереди выделены 4 пусковых комплекса, по 1-му и 2-му работы закончены, по 3-му и 4-му комплексам ведутся процедуры по выбору подрядной организации. По 3 очереди выделено 2 пусковых комплекса, работы по 1-му пусковому комплексу закончены, по 2-му пусковому комплексу ведутся процедуры по выбору подрядной организации. В целом строительство объекта планируется завершить в 2021 году. Объект для массового отдыха населения и обустройства рекреационных зон на озерах Струсто, Снуды в 2020 году введен в эксплуатацию, в рамках реализации мероприятия на берегах озер созданы рекреационные зоны оборудованные дорогами, местами для размещения отдыхающих (беседки, пункты проката, пристани оборудованные выходами к воде) и организации массового отдыха и оздоровления населения;</w:t>
      </w:r>
    </w:p>
    <w:p w:rsidR="00784873" w:rsidRPr="0028297A" w:rsidRDefault="00784873" w:rsidP="00784873">
      <w:pPr>
        <w:autoSpaceDE w:val="0"/>
        <w:autoSpaceDN w:val="0"/>
        <w:adjustRightInd w:val="0"/>
        <w:spacing w:after="0" w:line="240" w:lineRule="auto"/>
        <w:ind w:firstLine="709"/>
        <w:jc w:val="both"/>
        <w:rPr>
          <w:rFonts w:ascii="Times New Roman" w:hAnsi="Times New Roman"/>
          <w:sz w:val="30"/>
          <w:szCs w:val="30"/>
          <w:lang w:eastAsia="ru-RU"/>
        </w:rPr>
      </w:pPr>
      <w:r w:rsidRPr="0028297A">
        <w:rPr>
          <w:rFonts w:ascii="Times New Roman" w:hAnsi="Times New Roman"/>
          <w:sz w:val="30"/>
          <w:szCs w:val="30"/>
          <w:lang w:eastAsia="ru-RU"/>
        </w:rPr>
        <w:t>- в национальном парке «Беловежская пуща» в 2020 году начато строительство объектов археологического музея под открытым небом, включая разработку ПСД. По объекту использовано 2 565 255,35 руб., при сметной стоимости строительства 5 456 602, 00 руб. На 2021 год запланировано бюджетное финансирование в объеме 1 260 037,00 руб. (1-я очередь строительства состоит из входной группы, системы видеонаблюдения, автостоянки с очистными сооружениями, наружных инженерных сетей);</w:t>
      </w:r>
    </w:p>
    <w:p w:rsidR="00784873" w:rsidRPr="0028297A" w:rsidRDefault="00784873" w:rsidP="00784873">
      <w:pPr>
        <w:autoSpaceDE w:val="0"/>
        <w:autoSpaceDN w:val="0"/>
        <w:adjustRightInd w:val="0"/>
        <w:spacing w:after="0" w:line="240" w:lineRule="auto"/>
        <w:ind w:firstLine="709"/>
        <w:jc w:val="both"/>
        <w:rPr>
          <w:rFonts w:ascii="Times New Roman" w:hAnsi="Times New Roman"/>
          <w:sz w:val="30"/>
          <w:szCs w:val="30"/>
          <w:lang w:eastAsia="ru-RU"/>
        </w:rPr>
      </w:pPr>
      <w:r w:rsidRPr="0028297A">
        <w:rPr>
          <w:rFonts w:ascii="Times New Roman" w:hAnsi="Times New Roman"/>
          <w:sz w:val="30"/>
          <w:szCs w:val="30"/>
          <w:lang w:eastAsia="ru-RU"/>
        </w:rPr>
        <w:t xml:space="preserve">- в национальном парке «Припятский» на строительство объектов историко-этнографического комплекса «Музей под открытым небом», включая разработку ПСД в рамках реализации мероприятия </w:t>
      </w:r>
      <w:r w:rsidR="006C42D7" w:rsidRPr="0028297A">
        <w:rPr>
          <w:rFonts w:ascii="Times New Roman" w:hAnsi="Times New Roman"/>
          <w:sz w:val="30"/>
          <w:szCs w:val="30"/>
          <w:lang w:eastAsia="ru-RU"/>
        </w:rPr>
        <w:t>75</w:t>
      </w:r>
      <w:r w:rsidRPr="0028297A">
        <w:rPr>
          <w:rFonts w:ascii="Times New Roman" w:hAnsi="Times New Roman"/>
          <w:sz w:val="30"/>
          <w:szCs w:val="30"/>
          <w:lang w:eastAsia="ru-RU"/>
        </w:rPr>
        <w:t xml:space="preserve"> государственной программы использовано 2 006 485,00 руб. Общая сметная стоимость объекта строительства составила 13 790 450,00 руб. и завершалось в рамках государственной инвестиционной программы на 2020 год. Объект введен в эксплуатацию в августе 2020 года;</w:t>
      </w:r>
    </w:p>
    <w:p w:rsidR="00784873" w:rsidRPr="0028297A" w:rsidRDefault="00784873" w:rsidP="00784873">
      <w:pPr>
        <w:autoSpaceDE w:val="0"/>
        <w:autoSpaceDN w:val="0"/>
        <w:adjustRightInd w:val="0"/>
        <w:spacing w:after="0" w:line="240" w:lineRule="auto"/>
        <w:ind w:firstLine="709"/>
        <w:jc w:val="both"/>
        <w:rPr>
          <w:rFonts w:ascii="Times New Roman" w:hAnsi="Times New Roman"/>
          <w:sz w:val="30"/>
          <w:szCs w:val="30"/>
          <w:lang w:eastAsia="ru-RU"/>
        </w:rPr>
      </w:pPr>
      <w:r w:rsidRPr="0028297A">
        <w:rPr>
          <w:rFonts w:ascii="Times New Roman" w:hAnsi="Times New Roman"/>
          <w:sz w:val="30"/>
          <w:szCs w:val="30"/>
          <w:lang w:eastAsia="ru-RU"/>
        </w:rPr>
        <w:t>на территории ООПТ в течении 2016-2020 годов проведено не менее 9 масштабных мероприятий, в том числе фестивали «Зов Полесья», «Тайны Прибужского Полесья», «Споровские сенокосы», «Шлях Цмока», выставки и многочисленные научно-практические конференции;</w:t>
      </w:r>
    </w:p>
    <w:p w:rsidR="00784873" w:rsidRPr="0028297A" w:rsidRDefault="00784873" w:rsidP="00784873">
      <w:pPr>
        <w:autoSpaceDE w:val="0"/>
        <w:autoSpaceDN w:val="0"/>
        <w:adjustRightInd w:val="0"/>
        <w:spacing w:after="0" w:line="240" w:lineRule="auto"/>
        <w:ind w:firstLine="709"/>
        <w:jc w:val="both"/>
        <w:rPr>
          <w:rFonts w:ascii="Times New Roman" w:hAnsi="Times New Roman"/>
          <w:sz w:val="30"/>
          <w:szCs w:val="30"/>
          <w:lang w:eastAsia="ru-RU"/>
        </w:rPr>
      </w:pPr>
      <w:r w:rsidRPr="0028297A">
        <w:rPr>
          <w:rFonts w:ascii="Times New Roman" w:hAnsi="Times New Roman"/>
          <w:sz w:val="30"/>
          <w:szCs w:val="30"/>
          <w:lang w:eastAsia="ru-RU"/>
        </w:rPr>
        <w:lastRenderedPageBreak/>
        <w:t xml:space="preserve">издание рекламно-информационных материалов на русском и английском языках (путеводителей, карт, памяток, буклетов и других рекламно-информационных материалов) посвященных пропагандированию и популяризации ООПТ за 2020 год составило </w:t>
      </w:r>
      <w:r w:rsidR="00E76920" w:rsidRPr="0028297A">
        <w:rPr>
          <w:rFonts w:ascii="Times New Roman" w:hAnsi="Times New Roman"/>
          <w:sz w:val="30"/>
          <w:szCs w:val="30"/>
          <w:lang w:eastAsia="ru-RU"/>
        </w:rPr>
        <w:t>8</w:t>
      </w:r>
      <w:r w:rsidRPr="0028297A">
        <w:rPr>
          <w:rFonts w:ascii="Times New Roman" w:hAnsi="Times New Roman"/>
          <w:sz w:val="30"/>
          <w:szCs w:val="30"/>
          <w:lang w:eastAsia="ru-RU"/>
        </w:rPr>
        <w:t xml:space="preserve">,8 тыс. шт., за 2016 – 2020 годы – не менее </w:t>
      </w:r>
      <w:r w:rsidR="00E76920" w:rsidRPr="0028297A">
        <w:rPr>
          <w:rFonts w:ascii="Times New Roman" w:hAnsi="Times New Roman"/>
          <w:sz w:val="30"/>
          <w:szCs w:val="30"/>
          <w:lang w:eastAsia="ru-RU"/>
        </w:rPr>
        <w:t>35</w:t>
      </w:r>
      <w:r w:rsidRPr="0028297A">
        <w:rPr>
          <w:rFonts w:ascii="Times New Roman" w:hAnsi="Times New Roman"/>
          <w:sz w:val="30"/>
          <w:szCs w:val="30"/>
          <w:lang w:eastAsia="ru-RU"/>
        </w:rPr>
        <w:t xml:space="preserve"> тыс. штук.</w:t>
      </w:r>
    </w:p>
    <w:p w:rsidR="002A2A69" w:rsidRPr="0028297A" w:rsidRDefault="002A2A69" w:rsidP="002A2A69">
      <w:pPr>
        <w:pStyle w:val="ConsPlusNormal"/>
        <w:ind w:firstLine="709"/>
        <w:jc w:val="both"/>
      </w:pPr>
      <w:r w:rsidRPr="0028297A">
        <w:t>Степень достижения в 2020 году плановых значений целевых показателей подпрограммы 4 рассчитывается по следующей формуле:</w:t>
      </w:r>
    </w:p>
    <w:p w:rsidR="00201E28" w:rsidRPr="0028297A" w:rsidRDefault="00201E28" w:rsidP="00201E28">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29*/11**=2,63;</w:t>
      </w:r>
    </w:p>
    <w:p w:rsidR="00201E28" w:rsidRPr="0028297A" w:rsidRDefault="00201E28" w:rsidP="00201E28">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132*/75**=1,76;</w:t>
      </w:r>
    </w:p>
    <w:p w:rsidR="00201E28" w:rsidRPr="0028297A" w:rsidRDefault="00201E28" w:rsidP="00201E28">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1*/1**=1,0;</w:t>
      </w:r>
    </w:p>
    <w:p w:rsidR="00201E28" w:rsidRPr="0028297A" w:rsidRDefault="00201E28" w:rsidP="00201E28">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27*/25**=1,08;</w:t>
      </w:r>
    </w:p>
    <w:p w:rsidR="00201E28" w:rsidRPr="0028297A" w:rsidRDefault="00201E28" w:rsidP="00201E28">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905*/1100**=0,82;</w:t>
      </w:r>
    </w:p>
    <w:p w:rsidR="00201E28" w:rsidRPr="0028297A" w:rsidRDefault="00201E28" w:rsidP="00201E28">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3*/3**=1,0;</w:t>
      </w:r>
    </w:p>
    <w:p w:rsidR="00201E28" w:rsidRPr="0028297A" w:rsidRDefault="00201E28" w:rsidP="00201E28">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12*/12**=1,0;</w:t>
      </w:r>
    </w:p>
    <w:p w:rsidR="00201E28" w:rsidRPr="0028297A" w:rsidRDefault="00201E28" w:rsidP="00201E28">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2*/2**=1,0;</w:t>
      </w:r>
    </w:p>
    <w:p w:rsidR="00201E28" w:rsidRPr="0028297A" w:rsidRDefault="00201E28" w:rsidP="00201E28">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8 840*/140**=63,1.</w:t>
      </w:r>
    </w:p>
    <w:p w:rsidR="00E57FA4" w:rsidRPr="0028297A" w:rsidRDefault="00E57FA4" w:rsidP="00E57FA4">
      <w:pPr>
        <w:pStyle w:val="ConsPlusNormal"/>
        <w:ind w:firstLine="709"/>
        <w:jc w:val="both"/>
        <w:rPr>
          <w:spacing w:val="-4"/>
        </w:rPr>
      </w:pPr>
      <w:r w:rsidRPr="0028297A">
        <w:rPr>
          <w:spacing w:val="-4"/>
        </w:rPr>
        <w:t>Степень выполнения задач подпрограммы рассчитывается по формуле</w:t>
      </w:r>
    </w:p>
    <w:p w:rsidR="00E57FA4" w:rsidRPr="0028297A" w:rsidRDefault="00E57FA4" w:rsidP="00E57FA4">
      <w:pPr>
        <w:pStyle w:val="ConsPlusNormal"/>
        <w:ind w:firstLine="709"/>
        <w:jc w:val="both"/>
      </w:pPr>
    </w:p>
    <w:p w:rsidR="00E57FA4" w:rsidRPr="0028297A" w:rsidRDefault="007934A9" w:rsidP="00E57FA4">
      <w:pPr>
        <w:pStyle w:val="ConsPlusNormal"/>
        <w:jc w:val="center"/>
      </w:pPr>
      <w:r>
        <w:rPr>
          <w:noProof/>
        </w:rPr>
        <w:pict>
          <v:shape id="Надпись 11" o:spid="_x0000_s1031" type="#_x0000_t202" style="position:absolute;left:0;text-align:left;margin-left:300pt;margin-top:6.2pt;width:6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" filled="f" stroked="f">
            <v:textbox>
              <w:txbxContent>
                <w:p w:rsidR="00285EAF" w:rsidRPr="00062FA9" w:rsidRDefault="00285EAF" w:rsidP="00E57FA4">
                  <w:pPr>
                    <w:rPr>
                      <w:sz w:val="30"/>
                      <w:szCs w:val="30"/>
                    </w:rPr>
                  </w:pPr>
                  <w:r w:rsidRPr="00062FA9">
                    <w:rPr>
                      <w:sz w:val="30"/>
                      <w:szCs w:val="30"/>
                    </w:rPr>
                    <w:t>,</w:t>
                  </w:r>
                </w:p>
              </w:txbxContent>
            </v:textbox>
          </v:shape>
        </w:pict>
      </w:r>
      <w:r w:rsidR="00E57FA4" w:rsidRPr="0028297A">
        <w:rPr>
          <w:noProof/>
        </w:rPr>
        <w:drawing>
          <wp:inline distT="0" distB="0" distL="0" distR="0">
            <wp:extent cx="1630045" cy="532765"/>
            <wp:effectExtent l="0" t="0" r="8255" b="63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0045" cy="532765"/>
                    </a:xfrm>
                    <a:prstGeom prst="rect">
                      <a:avLst/>
                    </a:prstGeom>
                    <a:solidFill>
                      <a:srgbClr val="FFFFFF"/>
                    </a:solidFill>
                    <a:ln>
                      <a:noFill/>
                    </a:ln>
                  </pic:spPr>
                </pic:pic>
              </a:graphicData>
            </a:graphic>
          </wp:inline>
        </w:drawing>
      </w:r>
    </w:p>
    <w:p w:rsidR="00E57FA4" w:rsidRPr="0028297A" w:rsidRDefault="00E57FA4" w:rsidP="00E57FA4">
      <w:pPr>
        <w:pStyle w:val="ConsPlusNormal"/>
        <w:ind w:firstLine="709"/>
        <w:jc w:val="both"/>
      </w:pPr>
    </w:p>
    <w:p w:rsidR="00E57FA4" w:rsidRPr="0028297A" w:rsidRDefault="00E57FA4" w:rsidP="00E57FA4">
      <w:pPr>
        <w:pStyle w:val="ConsPlusNormal"/>
        <w:jc w:val="both"/>
      </w:pPr>
      <w:r w:rsidRPr="0028297A">
        <w:t>где CP</w:t>
      </w:r>
      <w:r w:rsidRPr="0028297A">
        <w:rPr>
          <w:vertAlign w:val="subscript"/>
        </w:rPr>
        <w:t>п/п</w:t>
      </w:r>
      <w:r w:rsidRPr="0028297A">
        <w:t xml:space="preserve"> – степень выполнения задач подпрограммы;</w:t>
      </w:r>
    </w:p>
    <w:p w:rsidR="00E57FA4" w:rsidRPr="0028297A" w:rsidRDefault="00E57FA4" w:rsidP="00E57FA4">
      <w:pPr>
        <w:pStyle w:val="ConsPlusNormal"/>
        <w:ind w:firstLine="709"/>
        <w:jc w:val="both"/>
      </w:pPr>
      <w:r w:rsidRPr="0028297A">
        <w:t>СД</w:t>
      </w:r>
      <w:r w:rsidRPr="0028297A">
        <w:rPr>
          <w:vertAlign w:val="subscript"/>
        </w:rPr>
        <w:t>п/ппз</w:t>
      </w:r>
      <w:r w:rsidRPr="0028297A">
        <w:t xml:space="preserve"> – степень достижения планового значения целевого показателя подпрограммы;</w:t>
      </w:r>
    </w:p>
    <w:p w:rsidR="00E57FA4" w:rsidRPr="0028297A" w:rsidRDefault="00E57FA4" w:rsidP="00E57FA4">
      <w:pPr>
        <w:pStyle w:val="ConsPlusNormal"/>
        <w:ind w:firstLine="709"/>
        <w:jc w:val="both"/>
      </w:pPr>
      <w:r w:rsidRPr="0028297A">
        <w:t>N – количество целевых показателей подпрограммы.</w:t>
      </w:r>
    </w:p>
    <w:p w:rsidR="00246F7B" w:rsidRPr="0028297A" w:rsidRDefault="00246F7B" w:rsidP="00246F7B">
      <w:pPr>
        <w:pStyle w:val="ConsPlusNormal"/>
        <w:ind w:firstLine="709"/>
        <w:jc w:val="both"/>
      </w:pPr>
      <w:r w:rsidRPr="0028297A">
        <w:t>Если значение СР</w:t>
      </w:r>
      <w:r w:rsidRPr="0028297A">
        <w:rPr>
          <w:vertAlign w:val="subscript"/>
        </w:rPr>
        <w:t>п/п</w:t>
      </w:r>
      <w:r w:rsidRPr="0028297A">
        <w:t xml:space="preserve"> больше 1, то при расчете степени выполнения задач подпрограммы оно принимается равным 1.</w:t>
      </w:r>
    </w:p>
    <w:p w:rsidR="00651859" w:rsidRPr="0028297A" w:rsidRDefault="00651859" w:rsidP="00651859">
      <w:pPr>
        <w:autoSpaceDE w:val="0"/>
        <w:autoSpaceDN w:val="0"/>
        <w:spacing w:after="0" w:line="240" w:lineRule="auto"/>
        <w:ind w:firstLine="708"/>
        <w:jc w:val="both"/>
        <w:rPr>
          <w:rFonts w:ascii="Times New Roman" w:hAnsi="Times New Roman"/>
          <w:sz w:val="30"/>
          <w:szCs w:val="30"/>
          <w:lang w:eastAsia="ru-RU"/>
        </w:rPr>
      </w:pPr>
      <w:r w:rsidRPr="0028297A">
        <w:rPr>
          <w:rFonts w:ascii="Times New Roman" w:hAnsi="Times New Roman"/>
          <w:sz w:val="30"/>
          <w:szCs w:val="30"/>
          <w:lang w:eastAsia="ru-RU"/>
        </w:rPr>
        <w:t xml:space="preserve">Степень выполнения задач подпрограммы 4 составила: </w:t>
      </w:r>
    </w:p>
    <w:p w:rsidR="00E57FA4" w:rsidRPr="0028297A" w:rsidRDefault="00FF3E97" w:rsidP="00E57FA4">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2</w:t>
      </w:r>
      <w:r w:rsidR="00E57FA4" w:rsidRPr="0028297A">
        <w:rPr>
          <w:rFonts w:ascii="Times New Roman" w:hAnsi="Times New Roman"/>
          <w:sz w:val="30"/>
          <w:szCs w:val="30"/>
        </w:rPr>
        <w:t>,</w:t>
      </w:r>
      <w:r w:rsidRPr="0028297A">
        <w:rPr>
          <w:rFonts w:ascii="Times New Roman" w:hAnsi="Times New Roman"/>
          <w:sz w:val="30"/>
          <w:szCs w:val="30"/>
        </w:rPr>
        <w:t>63</w:t>
      </w:r>
      <w:r w:rsidR="00E57FA4" w:rsidRPr="0028297A">
        <w:rPr>
          <w:rFonts w:ascii="Times New Roman" w:hAnsi="Times New Roman"/>
          <w:sz w:val="30"/>
          <w:szCs w:val="30"/>
        </w:rPr>
        <w:t xml:space="preserve"> +1,</w:t>
      </w:r>
      <w:r w:rsidRPr="0028297A">
        <w:rPr>
          <w:rFonts w:ascii="Times New Roman" w:hAnsi="Times New Roman"/>
          <w:sz w:val="30"/>
          <w:szCs w:val="30"/>
        </w:rPr>
        <w:t>76</w:t>
      </w:r>
      <w:r w:rsidR="00E57FA4" w:rsidRPr="0028297A">
        <w:rPr>
          <w:rFonts w:ascii="Times New Roman" w:hAnsi="Times New Roman"/>
          <w:sz w:val="30"/>
          <w:szCs w:val="30"/>
        </w:rPr>
        <w:t>+</w:t>
      </w:r>
      <w:r w:rsidRPr="0028297A">
        <w:rPr>
          <w:rFonts w:ascii="Times New Roman" w:hAnsi="Times New Roman"/>
          <w:sz w:val="30"/>
          <w:szCs w:val="30"/>
        </w:rPr>
        <w:t>1</w:t>
      </w:r>
      <w:r w:rsidR="00E57FA4" w:rsidRPr="0028297A">
        <w:rPr>
          <w:rFonts w:ascii="Times New Roman" w:hAnsi="Times New Roman"/>
          <w:sz w:val="30"/>
          <w:szCs w:val="30"/>
        </w:rPr>
        <w:t>+1,0</w:t>
      </w:r>
      <w:r w:rsidRPr="0028297A">
        <w:rPr>
          <w:rFonts w:ascii="Times New Roman" w:hAnsi="Times New Roman"/>
          <w:sz w:val="30"/>
          <w:szCs w:val="30"/>
        </w:rPr>
        <w:t>8</w:t>
      </w:r>
      <w:r w:rsidR="00E57FA4" w:rsidRPr="0028297A">
        <w:rPr>
          <w:rFonts w:ascii="Times New Roman" w:hAnsi="Times New Roman"/>
          <w:sz w:val="30"/>
          <w:szCs w:val="30"/>
        </w:rPr>
        <w:t>+</w:t>
      </w:r>
      <w:r w:rsidRPr="0028297A">
        <w:rPr>
          <w:rFonts w:ascii="Times New Roman" w:hAnsi="Times New Roman"/>
          <w:sz w:val="30"/>
          <w:szCs w:val="30"/>
        </w:rPr>
        <w:t>0,82</w:t>
      </w:r>
      <w:r w:rsidR="00E57FA4" w:rsidRPr="0028297A">
        <w:rPr>
          <w:rFonts w:ascii="Times New Roman" w:hAnsi="Times New Roman"/>
          <w:sz w:val="30"/>
          <w:szCs w:val="30"/>
        </w:rPr>
        <w:t>+</w:t>
      </w:r>
      <w:r w:rsidRPr="0028297A">
        <w:rPr>
          <w:rFonts w:ascii="Times New Roman" w:hAnsi="Times New Roman"/>
          <w:sz w:val="30"/>
          <w:szCs w:val="30"/>
        </w:rPr>
        <w:t>1+1+1+63,1</w:t>
      </w:r>
      <w:r w:rsidR="00E57FA4" w:rsidRPr="0028297A">
        <w:rPr>
          <w:rFonts w:ascii="Times New Roman" w:hAnsi="Times New Roman"/>
          <w:sz w:val="30"/>
          <w:szCs w:val="30"/>
        </w:rPr>
        <w:t>/</w:t>
      </w:r>
      <w:r w:rsidRPr="0028297A">
        <w:rPr>
          <w:rFonts w:ascii="Times New Roman" w:hAnsi="Times New Roman"/>
          <w:sz w:val="30"/>
          <w:szCs w:val="30"/>
        </w:rPr>
        <w:t>9</w:t>
      </w:r>
      <w:r w:rsidR="00E57FA4" w:rsidRPr="0028297A">
        <w:rPr>
          <w:rFonts w:ascii="Times New Roman" w:hAnsi="Times New Roman"/>
          <w:sz w:val="30"/>
          <w:szCs w:val="30"/>
        </w:rPr>
        <w:t>=</w:t>
      </w:r>
      <w:r w:rsidRPr="0028297A">
        <w:rPr>
          <w:rFonts w:ascii="Times New Roman" w:hAnsi="Times New Roman"/>
          <w:sz w:val="30"/>
          <w:szCs w:val="30"/>
        </w:rPr>
        <w:t>8</w:t>
      </w:r>
      <w:r w:rsidR="00E57FA4" w:rsidRPr="0028297A">
        <w:rPr>
          <w:rFonts w:ascii="Times New Roman" w:hAnsi="Times New Roman"/>
          <w:sz w:val="30"/>
          <w:szCs w:val="30"/>
        </w:rPr>
        <w:t>,</w:t>
      </w:r>
      <w:r w:rsidRPr="0028297A">
        <w:rPr>
          <w:rFonts w:ascii="Times New Roman" w:hAnsi="Times New Roman"/>
          <w:sz w:val="30"/>
          <w:szCs w:val="30"/>
        </w:rPr>
        <w:t>15</w:t>
      </w:r>
      <w:r w:rsidR="00E57FA4" w:rsidRPr="0028297A">
        <w:rPr>
          <w:rFonts w:ascii="Times New Roman" w:hAnsi="Times New Roman"/>
          <w:sz w:val="30"/>
          <w:szCs w:val="30"/>
        </w:rPr>
        <w:t>.</w:t>
      </w:r>
    </w:p>
    <w:p w:rsidR="00082B27" w:rsidRPr="0028297A" w:rsidRDefault="00082B27" w:rsidP="00CB5993">
      <w:pPr>
        <w:pStyle w:val="ConsPlusNormal"/>
        <w:ind w:firstLine="709"/>
        <w:jc w:val="both"/>
      </w:pPr>
      <w:r w:rsidRPr="0028297A">
        <w:t>В соответствии с методикой оценки эффективности реализации Государственной программы, эффективность реализации подпрограммы 4 в 20</w:t>
      </w:r>
      <w:r w:rsidR="00FF3E97" w:rsidRPr="0028297A">
        <w:t>20</w:t>
      </w:r>
      <w:r w:rsidRPr="0028297A">
        <w:t xml:space="preserve"> году </w:t>
      </w:r>
      <w:r w:rsidRPr="0028297A">
        <w:rPr>
          <w:b/>
        </w:rPr>
        <w:t>равна значению</w:t>
      </w:r>
      <w:r w:rsidR="000E2C1C" w:rsidRPr="0028297A">
        <w:rPr>
          <w:b/>
        </w:rPr>
        <w:t xml:space="preserve"> 1,</w:t>
      </w:r>
      <w:r w:rsidR="00BE17EB" w:rsidRPr="0028297A">
        <w:rPr>
          <w:b/>
        </w:rPr>
        <w:t>0</w:t>
      </w:r>
      <w:r w:rsidRPr="0028297A">
        <w:rPr>
          <w:b/>
        </w:rPr>
        <w:t>, что признается высокой степенью реализации.</w:t>
      </w:r>
      <w:r w:rsidRPr="0028297A">
        <w:t xml:space="preserve"> </w:t>
      </w:r>
    </w:p>
    <w:p w:rsidR="00082B27" w:rsidRPr="0028297A" w:rsidRDefault="00082B27" w:rsidP="00DF58A2">
      <w:pPr>
        <w:pStyle w:val="ConsPlusNormal"/>
        <w:ind w:firstLine="709"/>
        <w:jc w:val="both"/>
      </w:pPr>
      <w:r w:rsidRPr="0028297A">
        <w:t>(</w:t>
      </w:r>
      <w:r w:rsidRPr="0028297A">
        <w:rPr>
          <w:b/>
        </w:rPr>
        <w:t>ЭР</w:t>
      </w:r>
      <w:r w:rsidRPr="0028297A">
        <w:rPr>
          <w:b/>
          <w:vertAlign w:val="subscript"/>
        </w:rPr>
        <w:t>п/п</w:t>
      </w:r>
      <w:r w:rsidRPr="0028297A">
        <w:rPr>
          <w:b/>
        </w:rPr>
        <w:t xml:space="preserve"> = 1/(</w:t>
      </w:r>
      <w:r w:rsidR="00FF3E97" w:rsidRPr="0028297A">
        <w:rPr>
          <w:b/>
        </w:rPr>
        <w:t>4 08</w:t>
      </w:r>
      <w:r w:rsidR="00CD5D76" w:rsidRPr="0028297A">
        <w:rPr>
          <w:b/>
        </w:rPr>
        <w:t>3</w:t>
      </w:r>
      <w:r w:rsidR="00FF3E97" w:rsidRPr="0028297A">
        <w:rPr>
          <w:b/>
        </w:rPr>
        <w:t> </w:t>
      </w:r>
      <w:r w:rsidR="00CD5D76" w:rsidRPr="0028297A">
        <w:rPr>
          <w:b/>
        </w:rPr>
        <w:t>066</w:t>
      </w:r>
      <w:r w:rsidR="00FF3E97" w:rsidRPr="0028297A">
        <w:rPr>
          <w:b/>
        </w:rPr>
        <w:t>,92</w:t>
      </w:r>
      <w:r w:rsidRPr="0028297A">
        <w:rPr>
          <w:b/>
        </w:rPr>
        <w:t>/</w:t>
      </w:r>
      <w:r w:rsidR="00FF3E97" w:rsidRPr="0028297A">
        <w:rPr>
          <w:b/>
        </w:rPr>
        <w:t>4 067 720,0</w:t>
      </w:r>
      <w:r w:rsidRPr="0028297A">
        <w:rPr>
          <w:b/>
        </w:rPr>
        <w:t>) =</w:t>
      </w:r>
      <w:r w:rsidR="00A154C0" w:rsidRPr="0028297A">
        <w:rPr>
          <w:b/>
        </w:rPr>
        <w:t>1</w:t>
      </w:r>
      <w:r w:rsidRPr="0028297A">
        <w:rPr>
          <w:b/>
        </w:rPr>
        <w:t>,</w:t>
      </w:r>
      <w:r w:rsidR="00A154C0" w:rsidRPr="0028297A">
        <w:rPr>
          <w:b/>
        </w:rPr>
        <w:t>0</w:t>
      </w:r>
      <w:r w:rsidRPr="0028297A">
        <w:t xml:space="preserve"> </w:t>
      </w:r>
    </w:p>
    <w:p w:rsidR="00082B27" w:rsidRPr="0028297A" w:rsidRDefault="00082B27" w:rsidP="00DF58A2">
      <w:pPr>
        <w:pStyle w:val="ConsPlusNormal"/>
        <w:ind w:firstLine="709"/>
        <w:jc w:val="both"/>
      </w:pPr>
    </w:p>
    <w:p w:rsidR="00082B27" w:rsidRPr="0028297A" w:rsidRDefault="00082B27" w:rsidP="00DF58A2">
      <w:pPr>
        <w:pStyle w:val="ConsPlusNormal"/>
        <w:jc w:val="both"/>
      </w:pPr>
      <w:r w:rsidRPr="0028297A">
        <w:t>где:    ЭР</w:t>
      </w:r>
      <w:r w:rsidRPr="0028297A">
        <w:rPr>
          <w:vertAlign w:val="subscript"/>
        </w:rPr>
        <w:t>п/п</w:t>
      </w:r>
      <w:r w:rsidRPr="0028297A">
        <w:t xml:space="preserve"> – эффективность реализации подпрограммы;</w:t>
      </w:r>
    </w:p>
    <w:p w:rsidR="00082B27" w:rsidRPr="0028297A" w:rsidRDefault="00082B27" w:rsidP="00DF58A2">
      <w:pPr>
        <w:pStyle w:val="ConsPlusNormal"/>
        <w:ind w:firstLine="709"/>
        <w:jc w:val="both"/>
      </w:pPr>
      <w:r w:rsidRPr="0028297A">
        <w:t>1 – степень выполнения задач подпрограммы;</w:t>
      </w:r>
    </w:p>
    <w:p w:rsidR="00082B27" w:rsidRPr="0028297A" w:rsidRDefault="00FF3E97" w:rsidP="00DF58A2">
      <w:pPr>
        <w:pStyle w:val="ConsPlusNormal"/>
        <w:ind w:firstLine="709"/>
        <w:jc w:val="both"/>
      </w:pPr>
      <w:r w:rsidRPr="0028297A">
        <w:t>4 08</w:t>
      </w:r>
      <w:r w:rsidR="00C07286">
        <w:t>3</w:t>
      </w:r>
      <w:r w:rsidRPr="0028297A">
        <w:t> </w:t>
      </w:r>
      <w:r w:rsidR="00C07286">
        <w:t>066</w:t>
      </w:r>
      <w:r w:rsidRPr="0028297A">
        <w:t>,92</w:t>
      </w:r>
      <w:r w:rsidR="00BE17EB" w:rsidRPr="0028297A">
        <w:t xml:space="preserve"> </w:t>
      </w:r>
      <w:r w:rsidR="00082B27" w:rsidRPr="0028297A">
        <w:t>рублей – объем фактически освоенных средств на реализацию подпрограммы в отчетном периоде;</w:t>
      </w:r>
    </w:p>
    <w:p w:rsidR="00082B27" w:rsidRPr="0028297A" w:rsidRDefault="00FF3E97" w:rsidP="00DF58A2">
      <w:pPr>
        <w:pStyle w:val="ConsPlusNormal"/>
        <w:ind w:firstLine="709"/>
        <w:jc w:val="both"/>
      </w:pPr>
      <w:r w:rsidRPr="0028297A">
        <w:t>4 067 720,0</w:t>
      </w:r>
      <w:r w:rsidR="00082B27" w:rsidRPr="0028297A">
        <w:t xml:space="preserve"> рублей  – объем запланированных средств на реализацию подпрограммы в отчетном периоде).</w:t>
      </w:r>
    </w:p>
    <w:p w:rsidR="00EA0084" w:rsidRDefault="00EA0084" w:rsidP="00EA0084">
      <w:pPr>
        <w:pStyle w:val="ConsPlusNormal"/>
        <w:ind w:firstLine="709"/>
        <w:jc w:val="both"/>
      </w:pPr>
      <w:r w:rsidRPr="0028297A">
        <w:lastRenderedPageBreak/>
        <w:t>За период 2016 – 2020 годы степень достижения плановых значений целевых показателей подпрограммы 4 рассчитывается по следующей формуле:</w:t>
      </w:r>
    </w:p>
    <w:p w:rsidR="00501BD6" w:rsidRPr="0028297A" w:rsidRDefault="00501BD6" w:rsidP="00501BD6">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68*/34**=2,0;</w:t>
      </w:r>
    </w:p>
    <w:p w:rsidR="00501BD6" w:rsidRPr="0028297A" w:rsidRDefault="00501BD6" w:rsidP="00501BD6">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461*/401**=1,14;</w:t>
      </w:r>
    </w:p>
    <w:p w:rsidR="00501BD6" w:rsidRPr="0028297A" w:rsidRDefault="00501BD6" w:rsidP="00501BD6">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2*/1**=2,0;</w:t>
      </w:r>
    </w:p>
    <w:p w:rsidR="00501BD6" w:rsidRPr="0028297A" w:rsidRDefault="00501BD6" w:rsidP="00501BD6">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20*/14**=1,42;</w:t>
      </w:r>
    </w:p>
    <w:p w:rsidR="00501BD6" w:rsidRPr="0028297A" w:rsidRDefault="00501BD6" w:rsidP="00501BD6">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77*/75**=1,02;</w:t>
      </w:r>
    </w:p>
    <w:p w:rsidR="00501BD6" w:rsidRPr="0028297A" w:rsidRDefault="00501BD6" w:rsidP="00501BD6">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5 068*/5 400**=0,93;</w:t>
      </w:r>
    </w:p>
    <w:p w:rsidR="00501BD6" w:rsidRPr="0028297A" w:rsidRDefault="00501BD6" w:rsidP="00501BD6">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3*/3**=1,0;</w:t>
      </w:r>
    </w:p>
    <w:p w:rsidR="00501BD6" w:rsidRPr="0028297A" w:rsidRDefault="00501BD6" w:rsidP="00501BD6">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10*/9**=1,11;</w:t>
      </w:r>
    </w:p>
    <w:p w:rsidR="00501BD6" w:rsidRPr="0028297A" w:rsidRDefault="00501BD6" w:rsidP="00501BD6">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887,93*/294**=3,02;</w:t>
      </w:r>
    </w:p>
    <w:p w:rsidR="00501BD6" w:rsidRPr="0028297A" w:rsidRDefault="00501BD6" w:rsidP="00501BD6">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776*/160**=4,85;</w:t>
      </w:r>
    </w:p>
    <w:p w:rsidR="00501BD6" w:rsidRPr="0028297A" w:rsidRDefault="00501BD6" w:rsidP="00501BD6">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13*/4**=3,25;</w:t>
      </w:r>
    </w:p>
    <w:p w:rsidR="00501BD6" w:rsidRPr="0028297A" w:rsidRDefault="00501BD6" w:rsidP="00501BD6">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26*/9**=2,88;</w:t>
      </w:r>
    </w:p>
    <w:p w:rsidR="00501BD6" w:rsidRPr="0028297A" w:rsidRDefault="00501BD6" w:rsidP="00501BD6">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24*/18**=1,33;</w:t>
      </w:r>
    </w:p>
    <w:p w:rsidR="00501BD6" w:rsidRPr="0028297A" w:rsidRDefault="00501BD6" w:rsidP="00501BD6">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9*/9**=1,0;</w:t>
      </w:r>
    </w:p>
    <w:p w:rsidR="00501BD6" w:rsidRPr="0028297A" w:rsidRDefault="00501BD6" w:rsidP="00501BD6">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35 034*/13 090**=2,67;</w:t>
      </w:r>
    </w:p>
    <w:p w:rsidR="00501BD6" w:rsidRPr="0028297A" w:rsidRDefault="00501BD6" w:rsidP="00501BD6">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5*/5**=1,0;</w:t>
      </w:r>
    </w:p>
    <w:p w:rsidR="00501BD6" w:rsidRPr="0028297A" w:rsidRDefault="00501BD6" w:rsidP="00501BD6">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0*/1**=0.</w:t>
      </w:r>
    </w:p>
    <w:p w:rsidR="00501BD6" w:rsidRPr="0028297A" w:rsidRDefault="00501BD6" w:rsidP="00501BD6">
      <w:pPr>
        <w:pStyle w:val="ConsPlusNormal"/>
        <w:ind w:firstLine="709"/>
        <w:jc w:val="both"/>
        <w:rPr>
          <w:spacing w:val="-4"/>
        </w:rPr>
      </w:pPr>
      <w:r w:rsidRPr="0028297A">
        <w:rPr>
          <w:spacing w:val="-4"/>
        </w:rPr>
        <w:t>Степень выполнения задач подпрограммы рассчитывается по формуле</w:t>
      </w:r>
    </w:p>
    <w:p w:rsidR="00501BD6" w:rsidRPr="0028297A" w:rsidRDefault="00501BD6" w:rsidP="00501BD6">
      <w:pPr>
        <w:pStyle w:val="ConsPlusNormal"/>
        <w:ind w:firstLine="709"/>
        <w:jc w:val="both"/>
      </w:pPr>
    </w:p>
    <w:p w:rsidR="00501BD6" w:rsidRPr="0028297A" w:rsidRDefault="007934A9" w:rsidP="00501BD6">
      <w:pPr>
        <w:pStyle w:val="ConsPlusNormal"/>
        <w:jc w:val="center"/>
      </w:pPr>
      <w:r>
        <w:rPr>
          <w:noProof/>
        </w:rPr>
        <w:pict>
          <v:shape id="Надпись 19" o:spid="_x0000_s1032" type="#_x0000_t202" style="position:absolute;left:0;text-align:left;margin-left:300pt;margin-top:6.2pt;width:6pt;height:27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" filled="f" stroked="f">
            <v:textbox>
              <w:txbxContent>
                <w:p w:rsidR="00285EAF" w:rsidRPr="00062FA9" w:rsidRDefault="00285EAF" w:rsidP="00501BD6">
                  <w:pPr>
                    <w:rPr>
                      <w:sz w:val="30"/>
                      <w:szCs w:val="30"/>
                    </w:rPr>
                  </w:pPr>
                  <w:r w:rsidRPr="00062FA9">
                    <w:rPr>
                      <w:sz w:val="30"/>
                      <w:szCs w:val="30"/>
                    </w:rPr>
                    <w:t>,</w:t>
                  </w:r>
                </w:p>
              </w:txbxContent>
            </v:textbox>
          </v:shape>
        </w:pict>
      </w:r>
      <w:r w:rsidR="00501BD6" w:rsidRPr="0028297A">
        <w:rPr>
          <w:noProof/>
        </w:rPr>
        <w:drawing>
          <wp:inline distT="0" distB="0" distL="0" distR="0">
            <wp:extent cx="1630045" cy="532765"/>
            <wp:effectExtent l="0" t="0" r="8255" b="63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0045" cy="532765"/>
                    </a:xfrm>
                    <a:prstGeom prst="rect">
                      <a:avLst/>
                    </a:prstGeom>
                    <a:solidFill>
                      <a:srgbClr val="FFFFFF"/>
                    </a:solidFill>
                    <a:ln>
                      <a:noFill/>
                    </a:ln>
                  </pic:spPr>
                </pic:pic>
              </a:graphicData>
            </a:graphic>
          </wp:inline>
        </w:drawing>
      </w:r>
    </w:p>
    <w:p w:rsidR="00501BD6" w:rsidRPr="0028297A" w:rsidRDefault="00501BD6" w:rsidP="00501BD6">
      <w:pPr>
        <w:pStyle w:val="ConsPlusNormal"/>
        <w:ind w:firstLine="709"/>
        <w:jc w:val="both"/>
      </w:pPr>
    </w:p>
    <w:p w:rsidR="00501BD6" w:rsidRPr="0028297A" w:rsidRDefault="00501BD6" w:rsidP="00501BD6">
      <w:pPr>
        <w:pStyle w:val="ConsPlusNormal"/>
        <w:jc w:val="both"/>
      </w:pPr>
      <w:r w:rsidRPr="0028297A">
        <w:t>где CP</w:t>
      </w:r>
      <w:r w:rsidRPr="0028297A">
        <w:rPr>
          <w:vertAlign w:val="subscript"/>
        </w:rPr>
        <w:t>п/п</w:t>
      </w:r>
      <w:r w:rsidRPr="0028297A">
        <w:t xml:space="preserve"> – степень выполнения задач подпрограммы;</w:t>
      </w:r>
    </w:p>
    <w:p w:rsidR="00501BD6" w:rsidRPr="0028297A" w:rsidRDefault="00501BD6" w:rsidP="00501BD6">
      <w:pPr>
        <w:pStyle w:val="ConsPlusNormal"/>
        <w:ind w:firstLine="709"/>
        <w:jc w:val="both"/>
      </w:pPr>
      <w:r w:rsidRPr="0028297A">
        <w:t>СД</w:t>
      </w:r>
      <w:r w:rsidRPr="0028297A">
        <w:rPr>
          <w:vertAlign w:val="subscript"/>
        </w:rPr>
        <w:t>п/ппз</w:t>
      </w:r>
      <w:r w:rsidRPr="0028297A">
        <w:t xml:space="preserve"> – степень достижения планового значения целевого показателя подпрограммы;</w:t>
      </w:r>
    </w:p>
    <w:p w:rsidR="00501BD6" w:rsidRPr="0028297A" w:rsidRDefault="00501BD6" w:rsidP="00501BD6">
      <w:pPr>
        <w:pStyle w:val="ConsPlusNormal"/>
        <w:ind w:firstLine="709"/>
        <w:jc w:val="both"/>
      </w:pPr>
      <w:r w:rsidRPr="0028297A">
        <w:t>N – количество целевых показателей подпрограммы.</w:t>
      </w:r>
    </w:p>
    <w:p w:rsidR="00501BD6" w:rsidRPr="0028297A" w:rsidRDefault="00501BD6" w:rsidP="00501BD6">
      <w:pPr>
        <w:pStyle w:val="ConsPlusNormal"/>
        <w:ind w:firstLine="709"/>
        <w:jc w:val="both"/>
      </w:pPr>
      <w:r w:rsidRPr="0028297A">
        <w:t>Если значение СР</w:t>
      </w:r>
      <w:r w:rsidRPr="0028297A">
        <w:rPr>
          <w:vertAlign w:val="subscript"/>
        </w:rPr>
        <w:t>п/п</w:t>
      </w:r>
      <w:r w:rsidRPr="0028297A">
        <w:t xml:space="preserve"> больше 1, то при расчете степени выполнения задач подпрограммы оно принимается равным 1.</w:t>
      </w:r>
    </w:p>
    <w:p w:rsidR="00501BD6" w:rsidRPr="0028297A" w:rsidRDefault="00501BD6" w:rsidP="00501BD6">
      <w:pPr>
        <w:autoSpaceDE w:val="0"/>
        <w:autoSpaceDN w:val="0"/>
        <w:spacing w:after="0" w:line="240" w:lineRule="auto"/>
        <w:ind w:firstLine="708"/>
        <w:jc w:val="both"/>
        <w:rPr>
          <w:rFonts w:ascii="Times New Roman" w:hAnsi="Times New Roman"/>
          <w:sz w:val="30"/>
          <w:szCs w:val="30"/>
          <w:lang w:eastAsia="ru-RU"/>
        </w:rPr>
      </w:pPr>
      <w:r w:rsidRPr="0028297A">
        <w:rPr>
          <w:rFonts w:ascii="Times New Roman" w:hAnsi="Times New Roman"/>
          <w:sz w:val="30"/>
          <w:szCs w:val="30"/>
          <w:lang w:eastAsia="ru-RU"/>
        </w:rPr>
        <w:t xml:space="preserve">Степень выполнения задач подпрограммы 4 составила: </w:t>
      </w:r>
    </w:p>
    <w:p w:rsidR="00501BD6" w:rsidRPr="0028297A" w:rsidRDefault="00896C8B" w:rsidP="00896C8B">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2</w:t>
      </w:r>
      <w:r w:rsidR="00501BD6" w:rsidRPr="0028297A">
        <w:rPr>
          <w:rFonts w:ascii="Times New Roman" w:hAnsi="Times New Roman"/>
          <w:sz w:val="30"/>
          <w:szCs w:val="30"/>
        </w:rPr>
        <w:t>+1,14+2+1,42+1,02+0,93+1+1,11+3,02+4,85+3,25+</w:t>
      </w:r>
      <w:r w:rsidRPr="0028297A">
        <w:rPr>
          <w:rFonts w:ascii="Times New Roman" w:hAnsi="Times New Roman"/>
          <w:sz w:val="30"/>
          <w:szCs w:val="30"/>
        </w:rPr>
        <w:t xml:space="preserve">2,88+1,33+1+2,67+1+0/17 </w:t>
      </w:r>
      <w:r w:rsidR="00501BD6" w:rsidRPr="0028297A">
        <w:rPr>
          <w:rFonts w:ascii="Times New Roman" w:hAnsi="Times New Roman"/>
          <w:sz w:val="30"/>
          <w:szCs w:val="30"/>
        </w:rPr>
        <w:t>=</w:t>
      </w:r>
      <w:r w:rsidRPr="0028297A">
        <w:rPr>
          <w:rFonts w:ascii="Times New Roman" w:hAnsi="Times New Roman"/>
          <w:sz w:val="30"/>
          <w:szCs w:val="30"/>
        </w:rPr>
        <w:t>1,80</w:t>
      </w:r>
    </w:p>
    <w:p w:rsidR="002104AE" w:rsidRPr="0028297A" w:rsidRDefault="002104AE" w:rsidP="002104AE">
      <w:pPr>
        <w:autoSpaceDE w:val="0"/>
        <w:autoSpaceDN w:val="0"/>
        <w:spacing w:after="0" w:line="240" w:lineRule="auto"/>
        <w:ind w:firstLine="708"/>
        <w:jc w:val="both"/>
        <w:rPr>
          <w:rFonts w:ascii="Times New Roman" w:hAnsi="Times New Roman"/>
          <w:b/>
          <w:sz w:val="30"/>
          <w:szCs w:val="30"/>
          <w:lang w:eastAsia="ru-RU"/>
        </w:rPr>
      </w:pPr>
      <w:r w:rsidRPr="0028297A">
        <w:rPr>
          <w:rFonts w:ascii="Times New Roman" w:hAnsi="Times New Roman"/>
          <w:sz w:val="30"/>
          <w:szCs w:val="30"/>
          <w:lang w:eastAsia="ru-RU"/>
        </w:rPr>
        <w:t xml:space="preserve">В соответствии с методикой оценки эффективности реализации нарастающим итогом, эффективность реализации подпрограммы 4 за период </w:t>
      </w:r>
      <w:r w:rsidRPr="0028297A">
        <w:rPr>
          <w:rFonts w:ascii="Times New Roman" w:hAnsi="Times New Roman"/>
          <w:b/>
          <w:sz w:val="30"/>
          <w:szCs w:val="30"/>
          <w:lang w:eastAsia="ru-RU"/>
        </w:rPr>
        <w:t>2016 – 20</w:t>
      </w:r>
      <w:r w:rsidR="00FF3E97" w:rsidRPr="0028297A">
        <w:rPr>
          <w:rFonts w:ascii="Times New Roman" w:hAnsi="Times New Roman"/>
          <w:b/>
          <w:sz w:val="30"/>
          <w:szCs w:val="30"/>
          <w:lang w:eastAsia="ru-RU"/>
        </w:rPr>
        <w:t>20</w:t>
      </w:r>
      <w:r w:rsidRPr="0028297A">
        <w:rPr>
          <w:rFonts w:ascii="Times New Roman" w:hAnsi="Times New Roman"/>
          <w:b/>
          <w:sz w:val="30"/>
          <w:szCs w:val="30"/>
          <w:lang w:eastAsia="ru-RU"/>
        </w:rPr>
        <w:t xml:space="preserve"> годы</w:t>
      </w:r>
      <w:r w:rsidRPr="0028297A">
        <w:rPr>
          <w:rFonts w:ascii="Times New Roman" w:hAnsi="Times New Roman"/>
          <w:sz w:val="30"/>
          <w:szCs w:val="30"/>
          <w:lang w:eastAsia="ru-RU"/>
        </w:rPr>
        <w:t xml:space="preserve"> </w:t>
      </w:r>
      <w:r w:rsidRPr="0028297A">
        <w:rPr>
          <w:rFonts w:ascii="Times New Roman" w:hAnsi="Times New Roman"/>
          <w:b/>
          <w:sz w:val="30"/>
          <w:szCs w:val="30"/>
          <w:lang w:eastAsia="ru-RU"/>
        </w:rPr>
        <w:t xml:space="preserve">равна значению </w:t>
      </w:r>
      <w:r w:rsidR="00FF3E97" w:rsidRPr="0028297A">
        <w:rPr>
          <w:rFonts w:ascii="Times New Roman" w:hAnsi="Times New Roman"/>
          <w:b/>
          <w:sz w:val="30"/>
          <w:szCs w:val="30"/>
          <w:lang w:eastAsia="ru-RU"/>
        </w:rPr>
        <w:t>0</w:t>
      </w:r>
      <w:r w:rsidRPr="0028297A">
        <w:rPr>
          <w:rFonts w:ascii="Times New Roman" w:hAnsi="Times New Roman"/>
          <w:b/>
          <w:sz w:val="30"/>
          <w:szCs w:val="30"/>
          <w:lang w:eastAsia="ru-RU"/>
        </w:rPr>
        <w:t>,</w:t>
      </w:r>
      <w:r w:rsidR="00FF3E97" w:rsidRPr="0028297A">
        <w:rPr>
          <w:rFonts w:ascii="Times New Roman" w:hAnsi="Times New Roman"/>
          <w:b/>
          <w:sz w:val="30"/>
          <w:szCs w:val="30"/>
          <w:lang w:eastAsia="ru-RU"/>
        </w:rPr>
        <w:t>9</w:t>
      </w:r>
      <w:r w:rsidR="00CD5D76" w:rsidRPr="0028297A">
        <w:rPr>
          <w:rFonts w:ascii="Times New Roman" w:hAnsi="Times New Roman"/>
          <w:b/>
          <w:sz w:val="30"/>
          <w:szCs w:val="30"/>
          <w:lang w:eastAsia="ru-RU"/>
        </w:rPr>
        <w:t>6</w:t>
      </w:r>
      <w:r w:rsidRPr="0028297A">
        <w:rPr>
          <w:rFonts w:ascii="Times New Roman" w:hAnsi="Times New Roman"/>
          <w:b/>
          <w:sz w:val="30"/>
          <w:szCs w:val="30"/>
          <w:lang w:eastAsia="ru-RU"/>
        </w:rPr>
        <w:t>, что признается высокой степенью реализации.</w:t>
      </w:r>
    </w:p>
    <w:p w:rsidR="002104AE" w:rsidRPr="0028297A" w:rsidRDefault="002104AE" w:rsidP="002104AE">
      <w:pPr>
        <w:pStyle w:val="ConsPlusNormal"/>
        <w:ind w:left="2831" w:firstLine="709"/>
        <w:jc w:val="both"/>
      </w:pPr>
      <w:r w:rsidRPr="0028297A">
        <w:rPr>
          <w:position w:val="-30"/>
        </w:rPr>
        <w:object w:dxaOrig="1719" w:dyaOrig="680">
          <v:shape id="_x0000_i1029" type="#_x0000_t75" style="width:103.9pt;height:41.45pt" o:ole="">
            <v:imagedata r:id="rId9" o:title=""/>
          </v:shape>
          <o:OLEObject Type="Embed" ProgID="Equation.3" ShapeID="_x0000_i1029" DrawAspect="Content" ObjectID="_1685945687" r:id="rId14"/>
        </w:object>
      </w:r>
    </w:p>
    <w:p w:rsidR="002104AE" w:rsidRPr="0028297A" w:rsidRDefault="002104AE" w:rsidP="002104AE">
      <w:pPr>
        <w:pStyle w:val="ConsPlusNormal"/>
        <w:ind w:firstLine="709"/>
        <w:jc w:val="both"/>
      </w:pPr>
      <w:r w:rsidRPr="0028297A">
        <w:t>(</w:t>
      </w:r>
      <w:r w:rsidRPr="0028297A">
        <w:rPr>
          <w:b/>
        </w:rPr>
        <w:t>ЭР</w:t>
      </w:r>
      <w:r w:rsidRPr="0028297A">
        <w:rPr>
          <w:b/>
          <w:vertAlign w:val="subscript"/>
        </w:rPr>
        <w:t>п/п</w:t>
      </w:r>
      <w:r w:rsidRPr="0028297A">
        <w:rPr>
          <w:b/>
        </w:rPr>
        <w:t xml:space="preserve"> = 1/(</w:t>
      </w:r>
      <w:r w:rsidR="00FF3E97" w:rsidRPr="0028297A">
        <w:rPr>
          <w:b/>
        </w:rPr>
        <w:t>23 9</w:t>
      </w:r>
      <w:r w:rsidR="00CD5D76" w:rsidRPr="0028297A">
        <w:rPr>
          <w:b/>
        </w:rPr>
        <w:t>39</w:t>
      </w:r>
      <w:r w:rsidR="00FF3E97" w:rsidRPr="0028297A">
        <w:rPr>
          <w:b/>
        </w:rPr>
        <w:t xml:space="preserve"> </w:t>
      </w:r>
      <w:r w:rsidR="00CD5D76" w:rsidRPr="0028297A">
        <w:rPr>
          <w:b/>
        </w:rPr>
        <w:t>914</w:t>
      </w:r>
      <w:r w:rsidR="00FF3E97" w:rsidRPr="0028297A">
        <w:rPr>
          <w:b/>
        </w:rPr>
        <w:t>,</w:t>
      </w:r>
      <w:r w:rsidR="00FB0136">
        <w:rPr>
          <w:b/>
        </w:rPr>
        <w:t>76</w:t>
      </w:r>
      <w:r w:rsidRPr="0028297A">
        <w:rPr>
          <w:b/>
        </w:rPr>
        <w:t>/</w:t>
      </w:r>
      <w:r w:rsidR="00FF3E97" w:rsidRPr="0028297A">
        <w:rPr>
          <w:b/>
        </w:rPr>
        <w:t>23 006 046</w:t>
      </w:r>
      <w:r w:rsidR="002A07BA" w:rsidRPr="0028297A">
        <w:rPr>
          <w:b/>
        </w:rPr>
        <w:t>,0</w:t>
      </w:r>
      <w:r w:rsidRPr="0028297A">
        <w:rPr>
          <w:b/>
        </w:rPr>
        <w:t xml:space="preserve">) = </w:t>
      </w:r>
      <w:r w:rsidR="002A07BA" w:rsidRPr="0028297A">
        <w:rPr>
          <w:b/>
        </w:rPr>
        <w:t>0</w:t>
      </w:r>
      <w:r w:rsidRPr="0028297A">
        <w:rPr>
          <w:b/>
        </w:rPr>
        <w:t>,</w:t>
      </w:r>
      <w:r w:rsidR="002A07BA" w:rsidRPr="0028297A">
        <w:rPr>
          <w:b/>
        </w:rPr>
        <w:t>9</w:t>
      </w:r>
      <w:r w:rsidR="00CD5D76" w:rsidRPr="0028297A">
        <w:rPr>
          <w:b/>
        </w:rPr>
        <w:t>6</w:t>
      </w:r>
      <w:r w:rsidRPr="0028297A">
        <w:t xml:space="preserve"> </w:t>
      </w:r>
    </w:p>
    <w:p w:rsidR="002104AE" w:rsidRPr="0028297A" w:rsidRDefault="002104AE" w:rsidP="002104AE">
      <w:pPr>
        <w:pStyle w:val="ConsPlusNormal"/>
        <w:ind w:firstLine="709"/>
        <w:jc w:val="both"/>
      </w:pPr>
    </w:p>
    <w:p w:rsidR="002104AE" w:rsidRPr="0028297A" w:rsidRDefault="002104AE" w:rsidP="002104AE">
      <w:pPr>
        <w:pStyle w:val="ConsPlusNormal"/>
        <w:jc w:val="both"/>
      </w:pPr>
      <w:r w:rsidRPr="0028297A">
        <w:lastRenderedPageBreak/>
        <w:t>где:    ЭР</w:t>
      </w:r>
      <w:r w:rsidRPr="0028297A">
        <w:rPr>
          <w:vertAlign w:val="subscript"/>
        </w:rPr>
        <w:t>п/п</w:t>
      </w:r>
      <w:r w:rsidRPr="0028297A">
        <w:t xml:space="preserve"> – эффективность реализации подпрограммы;</w:t>
      </w:r>
    </w:p>
    <w:p w:rsidR="002104AE" w:rsidRPr="0028297A" w:rsidRDefault="002104AE" w:rsidP="002104AE">
      <w:pPr>
        <w:pStyle w:val="ConsPlusNormal"/>
        <w:ind w:firstLine="709"/>
        <w:jc w:val="both"/>
      </w:pPr>
      <w:r w:rsidRPr="0028297A">
        <w:t>1 – степень выполнения задач подпрограммы (СР</w:t>
      </w:r>
      <w:r w:rsidRPr="0028297A">
        <w:rPr>
          <w:vertAlign w:val="subscript"/>
        </w:rPr>
        <w:t>п/п</w:t>
      </w:r>
      <w:r w:rsidRPr="0028297A">
        <w:t>);</w:t>
      </w:r>
    </w:p>
    <w:p w:rsidR="002104AE" w:rsidRPr="0028297A" w:rsidRDefault="00FF3E97" w:rsidP="002104AE">
      <w:pPr>
        <w:pStyle w:val="ConsPlusNormal"/>
        <w:ind w:firstLine="709"/>
        <w:jc w:val="both"/>
      </w:pPr>
      <w:r w:rsidRPr="0028297A">
        <w:t>23 9</w:t>
      </w:r>
      <w:r w:rsidR="00FB0136">
        <w:t>39</w:t>
      </w:r>
      <w:r w:rsidRPr="0028297A">
        <w:t xml:space="preserve"> </w:t>
      </w:r>
      <w:r w:rsidR="00FB0136">
        <w:t>914</w:t>
      </w:r>
      <w:r w:rsidRPr="0028297A">
        <w:t>,</w:t>
      </w:r>
      <w:r w:rsidR="00FB0136">
        <w:t>76</w:t>
      </w:r>
      <w:r w:rsidR="002A07BA" w:rsidRPr="0028297A">
        <w:t xml:space="preserve"> </w:t>
      </w:r>
      <w:r w:rsidR="002104AE" w:rsidRPr="0028297A">
        <w:t>рублей – объем фактически освоенных средств на реализацию подпрограммы в отчетном периоде (Ф</w:t>
      </w:r>
      <w:r w:rsidR="002104AE" w:rsidRPr="0028297A">
        <w:rPr>
          <w:vertAlign w:val="subscript"/>
        </w:rPr>
        <w:t>фп</w:t>
      </w:r>
      <w:r w:rsidR="002104AE" w:rsidRPr="0028297A">
        <w:t>);</w:t>
      </w:r>
    </w:p>
    <w:p w:rsidR="002104AE" w:rsidRPr="0028297A" w:rsidRDefault="00FF3E97" w:rsidP="002104AE">
      <w:pPr>
        <w:pStyle w:val="ConsPlusNormal"/>
        <w:ind w:firstLine="709"/>
        <w:jc w:val="both"/>
      </w:pPr>
      <w:r w:rsidRPr="0028297A">
        <w:t xml:space="preserve">23 006 046,0 </w:t>
      </w:r>
      <w:r w:rsidR="002104AE" w:rsidRPr="0028297A">
        <w:t>рублей  – объем запланированных средств на реализацию подпрограммы в отчетном периоде (Ф</w:t>
      </w:r>
      <w:r w:rsidR="002104AE" w:rsidRPr="0028297A">
        <w:rPr>
          <w:vertAlign w:val="subscript"/>
        </w:rPr>
        <w:t>пп</w:t>
      </w:r>
      <w:r w:rsidR="002104AE" w:rsidRPr="0028297A">
        <w:t>).</w:t>
      </w:r>
    </w:p>
    <w:p w:rsidR="00BE378A" w:rsidRPr="0028297A" w:rsidRDefault="00BE378A" w:rsidP="000C1A18">
      <w:pPr>
        <w:pStyle w:val="ConsPlusNormal"/>
        <w:ind w:firstLine="709"/>
        <w:jc w:val="both"/>
      </w:pPr>
    </w:p>
    <w:p w:rsidR="00082B27" w:rsidRPr="0028297A" w:rsidRDefault="00082B27" w:rsidP="001C74AD">
      <w:pPr>
        <w:spacing w:after="0" w:line="240" w:lineRule="auto"/>
        <w:ind w:firstLine="709"/>
        <w:jc w:val="both"/>
      </w:pPr>
      <w:r w:rsidRPr="0028297A">
        <w:rPr>
          <w:rFonts w:ascii="Times New Roman" w:hAnsi="Times New Roman"/>
          <w:b/>
          <w:sz w:val="30"/>
          <w:szCs w:val="30"/>
        </w:rPr>
        <w:t>Подпрограмма  5 «Обеспечение функционирования, развития и совершенствования Национальной системы мониторинга окружающей среды в Республике Беларусь»</w:t>
      </w:r>
      <w:r w:rsidRPr="0028297A">
        <w:rPr>
          <w:b/>
        </w:rPr>
        <w:t xml:space="preserve"> </w:t>
      </w:r>
      <w:r w:rsidRPr="0028297A">
        <w:rPr>
          <w:rFonts w:ascii="Times New Roman" w:hAnsi="Times New Roman"/>
          <w:b/>
          <w:sz w:val="30"/>
          <w:szCs w:val="30"/>
        </w:rPr>
        <w:t>(далее – подпрограмма 5).</w:t>
      </w:r>
      <w:r w:rsidRPr="0028297A">
        <w:t xml:space="preserve"> </w:t>
      </w:r>
    </w:p>
    <w:p w:rsidR="009F615C" w:rsidRPr="0028297A" w:rsidRDefault="009F615C" w:rsidP="009F615C">
      <w:pPr>
        <w:pStyle w:val="ConsPlusNormal"/>
        <w:ind w:firstLine="709"/>
        <w:jc w:val="both"/>
      </w:pPr>
      <w:r w:rsidRPr="0028297A">
        <w:t>По подпрограмме 5 из запланированных в 20</w:t>
      </w:r>
      <w:r w:rsidR="00FC5902" w:rsidRPr="0028297A">
        <w:t>20</w:t>
      </w:r>
      <w:r w:rsidRPr="0028297A">
        <w:t xml:space="preserve"> году </w:t>
      </w:r>
      <w:r w:rsidR="006C42D7" w:rsidRPr="0028297A">
        <w:t>49</w:t>
      </w:r>
      <w:r w:rsidRPr="0028297A">
        <w:t xml:space="preserve"> мероприяти</w:t>
      </w:r>
      <w:r w:rsidR="006C42D7" w:rsidRPr="0028297A">
        <w:t>й</w:t>
      </w:r>
      <w:r w:rsidRPr="0028297A">
        <w:t>, все мероприятия выполнены в полном объеме (сведения об объемах финансирования и степени выполнения мероприятий подпрограммы 5 приведены в приложении 2).</w:t>
      </w:r>
    </w:p>
    <w:p w:rsidR="008F0205" w:rsidRPr="0028297A" w:rsidRDefault="009F615C" w:rsidP="008579E1">
      <w:pPr>
        <w:pStyle w:val="ConsPlusNormal"/>
        <w:ind w:firstLine="709"/>
        <w:jc w:val="both"/>
      </w:pPr>
      <w:r w:rsidRPr="0028297A">
        <w:t>В 20</w:t>
      </w:r>
      <w:r w:rsidR="00FC5902" w:rsidRPr="0028297A">
        <w:t>20</w:t>
      </w:r>
      <w:r w:rsidRPr="0028297A">
        <w:t xml:space="preserve"> году подпрограммой 5 было предусмотрено выполнение 1</w:t>
      </w:r>
      <w:r w:rsidR="00277375" w:rsidRPr="0028297A">
        <w:t>2</w:t>
      </w:r>
      <w:r w:rsidRPr="0028297A">
        <w:t xml:space="preserve"> задач, решение которых характеризует </w:t>
      </w:r>
      <w:r w:rsidR="00E370D2" w:rsidRPr="0028297A">
        <w:t>19</w:t>
      </w:r>
      <w:r w:rsidRPr="0028297A">
        <w:t xml:space="preserve"> целевых показател</w:t>
      </w:r>
      <w:r w:rsidR="00E370D2" w:rsidRPr="0028297A">
        <w:t>ей</w:t>
      </w:r>
      <w:r w:rsidRPr="0028297A">
        <w:t xml:space="preserve"> и установленные значения по всем целевым показателям достигнуты в полном объеме</w:t>
      </w:r>
      <w:r w:rsidR="008F0205" w:rsidRPr="0028297A">
        <w:t>.</w:t>
      </w:r>
    </w:p>
    <w:p w:rsidR="008579E1" w:rsidRPr="0028297A" w:rsidRDefault="008579E1" w:rsidP="008579E1">
      <w:pPr>
        <w:pStyle w:val="ConsPlusNormal"/>
        <w:ind w:firstLine="709"/>
        <w:jc w:val="both"/>
      </w:pPr>
      <w:r w:rsidRPr="0028297A">
        <w:t>В период 2016 – 2020 годы (с нарастающим итогом) из запланированных к достижению 70 целевых показателей, достигнуты значения по 67 целевым показателям. Причины недостижений значений по 3 целевым показателям приведены в приложении 1.</w:t>
      </w:r>
    </w:p>
    <w:p w:rsidR="003247DF" w:rsidRPr="0028297A" w:rsidRDefault="003247DF" w:rsidP="008579E1">
      <w:pPr>
        <w:pStyle w:val="ConsPlusNormal"/>
        <w:ind w:firstLine="709"/>
        <w:jc w:val="both"/>
      </w:pPr>
      <w:r w:rsidRPr="0028297A">
        <w:t>В период 2016-2020 гг. в результате выполнения подпрограммы 5 обеспечено устойчивое функционирование 12 видов мониторинга окружающей среды, механизма сбора, передачи, обработки, анализа, хранения и обмена мониторинговой информацией.</w:t>
      </w:r>
    </w:p>
    <w:p w:rsidR="003247DF" w:rsidRPr="0028297A" w:rsidRDefault="003247DF" w:rsidP="008579E1">
      <w:pPr>
        <w:pStyle w:val="ConsPlusNormal"/>
        <w:ind w:firstLine="709"/>
        <w:jc w:val="both"/>
      </w:pPr>
      <w:r w:rsidRPr="0028297A">
        <w:t>Проводились регулярные наблюдения за содержанием в атмосферном воздухе загрязняющих веществ, получение информации о трансграничном переносе загрязняющих веществ, включая опасные для здоровья человека, радиационный и геофизический мониторинг. Получены данные о состоянии поверхностных и подземных вод, земель (почв), лесов, лугов и лугово-болотной растительности, численности популяций диких животных, а также разработаны прогнозы урожайности дикорастущих растений. Проведено совершенствование материально-технической базы испытательных лабораторий, сетей мониторинга подземных вод и др. Обеспечено проведение локального мониторинга окружающей среды юридическими лицами, осуществляющими хозяйственную и иную деятельность, которая оказывает вредное воздействие на окружающую среду, в том числе экологически опасную деятельность.</w:t>
      </w:r>
    </w:p>
    <w:p w:rsidR="003247DF" w:rsidRPr="0028297A" w:rsidRDefault="003247DF" w:rsidP="003247DF">
      <w:pPr>
        <w:autoSpaceDE w:val="0"/>
        <w:autoSpaceDN w:val="0"/>
        <w:spacing w:after="0" w:line="240" w:lineRule="auto"/>
        <w:ind w:firstLine="851"/>
        <w:jc w:val="both"/>
        <w:rPr>
          <w:rFonts w:ascii="Times New Roman" w:hAnsi="Times New Roman"/>
          <w:sz w:val="30"/>
          <w:szCs w:val="30"/>
        </w:rPr>
      </w:pPr>
      <w:r w:rsidRPr="0028297A">
        <w:rPr>
          <w:rFonts w:ascii="Times New Roman" w:hAnsi="Times New Roman"/>
          <w:sz w:val="30"/>
          <w:szCs w:val="30"/>
        </w:rPr>
        <w:t>В 2020 г. была создана справочно-информационная система в виде информационного ресурса «Система онлайн-мониторинга состояния компонентов окружающей среды г. Орши и Оршанского района».</w:t>
      </w:r>
    </w:p>
    <w:p w:rsidR="003247DF" w:rsidRPr="0028297A" w:rsidRDefault="003247DF" w:rsidP="003247DF">
      <w:pPr>
        <w:spacing w:after="0" w:line="240" w:lineRule="auto"/>
        <w:ind w:firstLine="709"/>
        <w:jc w:val="both"/>
        <w:rPr>
          <w:rFonts w:ascii="Times New Roman" w:hAnsi="Times New Roman"/>
          <w:color w:val="000000"/>
          <w:sz w:val="30"/>
          <w:szCs w:val="30"/>
        </w:rPr>
      </w:pPr>
      <w:r w:rsidRPr="0028297A">
        <w:rPr>
          <w:rFonts w:ascii="Times New Roman" w:hAnsi="Times New Roman"/>
          <w:color w:val="000000"/>
          <w:sz w:val="30"/>
          <w:szCs w:val="30"/>
        </w:rPr>
        <w:lastRenderedPageBreak/>
        <w:t xml:space="preserve">В рамках мониторинга поверхностных вод (в том числе трансграничных участков) данные наблюдений по гидробиологическим и гидрохимическим показателям свидетельствуют о сохранении качества воды на уровне многолетних наблюдений. </w:t>
      </w:r>
    </w:p>
    <w:p w:rsidR="003247DF" w:rsidRPr="0028297A" w:rsidRDefault="003247DF" w:rsidP="003247DF">
      <w:pPr>
        <w:spacing w:after="0" w:line="240" w:lineRule="auto"/>
        <w:ind w:firstLine="709"/>
        <w:jc w:val="both"/>
        <w:rPr>
          <w:rFonts w:ascii="Times New Roman" w:hAnsi="Times New Roman"/>
          <w:color w:val="000000"/>
          <w:sz w:val="30"/>
          <w:szCs w:val="30"/>
        </w:rPr>
      </w:pPr>
      <w:r w:rsidRPr="0028297A">
        <w:rPr>
          <w:rFonts w:ascii="Times New Roman" w:hAnsi="Times New Roman"/>
          <w:color w:val="000000"/>
          <w:sz w:val="30"/>
          <w:szCs w:val="30"/>
        </w:rPr>
        <w:t>В 2020 г. уменьшился процент проб с превышением норматива качества воды по аммоний-иону (в 2016 г. – 15,7 % проб, 2020 г. – 7,6 %), нитрит-иону (в 2016 г. – 13,2 % проб, 2020 г. – 10,9 %), фосфат-иону (в 2016 г. – 33,5 % проб, 2020 г. – 30,6 %), фосфору общему (в 2016 г. – 6,1 % проб, 2020 г. – 5,4 %).</w:t>
      </w:r>
    </w:p>
    <w:p w:rsidR="005456A0" w:rsidRPr="0028297A" w:rsidRDefault="003247DF" w:rsidP="003247DF">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color w:val="000000"/>
          <w:sz w:val="30"/>
          <w:szCs w:val="30"/>
        </w:rPr>
        <w:t>Полученная информация в 2016-2020 гг. о состоянии подземных вод показала, что их качество по содержанию в них основных физико-химических показателей, соответствует установленным нормативам качества вод. Имеют место единичные локальные участки, где выявлены ПДК по азотсодержащим соединениям, предположительно, на них оказывают влияние сельскохозяйственные загрязнения (внесение удобрений), повышенного содержания окиси кремния, окисляемости перманганатной, органолептическим свойствам</w:t>
      </w:r>
      <w:r w:rsidR="007A7D10" w:rsidRPr="0028297A">
        <w:rPr>
          <w:rFonts w:ascii="Times New Roman" w:hAnsi="Times New Roman"/>
          <w:color w:val="000000"/>
          <w:sz w:val="30"/>
          <w:szCs w:val="30"/>
        </w:rPr>
        <w:t>.</w:t>
      </w:r>
    </w:p>
    <w:p w:rsidR="007A7D10" w:rsidRPr="0028297A" w:rsidRDefault="007A7D10" w:rsidP="007A7D10">
      <w:pPr>
        <w:pStyle w:val="ConsPlusCell"/>
        <w:widowControl w:val="0"/>
        <w:ind w:firstLine="709"/>
        <w:jc w:val="both"/>
        <w:rPr>
          <w:color w:val="000000"/>
        </w:rPr>
      </w:pPr>
      <w:r w:rsidRPr="0028297A">
        <w:rPr>
          <w:color w:val="000000"/>
        </w:rPr>
        <w:t xml:space="preserve">Результаты мониторинга атмосферного воздуха свидетельствуют о том, что «проблемными» загрязняющими веществами в воздухе отдельных районов городов являются твердые частицы, фракции размером до 2,5 и 10 микрон (ТЧ-2,5 и ТЧ-10), формальдегид и приземный озон. </w:t>
      </w:r>
    </w:p>
    <w:p w:rsidR="005456A0" w:rsidRPr="0028297A" w:rsidRDefault="007A7D10" w:rsidP="007A7D10">
      <w:pPr>
        <w:autoSpaceDE w:val="0"/>
        <w:autoSpaceDN w:val="0"/>
        <w:spacing w:after="0" w:line="240" w:lineRule="auto"/>
        <w:ind w:firstLine="708"/>
        <w:jc w:val="both"/>
        <w:rPr>
          <w:rFonts w:ascii="Times New Roman" w:hAnsi="Times New Roman"/>
          <w:color w:val="000000"/>
          <w:sz w:val="30"/>
          <w:szCs w:val="30"/>
        </w:rPr>
      </w:pPr>
      <w:r w:rsidRPr="0028297A">
        <w:rPr>
          <w:rFonts w:ascii="Times New Roman" w:hAnsi="Times New Roman"/>
          <w:color w:val="000000"/>
          <w:sz w:val="30"/>
          <w:szCs w:val="30"/>
        </w:rPr>
        <w:t>По данным многолетних наблюдений можно выделить «классический» период, когда увеличивается доля дней с концентрациями твердых частиц выше норматива качества – это март и апрель. Причиной увеличения содержания в воздухе твердых частиц в этот период являются дефицит осадков, пыль, поднятая с незадерненных участков, а также антропогенные источники выбросов – сжигание топлива мобильными и стационарными источниками, индустриальные процессы и др.</w:t>
      </w:r>
    </w:p>
    <w:p w:rsidR="007A7D10" w:rsidRPr="0028297A" w:rsidRDefault="007A7D10" w:rsidP="007A7D10">
      <w:pPr>
        <w:pStyle w:val="ConsPlusCell"/>
        <w:widowControl w:val="0"/>
        <w:ind w:firstLine="709"/>
        <w:jc w:val="both"/>
        <w:rPr>
          <w:color w:val="000000"/>
        </w:rPr>
      </w:pPr>
      <w:r w:rsidRPr="0028297A">
        <w:rPr>
          <w:color w:val="000000"/>
        </w:rPr>
        <w:t xml:space="preserve">Результаты радиационного мониторинга свидетельствовали о стабильной радиационной обстановке в республике. </w:t>
      </w:r>
    </w:p>
    <w:p w:rsidR="007A7D10" w:rsidRPr="0028297A" w:rsidRDefault="007A7D10" w:rsidP="007A7D10">
      <w:pPr>
        <w:pStyle w:val="ConsPlusCell"/>
        <w:widowControl w:val="0"/>
        <w:ind w:firstLine="709"/>
        <w:jc w:val="both"/>
        <w:rPr>
          <w:color w:val="000000"/>
        </w:rPr>
      </w:pPr>
      <w:r w:rsidRPr="0028297A">
        <w:rPr>
          <w:color w:val="000000"/>
        </w:rPr>
        <w:t xml:space="preserve">Сеть радиационного мониторинга Минприроды была расширена за счет организации пунктов наблюдений в районе размещения Белорусской АЭС (3 пункта наблюдений за радиоактивным загрязнением воздуха, 3 – за радиоактивным загрязнением поверхностных вод и 4 – за радиоактивным загрязнением почв). </w:t>
      </w:r>
    </w:p>
    <w:p w:rsidR="007A7D10" w:rsidRPr="0028297A" w:rsidRDefault="007A7D10" w:rsidP="007A7D10">
      <w:pPr>
        <w:pStyle w:val="ConsPlusCell"/>
        <w:widowControl w:val="0"/>
        <w:ind w:firstLine="709"/>
        <w:jc w:val="both"/>
        <w:rPr>
          <w:color w:val="000000"/>
        </w:rPr>
      </w:pPr>
      <w:r w:rsidRPr="0028297A">
        <w:rPr>
          <w:color w:val="000000"/>
        </w:rPr>
        <w:t>Запуск 1-го блока Белорусской АЭС в ноябре 2020 года не оказал негативного влияния на радиационный фон в районе ее размещения.</w:t>
      </w:r>
    </w:p>
    <w:p w:rsidR="007A7D10" w:rsidRPr="0028297A" w:rsidRDefault="007A7D10" w:rsidP="007A7D10">
      <w:pPr>
        <w:spacing w:after="0" w:line="240" w:lineRule="auto"/>
        <w:ind w:firstLine="709"/>
        <w:jc w:val="both"/>
        <w:rPr>
          <w:rFonts w:ascii="Times New Roman" w:hAnsi="Times New Roman"/>
          <w:kern w:val="16"/>
          <w:sz w:val="30"/>
          <w:szCs w:val="30"/>
        </w:rPr>
      </w:pPr>
      <w:r w:rsidRPr="0028297A">
        <w:rPr>
          <w:rFonts w:ascii="Times New Roman" w:hAnsi="Times New Roman"/>
          <w:kern w:val="16"/>
          <w:sz w:val="30"/>
          <w:szCs w:val="30"/>
        </w:rPr>
        <w:t xml:space="preserve">Организован и проводился мониторинг земельного фонда (наблюдения за составом, структурой и состоянием земельных ресурсов), агропочвенный мониторинг (наблюдения за состоянием почвенного покрова земель) и мониторинг техногенного загрязнения почв. </w:t>
      </w:r>
    </w:p>
    <w:p w:rsidR="007A7D10" w:rsidRPr="0028297A" w:rsidRDefault="007A7D10" w:rsidP="007A7D10">
      <w:pPr>
        <w:spacing w:after="0" w:line="240" w:lineRule="auto"/>
        <w:ind w:firstLine="709"/>
        <w:jc w:val="both"/>
        <w:rPr>
          <w:rFonts w:ascii="Times New Roman" w:hAnsi="Times New Roman"/>
          <w:kern w:val="16"/>
          <w:sz w:val="30"/>
          <w:szCs w:val="30"/>
        </w:rPr>
      </w:pPr>
      <w:r w:rsidRPr="0028297A">
        <w:rPr>
          <w:rFonts w:ascii="Times New Roman" w:hAnsi="Times New Roman"/>
          <w:kern w:val="16"/>
          <w:sz w:val="30"/>
          <w:szCs w:val="30"/>
        </w:rPr>
        <w:lastRenderedPageBreak/>
        <w:t>В рамках мониторинга растительного мира, анализируя в целом распределение основных мест концентрации инвазионных видов растений можно заключить, что основную угрозу территории Беларуси в северном и центральном регионах в ближайшем будущем могут представлять, прежде всего, гигантские борщевики. Экспансию эхиноцистиса лопастного и робинии лжеакации следует ожидать из региона Припятского Полесья, а также отдельных восточных районов страны. Основную угрозу распространения золотарника представляют территории центральной части Беларуси.</w:t>
      </w:r>
    </w:p>
    <w:p w:rsidR="007A7D10" w:rsidRPr="0028297A" w:rsidRDefault="007A7D10" w:rsidP="007A7D10">
      <w:pPr>
        <w:autoSpaceDE w:val="0"/>
        <w:autoSpaceDN w:val="0"/>
        <w:spacing w:after="0" w:line="240" w:lineRule="auto"/>
        <w:ind w:firstLine="708"/>
        <w:jc w:val="both"/>
        <w:rPr>
          <w:rFonts w:ascii="Times New Roman" w:hAnsi="Times New Roman"/>
          <w:color w:val="000000"/>
          <w:sz w:val="30"/>
          <w:szCs w:val="30"/>
        </w:rPr>
      </w:pPr>
      <w:r w:rsidRPr="0028297A">
        <w:rPr>
          <w:rFonts w:ascii="Times New Roman" w:hAnsi="Times New Roman"/>
          <w:kern w:val="16"/>
          <w:sz w:val="30"/>
          <w:szCs w:val="30"/>
        </w:rPr>
        <w:t>К настоящему времени на территории Беларуси выявлены около 5 тыс.  мест произрастания гигантских борщевиков общей площадью свыше 3 тыс. га. После принятия и реализации мер по борьбе с ними в 2014-2016 гг. произошло значительное сокращение площади их распространения. На землях, где мероприятия проводятся систематически и в полном объеме наблюдалось сокращение площадей, занимаемых борщевиком на 10-20%, а в отдельных местах на 50-70% и более.</w:t>
      </w:r>
    </w:p>
    <w:p w:rsidR="007A7D10" w:rsidRPr="0028297A" w:rsidRDefault="007A7D10" w:rsidP="007A7D10">
      <w:pPr>
        <w:spacing w:after="0" w:line="240" w:lineRule="auto"/>
        <w:ind w:firstLine="709"/>
        <w:jc w:val="both"/>
        <w:rPr>
          <w:rFonts w:ascii="Times New Roman" w:hAnsi="Times New Roman"/>
          <w:kern w:val="16"/>
          <w:sz w:val="30"/>
          <w:szCs w:val="30"/>
        </w:rPr>
      </w:pPr>
      <w:r w:rsidRPr="0028297A">
        <w:rPr>
          <w:rFonts w:ascii="Times New Roman" w:hAnsi="Times New Roman"/>
          <w:kern w:val="16"/>
          <w:sz w:val="30"/>
          <w:szCs w:val="30"/>
        </w:rPr>
        <w:t>Проводился комплексный мониторинг экосистем 21 заказника республиканского значения, 4 национальных парков и Березинского биосферного заповедника.</w:t>
      </w:r>
    </w:p>
    <w:p w:rsidR="007A7D10" w:rsidRPr="0028297A" w:rsidRDefault="007A7D10" w:rsidP="007A7D10">
      <w:pPr>
        <w:spacing w:after="0" w:line="240" w:lineRule="auto"/>
        <w:ind w:firstLine="709"/>
        <w:jc w:val="both"/>
        <w:rPr>
          <w:rFonts w:ascii="Times New Roman" w:hAnsi="Times New Roman"/>
          <w:kern w:val="16"/>
          <w:sz w:val="30"/>
          <w:szCs w:val="30"/>
        </w:rPr>
      </w:pPr>
      <w:r w:rsidRPr="0028297A">
        <w:rPr>
          <w:rFonts w:ascii="Times New Roman" w:hAnsi="Times New Roman"/>
          <w:kern w:val="16"/>
          <w:sz w:val="30"/>
          <w:szCs w:val="30"/>
        </w:rPr>
        <w:t>Осуществляется мониторинг животного мира, в рамках которого проводятся наблюдения за дикими животными, относящимися к объектам рыболовства, дикими животными, относящимися к видам, включенным в Красную книгу Республики Беларусь, а также наблюдения за популяциями инвазивных чужеродных диких животных.</w:t>
      </w:r>
    </w:p>
    <w:p w:rsidR="007A7D10" w:rsidRPr="0028297A" w:rsidRDefault="007A7D10" w:rsidP="007A7D10">
      <w:pPr>
        <w:spacing w:after="0" w:line="240" w:lineRule="auto"/>
        <w:ind w:firstLine="709"/>
        <w:jc w:val="both"/>
        <w:rPr>
          <w:rFonts w:ascii="Times New Roman" w:hAnsi="Times New Roman"/>
          <w:kern w:val="16"/>
          <w:sz w:val="30"/>
          <w:szCs w:val="30"/>
        </w:rPr>
      </w:pPr>
      <w:r w:rsidRPr="0028297A">
        <w:rPr>
          <w:rFonts w:ascii="Times New Roman" w:hAnsi="Times New Roman"/>
          <w:kern w:val="16"/>
          <w:sz w:val="30"/>
          <w:szCs w:val="30"/>
        </w:rPr>
        <w:t>Состояние окружающей среды по данным локального мониторинга окружающей среды за период 2016-2020 гг. находятся на уровне многолетних наблюдений.</w:t>
      </w:r>
    </w:p>
    <w:p w:rsidR="00760DB2" w:rsidRPr="0028297A" w:rsidRDefault="00760DB2" w:rsidP="00760DB2">
      <w:pPr>
        <w:pStyle w:val="ConsPlusNormal"/>
        <w:ind w:firstLine="709"/>
        <w:jc w:val="both"/>
      </w:pPr>
      <w:r w:rsidRPr="0028297A">
        <w:t xml:space="preserve">Степень достижения в 2020 году плановых значений целевых показателей подпрограммы </w:t>
      </w:r>
      <w:r w:rsidR="009911C1" w:rsidRPr="0028297A">
        <w:t>5</w:t>
      </w:r>
      <w:r w:rsidRPr="0028297A">
        <w:t xml:space="preserve"> рассчитывается по следующей формуле:</w:t>
      </w:r>
    </w:p>
    <w:p w:rsidR="00760DB2" w:rsidRPr="00C1500F" w:rsidRDefault="00760DB2" w:rsidP="00760DB2">
      <w:pPr>
        <w:autoSpaceDE w:val="0"/>
        <w:autoSpaceDN w:val="0"/>
        <w:spacing w:after="0" w:line="240" w:lineRule="auto"/>
        <w:ind w:firstLine="708"/>
        <w:jc w:val="both"/>
        <w:rPr>
          <w:rFonts w:ascii="Times New Roman" w:hAnsi="Times New Roman"/>
          <w:sz w:val="30"/>
          <w:szCs w:val="30"/>
        </w:rPr>
      </w:pPr>
      <w:r w:rsidRPr="00C1500F">
        <w:rPr>
          <w:rFonts w:ascii="Times New Roman" w:hAnsi="Times New Roman"/>
          <w:sz w:val="30"/>
          <w:szCs w:val="30"/>
        </w:rPr>
        <w:t>1</w:t>
      </w:r>
      <w:r w:rsidR="00467F31" w:rsidRPr="00C1500F">
        <w:rPr>
          <w:rFonts w:ascii="Times New Roman" w:hAnsi="Times New Roman"/>
          <w:sz w:val="30"/>
          <w:szCs w:val="30"/>
        </w:rPr>
        <w:t>2</w:t>
      </w:r>
      <w:r w:rsidRPr="00C1500F">
        <w:rPr>
          <w:rFonts w:ascii="Times New Roman" w:hAnsi="Times New Roman"/>
          <w:sz w:val="30"/>
          <w:szCs w:val="30"/>
        </w:rPr>
        <w:t>0*/1</w:t>
      </w:r>
      <w:r w:rsidR="00467F31" w:rsidRPr="00C1500F">
        <w:rPr>
          <w:rFonts w:ascii="Times New Roman" w:hAnsi="Times New Roman"/>
          <w:sz w:val="30"/>
          <w:szCs w:val="30"/>
        </w:rPr>
        <w:t>2</w:t>
      </w:r>
      <w:r w:rsidRPr="00C1500F">
        <w:rPr>
          <w:rFonts w:ascii="Times New Roman" w:hAnsi="Times New Roman"/>
          <w:sz w:val="30"/>
          <w:szCs w:val="30"/>
        </w:rPr>
        <w:t>0**=1,0;</w:t>
      </w:r>
    </w:p>
    <w:p w:rsidR="00467F31" w:rsidRPr="00C1500F" w:rsidRDefault="00467F31" w:rsidP="00467F31">
      <w:pPr>
        <w:autoSpaceDE w:val="0"/>
        <w:autoSpaceDN w:val="0"/>
        <w:spacing w:after="0" w:line="240" w:lineRule="auto"/>
        <w:ind w:firstLine="708"/>
        <w:jc w:val="both"/>
        <w:rPr>
          <w:rFonts w:ascii="Times New Roman" w:hAnsi="Times New Roman"/>
          <w:sz w:val="30"/>
          <w:szCs w:val="30"/>
        </w:rPr>
      </w:pPr>
      <w:r w:rsidRPr="00C1500F">
        <w:rPr>
          <w:rFonts w:ascii="Times New Roman" w:hAnsi="Times New Roman"/>
          <w:sz w:val="30"/>
          <w:szCs w:val="30"/>
        </w:rPr>
        <w:t>50*/50**=1,0;</w:t>
      </w:r>
    </w:p>
    <w:p w:rsidR="00760DB2" w:rsidRPr="0028297A" w:rsidRDefault="00760DB2" w:rsidP="00760DB2">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21*/21**=1,0;</w:t>
      </w:r>
    </w:p>
    <w:p w:rsidR="00760DB2" w:rsidRPr="0028297A" w:rsidRDefault="00760DB2" w:rsidP="00760DB2">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1*/1**=1,0;</w:t>
      </w:r>
    </w:p>
    <w:p w:rsidR="00760DB2" w:rsidRPr="0028297A" w:rsidRDefault="00760DB2" w:rsidP="00760DB2">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6*/6**=1,0;</w:t>
      </w:r>
    </w:p>
    <w:p w:rsidR="00760DB2" w:rsidRPr="0028297A" w:rsidRDefault="00760DB2" w:rsidP="00760DB2">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160*/160**=1,0;</w:t>
      </w:r>
    </w:p>
    <w:p w:rsidR="00760DB2" w:rsidRPr="0028297A" w:rsidRDefault="00760DB2" w:rsidP="00760DB2">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r>
      <w:r w:rsidR="00AB6AD3" w:rsidRPr="0028297A">
        <w:rPr>
          <w:rFonts w:ascii="Times New Roman" w:hAnsi="Times New Roman"/>
          <w:sz w:val="30"/>
          <w:szCs w:val="30"/>
        </w:rPr>
        <w:t>66</w:t>
      </w:r>
      <w:r w:rsidRPr="0028297A">
        <w:rPr>
          <w:rFonts w:ascii="Times New Roman" w:hAnsi="Times New Roman"/>
          <w:sz w:val="30"/>
          <w:szCs w:val="30"/>
        </w:rPr>
        <w:t>*/</w:t>
      </w:r>
      <w:r w:rsidR="00AB6AD3" w:rsidRPr="0028297A">
        <w:rPr>
          <w:rFonts w:ascii="Times New Roman" w:hAnsi="Times New Roman"/>
          <w:sz w:val="30"/>
          <w:szCs w:val="30"/>
        </w:rPr>
        <w:t>66</w:t>
      </w:r>
      <w:r w:rsidRPr="0028297A">
        <w:rPr>
          <w:rFonts w:ascii="Times New Roman" w:hAnsi="Times New Roman"/>
          <w:sz w:val="30"/>
          <w:szCs w:val="30"/>
        </w:rPr>
        <w:t>**=</w:t>
      </w:r>
      <w:r w:rsidR="00AB6AD3" w:rsidRPr="0028297A">
        <w:rPr>
          <w:rFonts w:ascii="Times New Roman" w:hAnsi="Times New Roman"/>
          <w:sz w:val="30"/>
          <w:szCs w:val="30"/>
        </w:rPr>
        <w:t>1,0</w:t>
      </w:r>
      <w:r w:rsidRPr="0028297A">
        <w:rPr>
          <w:rFonts w:ascii="Times New Roman" w:hAnsi="Times New Roman"/>
          <w:sz w:val="30"/>
          <w:szCs w:val="30"/>
        </w:rPr>
        <w:t>;</w:t>
      </w:r>
    </w:p>
    <w:p w:rsidR="00760DB2" w:rsidRPr="0028297A" w:rsidRDefault="00760DB2" w:rsidP="00760DB2">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r>
      <w:r w:rsidR="00AB6AD3" w:rsidRPr="0028297A">
        <w:rPr>
          <w:rFonts w:ascii="Times New Roman" w:hAnsi="Times New Roman"/>
          <w:sz w:val="30"/>
          <w:szCs w:val="30"/>
        </w:rPr>
        <w:t>18</w:t>
      </w:r>
      <w:r w:rsidRPr="0028297A">
        <w:rPr>
          <w:rFonts w:ascii="Times New Roman" w:hAnsi="Times New Roman"/>
          <w:sz w:val="30"/>
          <w:szCs w:val="30"/>
        </w:rPr>
        <w:t>*/</w:t>
      </w:r>
      <w:r w:rsidR="00AB6AD3" w:rsidRPr="0028297A">
        <w:rPr>
          <w:rFonts w:ascii="Times New Roman" w:hAnsi="Times New Roman"/>
          <w:sz w:val="30"/>
          <w:szCs w:val="30"/>
        </w:rPr>
        <w:t>18</w:t>
      </w:r>
      <w:r w:rsidRPr="0028297A">
        <w:rPr>
          <w:rFonts w:ascii="Times New Roman" w:hAnsi="Times New Roman"/>
          <w:sz w:val="30"/>
          <w:szCs w:val="30"/>
        </w:rPr>
        <w:t>**=1,0;</w:t>
      </w:r>
    </w:p>
    <w:p w:rsidR="00760DB2" w:rsidRPr="0028297A" w:rsidRDefault="00760DB2" w:rsidP="00760DB2">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r>
      <w:r w:rsidR="00AB6AD3" w:rsidRPr="0028297A">
        <w:rPr>
          <w:rFonts w:ascii="Times New Roman" w:hAnsi="Times New Roman"/>
          <w:sz w:val="30"/>
          <w:szCs w:val="30"/>
        </w:rPr>
        <w:t>4</w:t>
      </w:r>
      <w:r w:rsidRPr="0028297A">
        <w:rPr>
          <w:rFonts w:ascii="Times New Roman" w:hAnsi="Times New Roman"/>
          <w:sz w:val="30"/>
          <w:szCs w:val="30"/>
        </w:rPr>
        <w:t>*/</w:t>
      </w:r>
      <w:r w:rsidR="00AB6AD3" w:rsidRPr="0028297A">
        <w:rPr>
          <w:rFonts w:ascii="Times New Roman" w:hAnsi="Times New Roman"/>
          <w:sz w:val="30"/>
          <w:szCs w:val="30"/>
        </w:rPr>
        <w:t>4</w:t>
      </w:r>
      <w:r w:rsidRPr="0028297A">
        <w:rPr>
          <w:rFonts w:ascii="Times New Roman" w:hAnsi="Times New Roman"/>
          <w:sz w:val="30"/>
          <w:szCs w:val="30"/>
        </w:rPr>
        <w:t>**=</w:t>
      </w:r>
      <w:r w:rsidR="00AB6AD3" w:rsidRPr="0028297A">
        <w:rPr>
          <w:rFonts w:ascii="Times New Roman" w:hAnsi="Times New Roman"/>
          <w:sz w:val="30"/>
          <w:szCs w:val="30"/>
        </w:rPr>
        <w:t>1,0</w:t>
      </w:r>
      <w:r w:rsidRPr="0028297A">
        <w:rPr>
          <w:rFonts w:ascii="Times New Roman" w:hAnsi="Times New Roman"/>
          <w:sz w:val="30"/>
          <w:szCs w:val="30"/>
        </w:rPr>
        <w:t>;</w:t>
      </w:r>
    </w:p>
    <w:p w:rsidR="00AB6AD3" w:rsidRPr="0028297A" w:rsidRDefault="00AB6AD3" w:rsidP="00AB6AD3">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1*/1**=1,0;</w:t>
      </w:r>
    </w:p>
    <w:p w:rsidR="00AB6AD3" w:rsidRPr="0028297A" w:rsidRDefault="00AB6AD3" w:rsidP="00AB6AD3">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108</w:t>
      </w:r>
      <w:r w:rsidR="00760DB2" w:rsidRPr="0028297A">
        <w:rPr>
          <w:rFonts w:ascii="Times New Roman" w:hAnsi="Times New Roman"/>
          <w:sz w:val="30"/>
          <w:szCs w:val="30"/>
        </w:rPr>
        <w:t>*/1</w:t>
      </w:r>
      <w:r w:rsidRPr="0028297A">
        <w:rPr>
          <w:rFonts w:ascii="Times New Roman" w:hAnsi="Times New Roman"/>
          <w:sz w:val="30"/>
          <w:szCs w:val="30"/>
        </w:rPr>
        <w:t>08</w:t>
      </w:r>
      <w:r w:rsidR="00760DB2" w:rsidRPr="0028297A">
        <w:rPr>
          <w:rFonts w:ascii="Times New Roman" w:hAnsi="Times New Roman"/>
          <w:sz w:val="30"/>
          <w:szCs w:val="30"/>
        </w:rPr>
        <w:t>**=</w:t>
      </w:r>
      <w:r w:rsidRPr="0028297A">
        <w:rPr>
          <w:rFonts w:ascii="Times New Roman" w:hAnsi="Times New Roman"/>
          <w:sz w:val="30"/>
          <w:szCs w:val="30"/>
        </w:rPr>
        <w:t>1,0;</w:t>
      </w:r>
    </w:p>
    <w:p w:rsidR="00760DB2" w:rsidRPr="0028297A" w:rsidRDefault="00760DB2" w:rsidP="00760DB2">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t>1*/</w:t>
      </w:r>
      <w:r w:rsidR="00AB6AD3" w:rsidRPr="0028297A">
        <w:rPr>
          <w:rFonts w:ascii="Times New Roman" w:hAnsi="Times New Roman"/>
          <w:sz w:val="30"/>
          <w:szCs w:val="30"/>
        </w:rPr>
        <w:t>1</w:t>
      </w:r>
      <w:r w:rsidRPr="0028297A">
        <w:rPr>
          <w:rFonts w:ascii="Times New Roman" w:hAnsi="Times New Roman"/>
          <w:sz w:val="30"/>
          <w:szCs w:val="30"/>
        </w:rPr>
        <w:t>**=</w:t>
      </w:r>
      <w:r w:rsidR="00AB6AD3" w:rsidRPr="0028297A">
        <w:rPr>
          <w:rFonts w:ascii="Times New Roman" w:hAnsi="Times New Roman"/>
          <w:sz w:val="30"/>
          <w:szCs w:val="30"/>
        </w:rPr>
        <w:t>1,0</w:t>
      </w:r>
      <w:r w:rsidRPr="0028297A">
        <w:rPr>
          <w:rFonts w:ascii="Times New Roman" w:hAnsi="Times New Roman"/>
          <w:sz w:val="30"/>
          <w:szCs w:val="30"/>
        </w:rPr>
        <w:t>;</w:t>
      </w:r>
    </w:p>
    <w:p w:rsidR="00760DB2" w:rsidRPr="0028297A" w:rsidRDefault="00760DB2" w:rsidP="00760DB2">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r>
      <w:r w:rsidR="00AB6AD3" w:rsidRPr="0028297A">
        <w:rPr>
          <w:rFonts w:ascii="Times New Roman" w:hAnsi="Times New Roman"/>
          <w:sz w:val="30"/>
          <w:szCs w:val="30"/>
        </w:rPr>
        <w:t>1</w:t>
      </w:r>
      <w:r w:rsidRPr="0028297A">
        <w:rPr>
          <w:rFonts w:ascii="Times New Roman" w:hAnsi="Times New Roman"/>
          <w:sz w:val="30"/>
          <w:szCs w:val="30"/>
        </w:rPr>
        <w:t>*/</w:t>
      </w:r>
      <w:r w:rsidR="00AB6AD3" w:rsidRPr="0028297A">
        <w:rPr>
          <w:rFonts w:ascii="Times New Roman" w:hAnsi="Times New Roman"/>
          <w:sz w:val="30"/>
          <w:szCs w:val="30"/>
        </w:rPr>
        <w:t>1</w:t>
      </w:r>
      <w:r w:rsidRPr="0028297A">
        <w:rPr>
          <w:rFonts w:ascii="Times New Roman" w:hAnsi="Times New Roman"/>
          <w:sz w:val="30"/>
          <w:szCs w:val="30"/>
        </w:rPr>
        <w:t>**=</w:t>
      </w:r>
      <w:r w:rsidR="00AB6AD3" w:rsidRPr="0028297A">
        <w:rPr>
          <w:rFonts w:ascii="Times New Roman" w:hAnsi="Times New Roman"/>
          <w:sz w:val="30"/>
          <w:szCs w:val="30"/>
        </w:rPr>
        <w:t>1,0</w:t>
      </w:r>
      <w:r w:rsidRPr="0028297A">
        <w:rPr>
          <w:rFonts w:ascii="Times New Roman" w:hAnsi="Times New Roman"/>
          <w:sz w:val="30"/>
          <w:szCs w:val="30"/>
        </w:rPr>
        <w:t>;</w:t>
      </w:r>
    </w:p>
    <w:p w:rsidR="00760DB2" w:rsidRPr="0028297A" w:rsidRDefault="00760DB2" w:rsidP="00760DB2">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r>
      <w:r w:rsidR="00AB6AD3" w:rsidRPr="0028297A">
        <w:rPr>
          <w:rFonts w:ascii="Times New Roman" w:hAnsi="Times New Roman"/>
          <w:sz w:val="30"/>
          <w:szCs w:val="30"/>
        </w:rPr>
        <w:t>1</w:t>
      </w:r>
      <w:r w:rsidRPr="0028297A">
        <w:rPr>
          <w:rFonts w:ascii="Times New Roman" w:hAnsi="Times New Roman"/>
          <w:sz w:val="30"/>
          <w:szCs w:val="30"/>
        </w:rPr>
        <w:t>*/1**=</w:t>
      </w:r>
      <w:r w:rsidR="00AB6AD3" w:rsidRPr="0028297A">
        <w:rPr>
          <w:rFonts w:ascii="Times New Roman" w:hAnsi="Times New Roman"/>
          <w:sz w:val="30"/>
          <w:szCs w:val="30"/>
        </w:rPr>
        <w:t>1,0</w:t>
      </w:r>
      <w:r w:rsidRPr="0028297A">
        <w:rPr>
          <w:rFonts w:ascii="Times New Roman" w:hAnsi="Times New Roman"/>
          <w:sz w:val="30"/>
          <w:szCs w:val="30"/>
        </w:rPr>
        <w:t>;</w:t>
      </w:r>
    </w:p>
    <w:p w:rsidR="00760DB2" w:rsidRPr="0028297A" w:rsidRDefault="00760DB2" w:rsidP="00760DB2">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lastRenderedPageBreak/>
        <w:tab/>
      </w:r>
      <w:r w:rsidR="00AB6AD3" w:rsidRPr="0028297A">
        <w:rPr>
          <w:rFonts w:ascii="Times New Roman" w:hAnsi="Times New Roman"/>
          <w:sz w:val="30"/>
          <w:szCs w:val="30"/>
        </w:rPr>
        <w:t>100</w:t>
      </w:r>
      <w:r w:rsidRPr="0028297A">
        <w:rPr>
          <w:rFonts w:ascii="Times New Roman" w:hAnsi="Times New Roman"/>
          <w:sz w:val="30"/>
          <w:szCs w:val="30"/>
        </w:rPr>
        <w:t>*/</w:t>
      </w:r>
      <w:r w:rsidR="00AB6AD3" w:rsidRPr="0028297A">
        <w:rPr>
          <w:rFonts w:ascii="Times New Roman" w:hAnsi="Times New Roman"/>
          <w:sz w:val="30"/>
          <w:szCs w:val="30"/>
        </w:rPr>
        <w:t>100</w:t>
      </w:r>
      <w:r w:rsidRPr="0028297A">
        <w:rPr>
          <w:rFonts w:ascii="Times New Roman" w:hAnsi="Times New Roman"/>
          <w:sz w:val="30"/>
          <w:szCs w:val="30"/>
        </w:rPr>
        <w:t>**=1,0;</w:t>
      </w:r>
    </w:p>
    <w:p w:rsidR="00760DB2" w:rsidRPr="0028297A" w:rsidRDefault="00AB6AD3" w:rsidP="00760DB2">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60</w:t>
      </w:r>
      <w:r w:rsidR="00760DB2" w:rsidRPr="0028297A">
        <w:rPr>
          <w:rFonts w:ascii="Times New Roman" w:hAnsi="Times New Roman"/>
          <w:sz w:val="30"/>
          <w:szCs w:val="30"/>
        </w:rPr>
        <w:t>*/</w:t>
      </w:r>
      <w:r w:rsidRPr="0028297A">
        <w:rPr>
          <w:rFonts w:ascii="Times New Roman" w:hAnsi="Times New Roman"/>
          <w:sz w:val="30"/>
          <w:szCs w:val="30"/>
        </w:rPr>
        <w:t>60</w:t>
      </w:r>
      <w:r w:rsidR="00760DB2" w:rsidRPr="0028297A">
        <w:rPr>
          <w:rFonts w:ascii="Times New Roman" w:hAnsi="Times New Roman"/>
          <w:sz w:val="30"/>
          <w:szCs w:val="30"/>
        </w:rPr>
        <w:t>**=</w:t>
      </w:r>
      <w:r w:rsidRPr="0028297A">
        <w:rPr>
          <w:rFonts w:ascii="Times New Roman" w:hAnsi="Times New Roman"/>
          <w:sz w:val="30"/>
          <w:szCs w:val="30"/>
        </w:rPr>
        <w:t>1,0</w:t>
      </w:r>
      <w:r w:rsidR="00760DB2" w:rsidRPr="0028297A">
        <w:rPr>
          <w:rFonts w:ascii="Times New Roman" w:hAnsi="Times New Roman"/>
          <w:sz w:val="30"/>
          <w:szCs w:val="30"/>
        </w:rPr>
        <w:t>;</w:t>
      </w:r>
    </w:p>
    <w:p w:rsidR="00760DB2" w:rsidRPr="0028297A" w:rsidRDefault="00760DB2" w:rsidP="00760DB2">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r>
      <w:r w:rsidR="00AB6AD3" w:rsidRPr="0028297A">
        <w:rPr>
          <w:rFonts w:ascii="Times New Roman" w:hAnsi="Times New Roman"/>
          <w:sz w:val="30"/>
          <w:szCs w:val="30"/>
        </w:rPr>
        <w:t>1</w:t>
      </w:r>
      <w:r w:rsidRPr="0028297A">
        <w:rPr>
          <w:rFonts w:ascii="Times New Roman" w:hAnsi="Times New Roman"/>
          <w:sz w:val="30"/>
          <w:szCs w:val="30"/>
        </w:rPr>
        <w:t>*/</w:t>
      </w:r>
      <w:r w:rsidR="00AB6AD3" w:rsidRPr="0028297A">
        <w:rPr>
          <w:rFonts w:ascii="Times New Roman" w:hAnsi="Times New Roman"/>
          <w:sz w:val="30"/>
          <w:szCs w:val="30"/>
        </w:rPr>
        <w:t>1</w:t>
      </w:r>
      <w:r w:rsidRPr="0028297A">
        <w:rPr>
          <w:rFonts w:ascii="Times New Roman" w:hAnsi="Times New Roman"/>
          <w:sz w:val="30"/>
          <w:szCs w:val="30"/>
        </w:rPr>
        <w:t>**=1,0;</w:t>
      </w:r>
    </w:p>
    <w:p w:rsidR="00760DB2" w:rsidRPr="0028297A" w:rsidRDefault="00760DB2" w:rsidP="00760DB2">
      <w:pPr>
        <w:autoSpaceDE w:val="0"/>
        <w:autoSpaceDN w:val="0"/>
        <w:spacing w:after="0" w:line="240" w:lineRule="auto"/>
        <w:jc w:val="both"/>
        <w:rPr>
          <w:rFonts w:ascii="Times New Roman" w:hAnsi="Times New Roman"/>
          <w:sz w:val="30"/>
          <w:szCs w:val="30"/>
        </w:rPr>
      </w:pPr>
      <w:r w:rsidRPr="0028297A">
        <w:rPr>
          <w:rFonts w:ascii="Times New Roman" w:hAnsi="Times New Roman"/>
          <w:sz w:val="30"/>
          <w:szCs w:val="30"/>
        </w:rPr>
        <w:tab/>
      </w:r>
      <w:r w:rsidR="00565E5F" w:rsidRPr="0028297A">
        <w:rPr>
          <w:rFonts w:ascii="Times New Roman" w:hAnsi="Times New Roman"/>
          <w:sz w:val="30"/>
          <w:szCs w:val="30"/>
        </w:rPr>
        <w:t>4</w:t>
      </w:r>
      <w:r w:rsidRPr="0028297A">
        <w:rPr>
          <w:rFonts w:ascii="Times New Roman" w:hAnsi="Times New Roman"/>
          <w:sz w:val="30"/>
          <w:szCs w:val="30"/>
        </w:rPr>
        <w:t>*/</w:t>
      </w:r>
      <w:r w:rsidR="00565E5F" w:rsidRPr="0028297A">
        <w:rPr>
          <w:rFonts w:ascii="Times New Roman" w:hAnsi="Times New Roman"/>
          <w:sz w:val="30"/>
          <w:szCs w:val="30"/>
        </w:rPr>
        <w:t>4</w:t>
      </w:r>
      <w:r w:rsidRPr="0028297A">
        <w:rPr>
          <w:rFonts w:ascii="Times New Roman" w:hAnsi="Times New Roman"/>
          <w:sz w:val="30"/>
          <w:szCs w:val="30"/>
        </w:rPr>
        <w:t>**=</w:t>
      </w:r>
      <w:r w:rsidR="00565E5F" w:rsidRPr="0028297A">
        <w:rPr>
          <w:rFonts w:ascii="Times New Roman" w:hAnsi="Times New Roman"/>
          <w:sz w:val="30"/>
          <w:szCs w:val="30"/>
        </w:rPr>
        <w:t>1,0;</w:t>
      </w:r>
    </w:p>
    <w:p w:rsidR="00760DB2" w:rsidRPr="0028297A" w:rsidRDefault="00565E5F" w:rsidP="007A7D10">
      <w:pPr>
        <w:spacing w:after="0" w:line="240" w:lineRule="auto"/>
        <w:ind w:firstLine="709"/>
        <w:jc w:val="both"/>
        <w:rPr>
          <w:rFonts w:ascii="Times New Roman" w:hAnsi="Times New Roman"/>
          <w:kern w:val="16"/>
          <w:sz w:val="30"/>
          <w:szCs w:val="30"/>
        </w:rPr>
      </w:pPr>
      <w:r w:rsidRPr="0028297A">
        <w:rPr>
          <w:rFonts w:ascii="Times New Roman" w:hAnsi="Times New Roman"/>
          <w:sz w:val="30"/>
          <w:szCs w:val="30"/>
        </w:rPr>
        <w:t>5*/5**=1,0;</w:t>
      </w:r>
    </w:p>
    <w:p w:rsidR="00565E5F" w:rsidRPr="0028297A" w:rsidRDefault="00565E5F" w:rsidP="00565E5F">
      <w:pPr>
        <w:spacing w:after="0" w:line="240" w:lineRule="auto"/>
        <w:ind w:firstLine="709"/>
        <w:jc w:val="both"/>
        <w:rPr>
          <w:rFonts w:ascii="Times New Roman" w:hAnsi="Times New Roman"/>
          <w:kern w:val="16"/>
          <w:sz w:val="30"/>
          <w:szCs w:val="30"/>
        </w:rPr>
      </w:pPr>
      <w:r w:rsidRPr="0028297A">
        <w:rPr>
          <w:rFonts w:ascii="Times New Roman" w:hAnsi="Times New Roman"/>
          <w:sz w:val="30"/>
          <w:szCs w:val="30"/>
        </w:rPr>
        <w:t>10*/10**=1,0;</w:t>
      </w:r>
    </w:p>
    <w:p w:rsidR="00120E1A" w:rsidRPr="0028297A" w:rsidRDefault="00120E1A" w:rsidP="00120E1A">
      <w:pPr>
        <w:pStyle w:val="ConsPlusNormal"/>
        <w:ind w:firstLine="709"/>
        <w:jc w:val="both"/>
        <w:rPr>
          <w:spacing w:val="-4"/>
        </w:rPr>
      </w:pPr>
      <w:r w:rsidRPr="0028297A">
        <w:rPr>
          <w:spacing w:val="-4"/>
        </w:rPr>
        <w:t>Степень выполнения задач подпрограммы рассчитывается по формуле</w:t>
      </w:r>
    </w:p>
    <w:p w:rsidR="00120E1A" w:rsidRPr="0028297A" w:rsidRDefault="00120E1A" w:rsidP="00120E1A">
      <w:pPr>
        <w:pStyle w:val="ConsPlusNormal"/>
        <w:ind w:firstLine="709"/>
        <w:jc w:val="both"/>
      </w:pPr>
    </w:p>
    <w:p w:rsidR="00120E1A" w:rsidRPr="0028297A" w:rsidRDefault="007934A9" w:rsidP="00120E1A">
      <w:pPr>
        <w:pStyle w:val="ConsPlusNormal"/>
        <w:jc w:val="center"/>
      </w:pPr>
      <w:r>
        <w:rPr>
          <w:noProof/>
        </w:rPr>
        <w:pict>
          <v:shape id="Надпись 14" o:spid="_x0000_s1033" type="#_x0000_t202" style="position:absolute;left:0;text-align:left;margin-left:300pt;margin-top:6.2pt;width:6pt;height:2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" filled="f" stroked="f">
            <v:textbox>
              <w:txbxContent>
                <w:p w:rsidR="00285EAF" w:rsidRPr="00062FA9" w:rsidRDefault="00285EAF" w:rsidP="00120E1A">
                  <w:pPr>
                    <w:rPr>
                      <w:sz w:val="30"/>
                      <w:szCs w:val="30"/>
                    </w:rPr>
                  </w:pPr>
                  <w:r w:rsidRPr="00062FA9">
                    <w:rPr>
                      <w:sz w:val="30"/>
                      <w:szCs w:val="30"/>
                    </w:rPr>
                    <w:t>,</w:t>
                  </w:r>
                </w:p>
              </w:txbxContent>
            </v:textbox>
          </v:shape>
        </w:pict>
      </w:r>
      <w:r w:rsidR="00120E1A" w:rsidRPr="0028297A">
        <w:rPr>
          <w:noProof/>
        </w:rPr>
        <w:drawing>
          <wp:inline distT="0" distB="0" distL="0" distR="0">
            <wp:extent cx="1631315" cy="534035"/>
            <wp:effectExtent l="0" t="0" r="698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1315" cy="534035"/>
                    </a:xfrm>
                    <a:prstGeom prst="rect">
                      <a:avLst/>
                    </a:prstGeom>
                    <a:solidFill>
                      <a:srgbClr val="FFFFFF"/>
                    </a:solidFill>
                    <a:ln>
                      <a:noFill/>
                    </a:ln>
                  </pic:spPr>
                </pic:pic>
              </a:graphicData>
            </a:graphic>
          </wp:inline>
        </w:drawing>
      </w:r>
    </w:p>
    <w:p w:rsidR="00120E1A" w:rsidRPr="0028297A" w:rsidRDefault="00120E1A" w:rsidP="00120E1A">
      <w:pPr>
        <w:pStyle w:val="ConsPlusNormal"/>
        <w:ind w:firstLine="709"/>
        <w:jc w:val="both"/>
      </w:pPr>
    </w:p>
    <w:p w:rsidR="00120E1A" w:rsidRPr="0028297A" w:rsidRDefault="00120E1A" w:rsidP="00120E1A">
      <w:pPr>
        <w:pStyle w:val="ConsPlusNormal"/>
        <w:jc w:val="both"/>
      </w:pPr>
      <w:r w:rsidRPr="0028297A">
        <w:t>где CP</w:t>
      </w:r>
      <w:r w:rsidRPr="0028297A">
        <w:rPr>
          <w:vertAlign w:val="subscript"/>
        </w:rPr>
        <w:t>п/п</w:t>
      </w:r>
      <w:r w:rsidRPr="0028297A">
        <w:t xml:space="preserve"> – степень выполнения задач подпрограммы;</w:t>
      </w:r>
    </w:p>
    <w:p w:rsidR="00120E1A" w:rsidRPr="0028297A" w:rsidRDefault="00120E1A" w:rsidP="00120E1A">
      <w:pPr>
        <w:pStyle w:val="ConsPlusNormal"/>
        <w:ind w:firstLine="709"/>
        <w:jc w:val="both"/>
      </w:pPr>
      <w:r w:rsidRPr="0028297A">
        <w:t>СД</w:t>
      </w:r>
      <w:r w:rsidRPr="0028297A">
        <w:rPr>
          <w:vertAlign w:val="subscript"/>
        </w:rPr>
        <w:t>п/ппз</w:t>
      </w:r>
      <w:r w:rsidRPr="0028297A">
        <w:t xml:space="preserve"> – степень достижения планового значения целевого показателя подпрограммы;</w:t>
      </w:r>
    </w:p>
    <w:p w:rsidR="00120E1A" w:rsidRPr="0028297A" w:rsidRDefault="00120E1A" w:rsidP="00120E1A">
      <w:pPr>
        <w:pStyle w:val="ConsPlusNormal"/>
        <w:ind w:firstLine="709"/>
        <w:jc w:val="both"/>
      </w:pPr>
      <w:r w:rsidRPr="0028297A">
        <w:t>N – количество целевых показателей подпрограммы.</w:t>
      </w:r>
    </w:p>
    <w:p w:rsidR="001C762F" w:rsidRPr="0028297A" w:rsidRDefault="001C762F" w:rsidP="001C762F">
      <w:pPr>
        <w:autoSpaceDE w:val="0"/>
        <w:autoSpaceDN w:val="0"/>
        <w:spacing w:after="0" w:line="240" w:lineRule="auto"/>
        <w:ind w:firstLine="708"/>
        <w:jc w:val="both"/>
        <w:rPr>
          <w:rFonts w:ascii="Times New Roman" w:hAnsi="Times New Roman"/>
          <w:sz w:val="30"/>
          <w:szCs w:val="30"/>
          <w:lang w:eastAsia="ru-RU"/>
        </w:rPr>
      </w:pPr>
      <w:r w:rsidRPr="0028297A">
        <w:rPr>
          <w:rFonts w:ascii="Times New Roman" w:hAnsi="Times New Roman"/>
          <w:sz w:val="30"/>
          <w:szCs w:val="30"/>
          <w:lang w:eastAsia="ru-RU"/>
        </w:rPr>
        <w:t xml:space="preserve">Степень выполнения задач подпрограммы </w:t>
      </w:r>
      <w:r w:rsidR="00B87EB9" w:rsidRPr="0028297A">
        <w:rPr>
          <w:rFonts w:ascii="Times New Roman" w:hAnsi="Times New Roman"/>
          <w:sz w:val="30"/>
          <w:szCs w:val="30"/>
          <w:lang w:eastAsia="ru-RU"/>
        </w:rPr>
        <w:t>5</w:t>
      </w:r>
      <w:r w:rsidRPr="0028297A">
        <w:rPr>
          <w:rFonts w:ascii="Times New Roman" w:hAnsi="Times New Roman"/>
          <w:sz w:val="30"/>
          <w:szCs w:val="30"/>
          <w:lang w:eastAsia="ru-RU"/>
        </w:rPr>
        <w:t xml:space="preserve"> составила: </w:t>
      </w:r>
    </w:p>
    <w:p w:rsidR="00A02E2D" w:rsidRPr="0028297A" w:rsidRDefault="000E0273" w:rsidP="00A02E2D">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1+1</w:t>
      </w:r>
      <w:r w:rsidR="00A02E2D" w:rsidRPr="0028297A">
        <w:rPr>
          <w:rFonts w:ascii="Times New Roman" w:hAnsi="Times New Roman"/>
          <w:sz w:val="30"/>
          <w:szCs w:val="30"/>
        </w:rPr>
        <w:t>+1+1+1+1+1+1+1+</w:t>
      </w:r>
      <w:r w:rsidR="00F5079E" w:rsidRPr="0028297A">
        <w:rPr>
          <w:rFonts w:ascii="Times New Roman" w:hAnsi="Times New Roman"/>
          <w:sz w:val="30"/>
          <w:szCs w:val="30"/>
        </w:rPr>
        <w:t>1+1</w:t>
      </w:r>
      <w:r w:rsidR="00A02E2D" w:rsidRPr="0028297A">
        <w:rPr>
          <w:rFonts w:ascii="Times New Roman" w:hAnsi="Times New Roman"/>
          <w:sz w:val="30"/>
          <w:szCs w:val="30"/>
        </w:rPr>
        <w:t>+</w:t>
      </w:r>
      <w:r w:rsidRPr="0028297A">
        <w:rPr>
          <w:rFonts w:ascii="Times New Roman" w:hAnsi="Times New Roman"/>
          <w:sz w:val="30"/>
          <w:szCs w:val="30"/>
        </w:rPr>
        <w:t>1+1+1+1</w:t>
      </w:r>
      <w:r w:rsidR="000A3C3F" w:rsidRPr="0028297A">
        <w:rPr>
          <w:rFonts w:ascii="Times New Roman" w:hAnsi="Times New Roman"/>
          <w:sz w:val="30"/>
          <w:szCs w:val="30"/>
        </w:rPr>
        <w:t>+</w:t>
      </w:r>
      <w:r w:rsidRPr="0028297A">
        <w:rPr>
          <w:rFonts w:ascii="Times New Roman" w:hAnsi="Times New Roman"/>
          <w:sz w:val="30"/>
          <w:szCs w:val="30"/>
        </w:rPr>
        <w:t>1+1+1+1</w:t>
      </w:r>
      <w:r w:rsidR="00C1500F">
        <w:rPr>
          <w:rFonts w:ascii="Times New Roman" w:hAnsi="Times New Roman"/>
          <w:sz w:val="30"/>
          <w:szCs w:val="30"/>
        </w:rPr>
        <w:t>+1</w:t>
      </w:r>
      <w:r w:rsidR="00A02E2D" w:rsidRPr="0028297A">
        <w:rPr>
          <w:rFonts w:ascii="Times New Roman" w:hAnsi="Times New Roman"/>
          <w:sz w:val="30"/>
          <w:szCs w:val="30"/>
        </w:rPr>
        <w:t>/</w:t>
      </w:r>
      <w:r w:rsidR="00883E17">
        <w:rPr>
          <w:rFonts w:ascii="Times New Roman" w:hAnsi="Times New Roman"/>
          <w:sz w:val="30"/>
          <w:szCs w:val="30"/>
        </w:rPr>
        <w:t>20</w:t>
      </w:r>
      <w:r w:rsidR="000A3C3F" w:rsidRPr="0028297A">
        <w:rPr>
          <w:rFonts w:ascii="Times New Roman" w:hAnsi="Times New Roman"/>
          <w:sz w:val="30"/>
          <w:szCs w:val="30"/>
        </w:rPr>
        <w:t xml:space="preserve"> </w:t>
      </w:r>
      <w:r w:rsidR="00A02E2D" w:rsidRPr="0028297A">
        <w:rPr>
          <w:rFonts w:ascii="Times New Roman" w:hAnsi="Times New Roman"/>
          <w:sz w:val="30"/>
          <w:szCs w:val="30"/>
        </w:rPr>
        <w:t>=1,</w:t>
      </w:r>
      <w:r w:rsidRPr="0028297A">
        <w:rPr>
          <w:rFonts w:ascii="Times New Roman" w:hAnsi="Times New Roman"/>
          <w:sz w:val="30"/>
          <w:szCs w:val="30"/>
        </w:rPr>
        <w:t>0</w:t>
      </w:r>
      <w:r w:rsidR="00A02E2D" w:rsidRPr="0028297A">
        <w:rPr>
          <w:rFonts w:ascii="Times New Roman" w:hAnsi="Times New Roman"/>
          <w:sz w:val="30"/>
          <w:szCs w:val="30"/>
        </w:rPr>
        <w:t>.</w:t>
      </w:r>
    </w:p>
    <w:p w:rsidR="00120E1A" w:rsidRPr="0028297A" w:rsidRDefault="00120E1A" w:rsidP="00120E1A">
      <w:pPr>
        <w:pStyle w:val="ConsPlusNormal"/>
        <w:ind w:firstLine="709"/>
        <w:jc w:val="both"/>
      </w:pPr>
      <w:r w:rsidRPr="0028297A">
        <w:t>Если значение СР</w:t>
      </w:r>
      <w:r w:rsidRPr="0028297A">
        <w:rPr>
          <w:vertAlign w:val="subscript"/>
        </w:rPr>
        <w:t>п/п</w:t>
      </w:r>
      <w:r w:rsidRPr="0028297A">
        <w:t xml:space="preserve"> больше 1, то при расчете степени выполнения задач подпрограммы оно принимается равным 1.</w:t>
      </w:r>
    </w:p>
    <w:p w:rsidR="00082B27" w:rsidRPr="0028297A" w:rsidRDefault="00082B27" w:rsidP="00705AC2">
      <w:pPr>
        <w:pStyle w:val="ConsPlusNormal"/>
        <w:ind w:firstLine="709"/>
        <w:jc w:val="both"/>
      </w:pPr>
      <w:r w:rsidRPr="0028297A">
        <w:t>В соответствии с методикой оценки эффективности реализации Государственной программы, эффективность реализации подпрограммы 5 в 20</w:t>
      </w:r>
      <w:r w:rsidR="001C762F" w:rsidRPr="0028297A">
        <w:t>20</w:t>
      </w:r>
      <w:r w:rsidRPr="0028297A">
        <w:t xml:space="preserve"> году </w:t>
      </w:r>
      <w:r w:rsidRPr="0028297A">
        <w:rPr>
          <w:b/>
        </w:rPr>
        <w:t xml:space="preserve">равна значению </w:t>
      </w:r>
      <w:r w:rsidR="00E370D2" w:rsidRPr="0028297A">
        <w:rPr>
          <w:b/>
        </w:rPr>
        <w:t>1</w:t>
      </w:r>
      <w:r w:rsidRPr="0028297A">
        <w:rPr>
          <w:b/>
        </w:rPr>
        <w:t>,</w:t>
      </w:r>
      <w:r w:rsidR="000A3C3F" w:rsidRPr="0028297A">
        <w:rPr>
          <w:b/>
        </w:rPr>
        <w:t>0</w:t>
      </w:r>
      <w:r w:rsidR="006839D8">
        <w:rPr>
          <w:b/>
        </w:rPr>
        <w:t>0</w:t>
      </w:r>
      <w:r w:rsidRPr="0028297A">
        <w:rPr>
          <w:b/>
        </w:rPr>
        <w:t xml:space="preserve">, что признается </w:t>
      </w:r>
      <w:r w:rsidR="00003144" w:rsidRPr="0028297A">
        <w:rPr>
          <w:b/>
        </w:rPr>
        <w:t>высокой</w:t>
      </w:r>
      <w:r w:rsidRPr="0028297A">
        <w:rPr>
          <w:b/>
        </w:rPr>
        <w:t xml:space="preserve"> степенью реализации.</w:t>
      </w:r>
      <w:r w:rsidRPr="0028297A">
        <w:t xml:space="preserve"> </w:t>
      </w:r>
    </w:p>
    <w:p w:rsidR="00082B27" w:rsidRPr="006839D8" w:rsidRDefault="00082B27" w:rsidP="00873066">
      <w:pPr>
        <w:pStyle w:val="ConsPlusNormal"/>
        <w:ind w:firstLine="709"/>
        <w:jc w:val="both"/>
      </w:pPr>
      <w:r w:rsidRPr="006839D8">
        <w:t>(</w:t>
      </w:r>
      <w:r w:rsidRPr="006839D8">
        <w:rPr>
          <w:b/>
        </w:rPr>
        <w:t>ЭР</w:t>
      </w:r>
      <w:r w:rsidRPr="006839D8">
        <w:rPr>
          <w:b/>
          <w:vertAlign w:val="subscript"/>
        </w:rPr>
        <w:t>п/п</w:t>
      </w:r>
      <w:r w:rsidRPr="006839D8">
        <w:rPr>
          <w:b/>
        </w:rPr>
        <w:t xml:space="preserve"> = 1/(</w:t>
      </w:r>
      <w:r w:rsidR="000A3C3F" w:rsidRPr="006839D8">
        <w:rPr>
          <w:b/>
        </w:rPr>
        <w:t>3 </w:t>
      </w:r>
      <w:r w:rsidR="006839D8" w:rsidRPr="006839D8">
        <w:rPr>
          <w:b/>
        </w:rPr>
        <w:t>634</w:t>
      </w:r>
      <w:r w:rsidR="000A3C3F" w:rsidRPr="006839D8">
        <w:rPr>
          <w:b/>
        </w:rPr>
        <w:t> </w:t>
      </w:r>
      <w:r w:rsidR="006839D8" w:rsidRPr="006839D8">
        <w:rPr>
          <w:b/>
        </w:rPr>
        <w:t>541</w:t>
      </w:r>
      <w:r w:rsidR="000A3C3F" w:rsidRPr="006839D8">
        <w:rPr>
          <w:b/>
        </w:rPr>
        <w:t>,</w:t>
      </w:r>
      <w:r w:rsidR="006839D8" w:rsidRPr="006839D8">
        <w:rPr>
          <w:b/>
        </w:rPr>
        <w:t>80</w:t>
      </w:r>
      <w:r w:rsidRPr="006839D8">
        <w:rPr>
          <w:b/>
        </w:rPr>
        <w:t>/</w:t>
      </w:r>
      <w:r w:rsidR="000A3C3F" w:rsidRPr="006839D8">
        <w:rPr>
          <w:b/>
        </w:rPr>
        <w:t>3 605 048,00</w:t>
      </w:r>
      <w:r w:rsidRPr="006839D8">
        <w:rPr>
          <w:b/>
        </w:rPr>
        <w:t>) =</w:t>
      </w:r>
      <w:r w:rsidR="00E370D2" w:rsidRPr="006839D8">
        <w:rPr>
          <w:b/>
        </w:rPr>
        <w:t>1</w:t>
      </w:r>
      <w:r w:rsidRPr="006839D8">
        <w:rPr>
          <w:b/>
        </w:rPr>
        <w:t>,</w:t>
      </w:r>
      <w:r w:rsidR="007F1F6A" w:rsidRPr="006839D8">
        <w:rPr>
          <w:b/>
        </w:rPr>
        <w:t>0</w:t>
      </w:r>
      <w:r w:rsidR="006839D8" w:rsidRPr="006839D8">
        <w:rPr>
          <w:b/>
        </w:rPr>
        <w:t>0</w:t>
      </w:r>
    </w:p>
    <w:p w:rsidR="00082B27" w:rsidRPr="0028297A" w:rsidRDefault="00082B27" w:rsidP="00873066">
      <w:pPr>
        <w:pStyle w:val="ConsPlusNormal"/>
        <w:ind w:firstLine="709"/>
        <w:jc w:val="both"/>
      </w:pPr>
    </w:p>
    <w:p w:rsidR="00082B27" w:rsidRPr="0028297A" w:rsidRDefault="00082B27" w:rsidP="00873066">
      <w:pPr>
        <w:pStyle w:val="ConsPlusNormal"/>
        <w:jc w:val="both"/>
      </w:pPr>
      <w:r w:rsidRPr="0028297A">
        <w:t>где:    ЭР</w:t>
      </w:r>
      <w:r w:rsidRPr="0028297A">
        <w:rPr>
          <w:vertAlign w:val="subscript"/>
        </w:rPr>
        <w:t>п/п</w:t>
      </w:r>
      <w:r w:rsidRPr="0028297A">
        <w:t xml:space="preserve"> – эффективность реализации подпрограммы;</w:t>
      </w:r>
    </w:p>
    <w:p w:rsidR="00082B27" w:rsidRPr="0028297A" w:rsidRDefault="00082B27" w:rsidP="00873066">
      <w:pPr>
        <w:pStyle w:val="ConsPlusNormal"/>
        <w:ind w:firstLine="709"/>
        <w:jc w:val="both"/>
      </w:pPr>
      <w:r w:rsidRPr="0028297A">
        <w:t>1 – степень выполнения задач подпрограммы;</w:t>
      </w:r>
    </w:p>
    <w:p w:rsidR="00082B27" w:rsidRPr="0028297A" w:rsidRDefault="00090127" w:rsidP="00873066">
      <w:pPr>
        <w:pStyle w:val="ConsPlusNormal"/>
        <w:ind w:firstLine="709"/>
        <w:jc w:val="both"/>
      </w:pPr>
      <w:r w:rsidRPr="0028297A">
        <w:t>3 </w:t>
      </w:r>
      <w:r w:rsidR="006839D8">
        <w:t>634</w:t>
      </w:r>
      <w:r w:rsidRPr="0028297A">
        <w:t> </w:t>
      </w:r>
      <w:r w:rsidR="006839D8">
        <w:t>541</w:t>
      </w:r>
      <w:r w:rsidRPr="0028297A">
        <w:t>,</w:t>
      </w:r>
      <w:r w:rsidR="006839D8">
        <w:t>80</w:t>
      </w:r>
      <w:r w:rsidR="00857F0F" w:rsidRPr="0028297A">
        <w:t xml:space="preserve"> </w:t>
      </w:r>
      <w:r w:rsidR="00082B27" w:rsidRPr="0028297A">
        <w:t>рублей – объем фактически освоенных средств на реализацию подпрограммы в отчетном периоде</w:t>
      </w:r>
      <w:r w:rsidR="006839D8">
        <w:t xml:space="preserve"> (</w:t>
      </w:r>
      <w:r w:rsidR="006839D8" w:rsidRPr="006839D8">
        <w:t>включая средства резервного фонда Президента Республики Беларусь на финансирование в 2020 году капитальных вложений в рамках подпрограммы 5</w:t>
      </w:r>
      <w:r w:rsidR="006839D8">
        <w:t>)</w:t>
      </w:r>
      <w:r w:rsidR="00082B27" w:rsidRPr="0028297A">
        <w:t>;</w:t>
      </w:r>
    </w:p>
    <w:p w:rsidR="00082B27" w:rsidRPr="0028297A" w:rsidRDefault="00090127" w:rsidP="00873066">
      <w:pPr>
        <w:pStyle w:val="ConsPlusNormal"/>
        <w:ind w:firstLine="709"/>
        <w:jc w:val="both"/>
      </w:pPr>
      <w:r w:rsidRPr="0028297A">
        <w:t>3 605 048,00</w:t>
      </w:r>
      <w:r w:rsidR="00857F0F" w:rsidRPr="0028297A">
        <w:t xml:space="preserve"> </w:t>
      </w:r>
      <w:r w:rsidR="00082B27" w:rsidRPr="0028297A">
        <w:t>рублей  – объем запланированных средств на реализацию подпрограммы в отчетном периоде).</w:t>
      </w:r>
    </w:p>
    <w:p w:rsidR="009911C1" w:rsidRPr="0028297A" w:rsidRDefault="009911C1" w:rsidP="009911C1">
      <w:pPr>
        <w:pStyle w:val="ConsPlusNormal"/>
        <w:ind w:firstLine="709"/>
        <w:jc w:val="both"/>
      </w:pPr>
      <w:r w:rsidRPr="0028297A">
        <w:t xml:space="preserve">За период 2016 – 2020 годы степень достижения плановых значений целевых показателей подпрограммы </w:t>
      </w:r>
      <w:r w:rsidR="00F32A5F" w:rsidRPr="0028297A">
        <w:t>5</w:t>
      </w:r>
      <w:r w:rsidRPr="0028297A">
        <w:t xml:space="preserve"> рассчитывается по следующей формуле:</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170E7E" w:rsidRPr="0028297A" w:rsidTr="003F5D39">
        <w:tc>
          <w:tcPr>
            <w:tcW w:w="3209" w:type="dxa"/>
          </w:tcPr>
          <w:p w:rsidR="00170E7E" w:rsidRPr="00A0699D" w:rsidRDefault="00170E7E" w:rsidP="00170E7E">
            <w:pPr>
              <w:autoSpaceDE w:val="0"/>
              <w:autoSpaceDN w:val="0"/>
              <w:spacing w:after="0" w:line="240" w:lineRule="auto"/>
              <w:ind w:firstLine="708"/>
              <w:jc w:val="both"/>
              <w:rPr>
                <w:sz w:val="30"/>
                <w:szCs w:val="30"/>
              </w:rPr>
            </w:pPr>
            <w:r w:rsidRPr="00A0699D">
              <w:rPr>
                <w:sz w:val="30"/>
                <w:szCs w:val="30"/>
              </w:rPr>
              <w:t>366*/366**=1,0;</w:t>
            </w:r>
          </w:p>
          <w:p w:rsidR="00170E7E" w:rsidRPr="00A0699D" w:rsidRDefault="00170E7E" w:rsidP="00170E7E">
            <w:pPr>
              <w:autoSpaceDE w:val="0"/>
              <w:autoSpaceDN w:val="0"/>
              <w:spacing w:after="0" w:line="240" w:lineRule="auto"/>
              <w:jc w:val="both"/>
              <w:rPr>
                <w:sz w:val="30"/>
                <w:szCs w:val="30"/>
              </w:rPr>
            </w:pPr>
            <w:r w:rsidRPr="00A0699D">
              <w:rPr>
                <w:sz w:val="30"/>
                <w:szCs w:val="30"/>
              </w:rPr>
              <w:tab/>
              <w:t>83*/83**=1,0;</w:t>
            </w:r>
          </w:p>
          <w:p w:rsidR="00170E7E" w:rsidRPr="00A0699D" w:rsidRDefault="00170E7E" w:rsidP="00170E7E">
            <w:pPr>
              <w:autoSpaceDE w:val="0"/>
              <w:autoSpaceDN w:val="0"/>
              <w:spacing w:after="0" w:line="240" w:lineRule="auto"/>
              <w:jc w:val="both"/>
              <w:rPr>
                <w:sz w:val="30"/>
                <w:szCs w:val="30"/>
              </w:rPr>
            </w:pPr>
            <w:r w:rsidRPr="00A0699D">
              <w:rPr>
                <w:sz w:val="30"/>
                <w:szCs w:val="30"/>
              </w:rPr>
              <w:tab/>
              <w:t>1,3*/83**=1,0;</w:t>
            </w:r>
          </w:p>
          <w:p w:rsidR="00170E7E" w:rsidRPr="00A0699D" w:rsidRDefault="00170E7E" w:rsidP="00170E7E">
            <w:pPr>
              <w:autoSpaceDE w:val="0"/>
              <w:autoSpaceDN w:val="0"/>
              <w:spacing w:after="0" w:line="240" w:lineRule="auto"/>
              <w:ind w:firstLine="708"/>
              <w:jc w:val="both"/>
              <w:rPr>
                <w:sz w:val="30"/>
                <w:szCs w:val="30"/>
              </w:rPr>
            </w:pPr>
            <w:r w:rsidRPr="00A0699D">
              <w:rPr>
                <w:sz w:val="30"/>
                <w:szCs w:val="30"/>
              </w:rPr>
              <w:t>366*/366**=1,0;</w:t>
            </w:r>
          </w:p>
          <w:p w:rsidR="00170E7E" w:rsidRPr="00A0699D" w:rsidRDefault="00170E7E" w:rsidP="00170E7E">
            <w:pPr>
              <w:autoSpaceDE w:val="0"/>
              <w:autoSpaceDN w:val="0"/>
              <w:spacing w:after="0" w:line="240" w:lineRule="auto"/>
              <w:ind w:firstLine="708"/>
              <w:jc w:val="both"/>
              <w:rPr>
                <w:sz w:val="30"/>
                <w:szCs w:val="30"/>
              </w:rPr>
            </w:pPr>
            <w:r w:rsidRPr="00A0699D">
              <w:rPr>
                <w:sz w:val="30"/>
                <w:szCs w:val="30"/>
              </w:rPr>
              <w:t>664*/600**=1,1;</w:t>
            </w:r>
          </w:p>
          <w:p w:rsidR="00170E7E" w:rsidRPr="00A0699D" w:rsidRDefault="00170E7E" w:rsidP="00170E7E">
            <w:pPr>
              <w:autoSpaceDE w:val="0"/>
              <w:autoSpaceDN w:val="0"/>
              <w:spacing w:after="0" w:line="240" w:lineRule="auto"/>
              <w:ind w:firstLine="708"/>
              <w:jc w:val="both"/>
              <w:rPr>
                <w:sz w:val="30"/>
                <w:szCs w:val="30"/>
              </w:rPr>
            </w:pPr>
            <w:r w:rsidRPr="00A0699D">
              <w:rPr>
                <w:sz w:val="30"/>
                <w:szCs w:val="30"/>
              </w:rPr>
              <w:t>252*/200**=1,26;</w:t>
            </w:r>
          </w:p>
          <w:p w:rsidR="00170E7E" w:rsidRPr="00A0699D" w:rsidRDefault="00170E7E" w:rsidP="00170E7E">
            <w:pPr>
              <w:autoSpaceDE w:val="0"/>
              <w:autoSpaceDN w:val="0"/>
              <w:spacing w:after="0" w:line="240" w:lineRule="auto"/>
              <w:ind w:firstLine="708"/>
              <w:jc w:val="both"/>
              <w:rPr>
                <w:sz w:val="30"/>
                <w:szCs w:val="30"/>
              </w:rPr>
            </w:pPr>
            <w:r w:rsidRPr="00A0699D">
              <w:rPr>
                <w:sz w:val="30"/>
                <w:szCs w:val="30"/>
              </w:rPr>
              <w:lastRenderedPageBreak/>
              <w:t>84*/84**=1,0;</w:t>
            </w:r>
          </w:p>
          <w:p w:rsidR="00170E7E" w:rsidRPr="00A0699D" w:rsidRDefault="00170E7E" w:rsidP="00170E7E">
            <w:pPr>
              <w:autoSpaceDE w:val="0"/>
              <w:autoSpaceDN w:val="0"/>
              <w:spacing w:after="0" w:line="240" w:lineRule="auto"/>
              <w:ind w:firstLine="708"/>
              <w:jc w:val="both"/>
              <w:rPr>
                <w:sz w:val="30"/>
                <w:szCs w:val="30"/>
              </w:rPr>
            </w:pPr>
            <w:r w:rsidRPr="00A0699D">
              <w:rPr>
                <w:sz w:val="30"/>
                <w:szCs w:val="30"/>
              </w:rPr>
              <w:t>31*/31**=1,0;</w:t>
            </w:r>
          </w:p>
          <w:p w:rsidR="00170E7E" w:rsidRPr="00A0699D" w:rsidRDefault="00170E7E" w:rsidP="00170E7E">
            <w:pPr>
              <w:autoSpaceDE w:val="0"/>
              <w:autoSpaceDN w:val="0"/>
              <w:spacing w:after="0" w:line="240" w:lineRule="auto"/>
              <w:ind w:firstLine="708"/>
              <w:jc w:val="both"/>
              <w:rPr>
                <w:sz w:val="30"/>
                <w:szCs w:val="30"/>
              </w:rPr>
            </w:pPr>
            <w:r w:rsidRPr="00A0699D">
              <w:rPr>
                <w:sz w:val="30"/>
                <w:szCs w:val="30"/>
              </w:rPr>
              <w:t>23*/23**=1,0;</w:t>
            </w:r>
          </w:p>
          <w:p w:rsidR="00170E7E" w:rsidRPr="00A0699D" w:rsidRDefault="00170E7E" w:rsidP="00170E7E">
            <w:pPr>
              <w:autoSpaceDE w:val="0"/>
              <w:autoSpaceDN w:val="0"/>
              <w:spacing w:after="0" w:line="240" w:lineRule="auto"/>
              <w:ind w:firstLine="708"/>
              <w:jc w:val="both"/>
              <w:rPr>
                <w:sz w:val="30"/>
                <w:szCs w:val="30"/>
              </w:rPr>
            </w:pPr>
            <w:r w:rsidRPr="00A0699D">
              <w:rPr>
                <w:sz w:val="30"/>
                <w:szCs w:val="30"/>
              </w:rPr>
              <w:t>31*/31**=1,0;</w:t>
            </w:r>
          </w:p>
          <w:p w:rsidR="00170E7E" w:rsidRPr="00A0699D" w:rsidRDefault="00170E7E" w:rsidP="00170E7E">
            <w:pPr>
              <w:autoSpaceDE w:val="0"/>
              <w:autoSpaceDN w:val="0"/>
              <w:spacing w:after="0" w:line="240" w:lineRule="auto"/>
              <w:ind w:firstLine="708"/>
              <w:jc w:val="both"/>
              <w:rPr>
                <w:sz w:val="30"/>
                <w:szCs w:val="30"/>
              </w:rPr>
            </w:pPr>
            <w:r w:rsidRPr="00A0699D">
              <w:rPr>
                <w:sz w:val="30"/>
                <w:szCs w:val="30"/>
              </w:rPr>
              <w:t>23*/23**=1,0;</w:t>
            </w:r>
          </w:p>
          <w:p w:rsidR="00170E7E" w:rsidRPr="00A0699D" w:rsidRDefault="00170E7E" w:rsidP="00170E7E">
            <w:pPr>
              <w:autoSpaceDE w:val="0"/>
              <w:autoSpaceDN w:val="0"/>
              <w:spacing w:after="0" w:line="240" w:lineRule="auto"/>
              <w:ind w:firstLine="708"/>
              <w:jc w:val="both"/>
              <w:rPr>
                <w:sz w:val="30"/>
                <w:szCs w:val="30"/>
              </w:rPr>
            </w:pPr>
            <w:r w:rsidRPr="00A0699D">
              <w:rPr>
                <w:sz w:val="30"/>
                <w:szCs w:val="30"/>
              </w:rPr>
              <w:t>31*/31**=1,0;</w:t>
            </w:r>
          </w:p>
          <w:p w:rsidR="00170E7E" w:rsidRPr="00A0699D" w:rsidRDefault="00170E7E" w:rsidP="00170E7E">
            <w:pPr>
              <w:autoSpaceDE w:val="0"/>
              <w:autoSpaceDN w:val="0"/>
              <w:spacing w:after="0" w:line="240" w:lineRule="auto"/>
              <w:ind w:firstLine="708"/>
              <w:jc w:val="both"/>
              <w:rPr>
                <w:sz w:val="30"/>
                <w:szCs w:val="30"/>
              </w:rPr>
            </w:pPr>
            <w:r w:rsidRPr="00A0699D">
              <w:rPr>
                <w:sz w:val="30"/>
                <w:szCs w:val="30"/>
              </w:rPr>
              <w:t>7*/7**=1,</w:t>
            </w:r>
            <w:r w:rsidR="00D514AB" w:rsidRPr="00A0699D">
              <w:rPr>
                <w:sz w:val="30"/>
                <w:szCs w:val="30"/>
              </w:rPr>
              <w:t>0</w:t>
            </w:r>
            <w:r w:rsidRPr="00A0699D">
              <w:rPr>
                <w:sz w:val="30"/>
                <w:szCs w:val="30"/>
              </w:rPr>
              <w:t>;</w:t>
            </w:r>
          </w:p>
          <w:p w:rsidR="00170E7E" w:rsidRPr="00A0699D" w:rsidRDefault="00170E7E" w:rsidP="00170E7E">
            <w:pPr>
              <w:autoSpaceDE w:val="0"/>
              <w:autoSpaceDN w:val="0"/>
              <w:spacing w:after="0" w:line="240" w:lineRule="auto"/>
              <w:ind w:firstLine="708"/>
              <w:jc w:val="both"/>
              <w:rPr>
                <w:sz w:val="30"/>
                <w:szCs w:val="30"/>
              </w:rPr>
            </w:pPr>
            <w:r w:rsidRPr="00A0699D">
              <w:rPr>
                <w:sz w:val="30"/>
                <w:szCs w:val="30"/>
              </w:rPr>
              <w:t>17*/10**=1,7;</w:t>
            </w:r>
          </w:p>
          <w:p w:rsidR="00170E7E" w:rsidRPr="00A0699D" w:rsidRDefault="00170E7E" w:rsidP="00170E7E">
            <w:pPr>
              <w:autoSpaceDE w:val="0"/>
              <w:autoSpaceDN w:val="0"/>
              <w:spacing w:after="0" w:line="240" w:lineRule="auto"/>
              <w:ind w:firstLine="708"/>
              <w:jc w:val="both"/>
              <w:rPr>
                <w:sz w:val="30"/>
                <w:szCs w:val="30"/>
              </w:rPr>
            </w:pPr>
            <w:r w:rsidRPr="00A0699D">
              <w:rPr>
                <w:sz w:val="30"/>
                <w:szCs w:val="30"/>
              </w:rPr>
              <w:t>1*/1**=1,0;</w:t>
            </w:r>
          </w:p>
          <w:p w:rsidR="00170E7E" w:rsidRPr="00A0699D" w:rsidRDefault="00170E7E" w:rsidP="00170E7E">
            <w:pPr>
              <w:autoSpaceDE w:val="0"/>
              <w:autoSpaceDN w:val="0"/>
              <w:spacing w:after="0" w:line="240" w:lineRule="auto"/>
              <w:ind w:firstLine="708"/>
              <w:jc w:val="both"/>
              <w:rPr>
                <w:sz w:val="30"/>
                <w:szCs w:val="30"/>
              </w:rPr>
            </w:pPr>
            <w:r w:rsidRPr="00A0699D">
              <w:rPr>
                <w:sz w:val="30"/>
                <w:szCs w:val="30"/>
              </w:rPr>
              <w:t>26*/26**=1,0;</w:t>
            </w:r>
          </w:p>
          <w:p w:rsidR="00170E7E" w:rsidRPr="00A0699D" w:rsidRDefault="00170E7E" w:rsidP="00170E7E">
            <w:pPr>
              <w:autoSpaceDE w:val="0"/>
              <w:autoSpaceDN w:val="0"/>
              <w:spacing w:after="0" w:line="240" w:lineRule="auto"/>
              <w:ind w:firstLine="708"/>
              <w:jc w:val="both"/>
              <w:rPr>
                <w:sz w:val="30"/>
                <w:szCs w:val="30"/>
              </w:rPr>
            </w:pPr>
            <w:r w:rsidRPr="00A0699D">
              <w:rPr>
                <w:sz w:val="30"/>
                <w:szCs w:val="30"/>
              </w:rPr>
              <w:t>640*/640**=1,0;</w:t>
            </w:r>
          </w:p>
          <w:p w:rsidR="00170E7E" w:rsidRPr="00A0699D" w:rsidRDefault="00170E7E" w:rsidP="00170E7E">
            <w:pPr>
              <w:autoSpaceDE w:val="0"/>
              <w:autoSpaceDN w:val="0"/>
              <w:spacing w:after="0" w:line="240" w:lineRule="auto"/>
              <w:ind w:firstLine="708"/>
              <w:jc w:val="both"/>
              <w:rPr>
                <w:sz w:val="30"/>
                <w:szCs w:val="30"/>
              </w:rPr>
            </w:pPr>
            <w:r w:rsidRPr="00A0699D">
              <w:rPr>
                <w:sz w:val="30"/>
                <w:szCs w:val="30"/>
              </w:rPr>
              <w:t>2*/2**=1,0;</w:t>
            </w:r>
          </w:p>
          <w:p w:rsidR="00170E7E" w:rsidRPr="00A0699D" w:rsidRDefault="00170E7E" w:rsidP="00170E7E">
            <w:pPr>
              <w:autoSpaceDE w:val="0"/>
              <w:autoSpaceDN w:val="0"/>
              <w:spacing w:after="0" w:line="240" w:lineRule="auto"/>
              <w:ind w:firstLine="708"/>
              <w:jc w:val="both"/>
              <w:rPr>
                <w:sz w:val="30"/>
                <w:szCs w:val="30"/>
              </w:rPr>
            </w:pPr>
            <w:r w:rsidRPr="00A0699D">
              <w:rPr>
                <w:sz w:val="30"/>
                <w:szCs w:val="30"/>
              </w:rPr>
              <w:t>95*/95**=1,0;</w:t>
            </w:r>
          </w:p>
          <w:p w:rsidR="00170E7E" w:rsidRPr="00A0699D" w:rsidRDefault="00170E7E" w:rsidP="00170E7E">
            <w:pPr>
              <w:autoSpaceDE w:val="0"/>
              <w:autoSpaceDN w:val="0"/>
              <w:spacing w:after="0" w:line="240" w:lineRule="auto"/>
              <w:ind w:firstLine="708"/>
              <w:jc w:val="both"/>
              <w:rPr>
                <w:sz w:val="30"/>
                <w:szCs w:val="30"/>
              </w:rPr>
            </w:pPr>
            <w:r w:rsidRPr="00A0699D">
              <w:rPr>
                <w:sz w:val="30"/>
                <w:szCs w:val="30"/>
              </w:rPr>
              <w:t>327*/327**=1,0;</w:t>
            </w:r>
          </w:p>
          <w:p w:rsidR="00170E7E" w:rsidRPr="00A0699D" w:rsidRDefault="00170E7E" w:rsidP="00170E7E">
            <w:pPr>
              <w:autoSpaceDE w:val="0"/>
              <w:autoSpaceDN w:val="0"/>
              <w:spacing w:after="0" w:line="240" w:lineRule="auto"/>
              <w:ind w:firstLine="708"/>
              <w:jc w:val="both"/>
              <w:rPr>
                <w:sz w:val="30"/>
                <w:szCs w:val="30"/>
              </w:rPr>
            </w:pPr>
            <w:r w:rsidRPr="00A0699D">
              <w:rPr>
                <w:sz w:val="30"/>
                <w:szCs w:val="30"/>
              </w:rPr>
              <w:t>90*/90**=1,0;</w:t>
            </w:r>
          </w:p>
          <w:p w:rsidR="00170E7E" w:rsidRPr="00A0699D" w:rsidRDefault="00170E7E" w:rsidP="00170E7E">
            <w:pPr>
              <w:autoSpaceDE w:val="0"/>
              <w:autoSpaceDN w:val="0"/>
              <w:spacing w:after="0" w:line="240" w:lineRule="auto"/>
              <w:ind w:firstLine="708"/>
              <w:jc w:val="both"/>
              <w:rPr>
                <w:sz w:val="30"/>
                <w:szCs w:val="30"/>
              </w:rPr>
            </w:pPr>
            <w:r w:rsidRPr="00A0699D">
              <w:rPr>
                <w:sz w:val="30"/>
                <w:szCs w:val="30"/>
              </w:rPr>
              <w:t>90*/90**=1,0;</w:t>
            </w:r>
          </w:p>
          <w:p w:rsidR="00170E7E" w:rsidRPr="00A0699D" w:rsidRDefault="00170E7E" w:rsidP="00170E7E">
            <w:pPr>
              <w:autoSpaceDE w:val="0"/>
              <w:autoSpaceDN w:val="0"/>
              <w:spacing w:after="0" w:line="240" w:lineRule="auto"/>
              <w:ind w:firstLine="708"/>
              <w:jc w:val="both"/>
              <w:rPr>
                <w:sz w:val="30"/>
                <w:szCs w:val="30"/>
              </w:rPr>
            </w:pPr>
            <w:r w:rsidRPr="00A0699D">
              <w:rPr>
                <w:sz w:val="30"/>
                <w:szCs w:val="30"/>
              </w:rPr>
              <w:t>4*/4**=1,0;</w:t>
            </w:r>
          </w:p>
          <w:p w:rsidR="00170E7E" w:rsidRPr="00A0699D" w:rsidRDefault="00170E7E" w:rsidP="00170E7E">
            <w:pPr>
              <w:autoSpaceDE w:val="0"/>
              <w:autoSpaceDN w:val="0"/>
              <w:spacing w:after="0" w:line="240" w:lineRule="auto"/>
              <w:ind w:firstLine="708"/>
              <w:jc w:val="both"/>
              <w:rPr>
                <w:sz w:val="30"/>
                <w:szCs w:val="30"/>
              </w:rPr>
            </w:pPr>
            <w:r w:rsidRPr="00A0699D">
              <w:rPr>
                <w:sz w:val="30"/>
                <w:szCs w:val="30"/>
              </w:rPr>
              <w:t>5*/5**=1,0;</w:t>
            </w:r>
          </w:p>
          <w:p w:rsidR="00170E7E" w:rsidRPr="00A0699D" w:rsidRDefault="00170E7E" w:rsidP="00170E7E">
            <w:pPr>
              <w:autoSpaceDE w:val="0"/>
              <w:autoSpaceDN w:val="0"/>
              <w:spacing w:after="0" w:line="240" w:lineRule="auto"/>
              <w:ind w:firstLine="708"/>
              <w:jc w:val="both"/>
              <w:rPr>
                <w:sz w:val="30"/>
                <w:szCs w:val="30"/>
              </w:rPr>
            </w:pPr>
            <w:r w:rsidRPr="00A0699D">
              <w:rPr>
                <w:sz w:val="30"/>
                <w:szCs w:val="30"/>
              </w:rPr>
              <w:t>4*/4**=1,0;</w:t>
            </w:r>
          </w:p>
          <w:p w:rsidR="00170E7E" w:rsidRPr="00A0699D" w:rsidRDefault="00170E7E" w:rsidP="00170E7E">
            <w:pPr>
              <w:autoSpaceDE w:val="0"/>
              <w:autoSpaceDN w:val="0"/>
              <w:spacing w:after="0" w:line="240" w:lineRule="auto"/>
              <w:ind w:firstLine="708"/>
              <w:jc w:val="both"/>
              <w:rPr>
                <w:sz w:val="30"/>
                <w:szCs w:val="30"/>
              </w:rPr>
            </w:pPr>
            <w:r w:rsidRPr="00A0699D">
              <w:rPr>
                <w:sz w:val="30"/>
                <w:szCs w:val="30"/>
              </w:rPr>
              <w:t>1*/1**=1,0;</w:t>
            </w:r>
          </w:p>
          <w:p w:rsidR="00170E7E" w:rsidRPr="00A0699D" w:rsidRDefault="00170E7E" w:rsidP="00D26500">
            <w:pPr>
              <w:autoSpaceDE w:val="0"/>
              <w:autoSpaceDN w:val="0"/>
              <w:spacing w:after="0" w:line="240" w:lineRule="auto"/>
              <w:ind w:firstLine="708"/>
              <w:jc w:val="both"/>
              <w:rPr>
                <w:sz w:val="30"/>
                <w:szCs w:val="30"/>
              </w:rPr>
            </w:pPr>
            <w:r w:rsidRPr="00A0699D">
              <w:rPr>
                <w:sz w:val="30"/>
                <w:szCs w:val="30"/>
              </w:rPr>
              <w:t>20*/20**=1,0;</w:t>
            </w:r>
          </w:p>
        </w:tc>
        <w:tc>
          <w:tcPr>
            <w:tcW w:w="3209" w:type="dxa"/>
          </w:tcPr>
          <w:p w:rsidR="00170E7E" w:rsidRPr="00A0699D" w:rsidRDefault="00170E7E" w:rsidP="00170E7E">
            <w:pPr>
              <w:autoSpaceDE w:val="0"/>
              <w:autoSpaceDN w:val="0"/>
              <w:spacing w:after="0" w:line="240" w:lineRule="auto"/>
              <w:ind w:firstLine="369"/>
              <w:jc w:val="both"/>
              <w:rPr>
                <w:sz w:val="30"/>
                <w:szCs w:val="30"/>
              </w:rPr>
            </w:pPr>
            <w:r w:rsidRPr="00A0699D">
              <w:rPr>
                <w:sz w:val="30"/>
                <w:szCs w:val="30"/>
              </w:rPr>
              <w:lastRenderedPageBreak/>
              <w:t>2*/2**=1,0;</w:t>
            </w:r>
          </w:p>
          <w:p w:rsidR="00170E7E" w:rsidRPr="00A0699D" w:rsidRDefault="00170E7E" w:rsidP="00170E7E">
            <w:pPr>
              <w:autoSpaceDE w:val="0"/>
              <w:autoSpaceDN w:val="0"/>
              <w:spacing w:after="0" w:line="240" w:lineRule="auto"/>
              <w:ind w:firstLine="369"/>
              <w:jc w:val="both"/>
              <w:rPr>
                <w:sz w:val="30"/>
                <w:szCs w:val="30"/>
              </w:rPr>
            </w:pPr>
            <w:r w:rsidRPr="00A0699D">
              <w:rPr>
                <w:sz w:val="30"/>
                <w:szCs w:val="30"/>
              </w:rPr>
              <w:t>4*/4**=1,0;</w:t>
            </w:r>
          </w:p>
          <w:p w:rsidR="00170E7E" w:rsidRPr="00A0699D" w:rsidRDefault="00170E7E" w:rsidP="00170E7E">
            <w:pPr>
              <w:autoSpaceDE w:val="0"/>
              <w:autoSpaceDN w:val="0"/>
              <w:spacing w:after="0" w:line="240" w:lineRule="auto"/>
              <w:ind w:firstLine="369"/>
              <w:jc w:val="both"/>
              <w:rPr>
                <w:sz w:val="30"/>
                <w:szCs w:val="30"/>
              </w:rPr>
            </w:pPr>
            <w:r w:rsidRPr="00A0699D">
              <w:rPr>
                <w:sz w:val="30"/>
                <w:szCs w:val="30"/>
              </w:rPr>
              <w:t>3*/3**=1,0;</w:t>
            </w:r>
          </w:p>
          <w:p w:rsidR="00170E7E" w:rsidRPr="00A0699D" w:rsidRDefault="00170E7E" w:rsidP="00170E7E">
            <w:pPr>
              <w:autoSpaceDE w:val="0"/>
              <w:autoSpaceDN w:val="0"/>
              <w:spacing w:after="0" w:line="240" w:lineRule="auto"/>
              <w:ind w:firstLine="369"/>
              <w:jc w:val="both"/>
              <w:rPr>
                <w:sz w:val="30"/>
                <w:szCs w:val="30"/>
              </w:rPr>
            </w:pPr>
            <w:r w:rsidRPr="00A0699D">
              <w:rPr>
                <w:sz w:val="30"/>
                <w:szCs w:val="30"/>
              </w:rPr>
              <w:t>1*/1**=1,0;</w:t>
            </w:r>
          </w:p>
          <w:p w:rsidR="00170E7E" w:rsidRPr="00A0699D" w:rsidRDefault="00170E7E" w:rsidP="00170E7E">
            <w:pPr>
              <w:autoSpaceDE w:val="0"/>
              <w:autoSpaceDN w:val="0"/>
              <w:spacing w:after="0" w:line="240" w:lineRule="auto"/>
              <w:ind w:firstLine="369"/>
              <w:jc w:val="both"/>
              <w:rPr>
                <w:sz w:val="30"/>
                <w:szCs w:val="30"/>
              </w:rPr>
            </w:pPr>
            <w:r w:rsidRPr="00A0699D">
              <w:rPr>
                <w:sz w:val="30"/>
                <w:szCs w:val="30"/>
              </w:rPr>
              <w:t>1*/1**=1,0;</w:t>
            </w:r>
          </w:p>
          <w:p w:rsidR="00170E7E" w:rsidRPr="00A0699D" w:rsidRDefault="00170E7E" w:rsidP="00170E7E">
            <w:pPr>
              <w:autoSpaceDE w:val="0"/>
              <w:autoSpaceDN w:val="0"/>
              <w:spacing w:after="0" w:line="240" w:lineRule="auto"/>
              <w:ind w:firstLine="369"/>
              <w:jc w:val="both"/>
              <w:rPr>
                <w:sz w:val="30"/>
                <w:szCs w:val="30"/>
              </w:rPr>
            </w:pPr>
            <w:r w:rsidRPr="00A0699D">
              <w:rPr>
                <w:sz w:val="30"/>
                <w:szCs w:val="30"/>
              </w:rPr>
              <w:t>5*/5**=1,0;</w:t>
            </w:r>
          </w:p>
          <w:p w:rsidR="00170E7E" w:rsidRPr="00A0699D" w:rsidRDefault="00170E7E" w:rsidP="00170E7E">
            <w:pPr>
              <w:autoSpaceDE w:val="0"/>
              <w:autoSpaceDN w:val="0"/>
              <w:spacing w:after="0" w:line="240" w:lineRule="auto"/>
              <w:ind w:firstLine="369"/>
              <w:jc w:val="both"/>
              <w:rPr>
                <w:sz w:val="30"/>
                <w:szCs w:val="30"/>
              </w:rPr>
            </w:pPr>
            <w:r w:rsidRPr="00A0699D">
              <w:rPr>
                <w:sz w:val="30"/>
                <w:szCs w:val="30"/>
              </w:rPr>
              <w:lastRenderedPageBreak/>
              <w:t>320*/300**=1,06;</w:t>
            </w:r>
          </w:p>
          <w:p w:rsidR="00170E7E" w:rsidRPr="00A0699D" w:rsidRDefault="00170E7E" w:rsidP="00170E7E">
            <w:pPr>
              <w:autoSpaceDE w:val="0"/>
              <w:autoSpaceDN w:val="0"/>
              <w:spacing w:after="0" w:line="240" w:lineRule="auto"/>
              <w:ind w:firstLine="369"/>
              <w:jc w:val="both"/>
              <w:rPr>
                <w:sz w:val="30"/>
                <w:szCs w:val="30"/>
              </w:rPr>
            </w:pPr>
            <w:r w:rsidRPr="00A0699D">
              <w:rPr>
                <w:sz w:val="30"/>
                <w:szCs w:val="30"/>
              </w:rPr>
              <w:t>60*/60**=1,0;</w:t>
            </w:r>
          </w:p>
          <w:p w:rsidR="00170E7E" w:rsidRPr="00A0699D" w:rsidRDefault="00170E7E" w:rsidP="00170E7E">
            <w:pPr>
              <w:autoSpaceDE w:val="0"/>
              <w:autoSpaceDN w:val="0"/>
              <w:spacing w:after="0" w:line="240" w:lineRule="auto"/>
              <w:ind w:firstLine="369"/>
              <w:jc w:val="both"/>
              <w:rPr>
                <w:sz w:val="30"/>
                <w:szCs w:val="30"/>
              </w:rPr>
            </w:pPr>
            <w:r w:rsidRPr="00A0699D">
              <w:rPr>
                <w:sz w:val="30"/>
                <w:szCs w:val="30"/>
              </w:rPr>
              <w:t>160*/160**=1,0;</w:t>
            </w:r>
          </w:p>
          <w:p w:rsidR="00170E7E" w:rsidRPr="00A0699D" w:rsidRDefault="00170E7E" w:rsidP="006839D8">
            <w:pPr>
              <w:autoSpaceDE w:val="0"/>
              <w:autoSpaceDN w:val="0"/>
              <w:spacing w:after="0" w:line="240" w:lineRule="auto"/>
              <w:ind w:firstLine="193"/>
              <w:jc w:val="both"/>
              <w:rPr>
                <w:sz w:val="30"/>
                <w:szCs w:val="30"/>
              </w:rPr>
            </w:pPr>
            <w:r w:rsidRPr="00A0699D">
              <w:rPr>
                <w:sz w:val="30"/>
                <w:szCs w:val="30"/>
              </w:rPr>
              <w:t>12600*/12000**=1,</w:t>
            </w:r>
            <w:r w:rsidR="006839D8" w:rsidRPr="00A0699D">
              <w:rPr>
                <w:sz w:val="30"/>
                <w:szCs w:val="30"/>
              </w:rPr>
              <w:t>05</w:t>
            </w:r>
          </w:p>
          <w:p w:rsidR="00170E7E" w:rsidRPr="00A0699D" w:rsidRDefault="00170E7E" w:rsidP="00170E7E">
            <w:pPr>
              <w:autoSpaceDE w:val="0"/>
              <w:autoSpaceDN w:val="0"/>
              <w:spacing w:after="0" w:line="240" w:lineRule="auto"/>
              <w:ind w:firstLine="369"/>
              <w:jc w:val="both"/>
              <w:rPr>
                <w:sz w:val="30"/>
                <w:szCs w:val="30"/>
              </w:rPr>
            </w:pPr>
            <w:r w:rsidRPr="00A0699D">
              <w:rPr>
                <w:sz w:val="30"/>
                <w:szCs w:val="30"/>
              </w:rPr>
              <w:t>940*/900**=1,04;</w:t>
            </w:r>
          </w:p>
          <w:p w:rsidR="00170E7E" w:rsidRPr="00A0699D" w:rsidRDefault="00170E7E" w:rsidP="00170E7E">
            <w:pPr>
              <w:autoSpaceDE w:val="0"/>
              <w:autoSpaceDN w:val="0"/>
              <w:spacing w:after="0" w:line="240" w:lineRule="auto"/>
              <w:ind w:firstLine="369"/>
              <w:jc w:val="both"/>
              <w:rPr>
                <w:sz w:val="30"/>
                <w:szCs w:val="30"/>
              </w:rPr>
            </w:pPr>
            <w:r w:rsidRPr="00A0699D">
              <w:rPr>
                <w:sz w:val="30"/>
                <w:szCs w:val="30"/>
              </w:rPr>
              <w:t>3640*/3600**=1,01;</w:t>
            </w:r>
          </w:p>
          <w:p w:rsidR="00170E7E" w:rsidRPr="00A0699D" w:rsidRDefault="00E62BE7" w:rsidP="00170E7E">
            <w:pPr>
              <w:autoSpaceDE w:val="0"/>
              <w:autoSpaceDN w:val="0"/>
              <w:spacing w:after="0" w:line="240" w:lineRule="auto"/>
              <w:ind w:firstLine="369"/>
              <w:jc w:val="both"/>
              <w:rPr>
                <w:sz w:val="30"/>
                <w:szCs w:val="30"/>
              </w:rPr>
            </w:pPr>
            <w:r w:rsidRPr="00A0699D">
              <w:rPr>
                <w:sz w:val="30"/>
                <w:szCs w:val="30"/>
              </w:rPr>
              <w:t>540*/540**=1,0;</w:t>
            </w:r>
          </w:p>
          <w:p w:rsidR="00E62BE7" w:rsidRPr="00A0699D" w:rsidRDefault="00E62BE7" w:rsidP="00E62BE7">
            <w:pPr>
              <w:autoSpaceDE w:val="0"/>
              <w:autoSpaceDN w:val="0"/>
              <w:spacing w:after="0" w:line="240" w:lineRule="auto"/>
              <w:ind w:firstLine="369"/>
              <w:jc w:val="both"/>
              <w:rPr>
                <w:sz w:val="30"/>
                <w:szCs w:val="30"/>
              </w:rPr>
            </w:pPr>
            <w:r w:rsidRPr="00A0699D">
              <w:rPr>
                <w:sz w:val="30"/>
                <w:szCs w:val="30"/>
              </w:rPr>
              <w:t>48*/20**=2,4;</w:t>
            </w:r>
          </w:p>
          <w:p w:rsidR="00E62BE7" w:rsidRPr="00A0699D" w:rsidRDefault="00E62BE7" w:rsidP="00E62BE7">
            <w:pPr>
              <w:autoSpaceDE w:val="0"/>
              <w:autoSpaceDN w:val="0"/>
              <w:spacing w:after="0" w:line="240" w:lineRule="auto"/>
              <w:ind w:firstLine="369"/>
              <w:jc w:val="both"/>
              <w:rPr>
                <w:sz w:val="30"/>
                <w:szCs w:val="30"/>
              </w:rPr>
            </w:pPr>
            <w:r w:rsidRPr="00A0699D">
              <w:rPr>
                <w:sz w:val="30"/>
                <w:szCs w:val="30"/>
              </w:rPr>
              <w:t>1*/1**=1,0;</w:t>
            </w:r>
          </w:p>
          <w:p w:rsidR="00E62BE7" w:rsidRPr="00A0699D" w:rsidRDefault="00E62BE7" w:rsidP="00E62BE7">
            <w:pPr>
              <w:autoSpaceDE w:val="0"/>
              <w:autoSpaceDN w:val="0"/>
              <w:spacing w:after="0" w:line="240" w:lineRule="auto"/>
              <w:ind w:firstLine="369"/>
              <w:jc w:val="both"/>
              <w:rPr>
                <w:sz w:val="30"/>
                <w:szCs w:val="30"/>
              </w:rPr>
            </w:pPr>
            <w:r w:rsidRPr="00A0699D">
              <w:rPr>
                <w:sz w:val="30"/>
                <w:szCs w:val="30"/>
              </w:rPr>
              <w:t>7*/7**=1,0;</w:t>
            </w:r>
          </w:p>
          <w:p w:rsidR="00E62BE7" w:rsidRPr="00A0699D" w:rsidRDefault="00E62BE7" w:rsidP="00E62BE7">
            <w:pPr>
              <w:autoSpaceDE w:val="0"/>
              <w:autoSpaceDN w:val="0"/>
              <w:spacing w:after="0" w:line="240" w:lineRule="auto"/>
              <w:ind w:firstLine="369"/>
              <w:jc w:val="both"/>
              <w:rPr>
                <w:sz w:val="30"/>
                <w:szCs w:val="30"/>
              </w:rPr>
            </w:pPr>
            <w:r w:rsidRPr="00A0699D">
              <w:rPr>
                <w:sz w:val="30"/>
                <w:szCs w:val="30"/>
              </w:rPr>
              <w:t>1*/1**=1,0;</w:t>
            </w:r>
          </w:p>
          <w:p w:rsidR="00E62BE7" w:rsidRPr="00A0699D" w:rsidRDefault="00E62BE7" w:rsidP="00E62BE7">
            <w:pPr>
              <w:autoSpaceDE w:val="0"/>
              <w:autoSpaceDN w:val="0"/>
              <w:spacing w:after="0" w:line="240" w:lineRule="auto"/>
              <w:ind w:firstLine="369"/>
              <w:jc w:val="both"/>
              <w:rPr>
                <w:sz w:val="30"/>
                <w:szCs w:val="30"/>
              </w:rPr>
            </w:pPr>
            <w:r w:rsidRPr="00A0699D">
              <w:rPr>
                <w:sz w:val="30"/>
                <w:szCs w:val="30"/>
              </w:rPr>
              <w:t>18*/20**=0,9;</w:t>
            </w:r>
          </w:p>
          <w:p w:rsidR="00E62BE7" w:rsidRPr="00A0699D" w:rsidRDefault="00E62BE7" w:rsidP="00E62BE7">
            <w:pPr>
              <w:autoSpaceDE w:val="0"/>
              <w:autoSpaceDN w:val="0"/>
              <w:spacing w:after="0" w:line="240" w:lineRule="auto"/>
              <w:ind w:firstLine="369"/>
              <w:jc w:val="both"/>
              <w:rPr>
                <w:sz w:val="30"/>
                <w:szCs w:val="30"/>
              </w:rPr>
            </w:pPr>
            <w:r w:rsidRPr="00A0699D">
              <w:rPr>
                <w:sz w:val="30"/>
                <w:szCs w:val="30"/>
              </w:rPr>
              <w:t>87*/10**=8,7;</w:t>
            </w:r>
          </w:p>
          <w:p w:rsidR="00D26500" w:rsidRPr="00A0699D" w:rsidRDefault="00D26500" w:rsidP="00D26500">
            <w:pPr>
              <w:autoSpaceDE w:val="0"/>
              <w:autoSpaceDN w:val="0"/>
              <w:spacing w:after="0" w:line="240" w:lineRule="auto"/>
              <w:ind w:firstLine="369"/>
              <w:jc w:val="both"/>
              <w:rPr>
                <w:sz w:val="30"/>
                <w:szCs w:val="30"/>
              </w:rPr>
            </w:pPr>
            <w:r w:rsidRPr="00A0699D">
              <w:rPr>
                <w:sz w:val="30"/>
                <w:szCs w:val="30"/>
              </w:rPr>
              <w:t>5*/5**=1,0;</w:t>
            </w:r>
          </w:p>
          <w:p w:rsidR="00D26500" w:rsidRPr="00A0699D" w:rsidRDefault="00D26500" w:rsidP="00D26500">
            <w:pPr>
              <w:autoSpaceDE w:val="0"/>
              <w:autoSpaceDN w:val="0"/>
              <w:spacing w:after="0" w:line="240" w:lineRule="auto"/>
              <w:ind w:firstLine="369"/>
              <w:jc w:val="both"/>
              <w:rPr>
                <w:sz w:val="30"/>
                <w:szCs w:val="30"/>
              </w:rPr>
            </w:pPr>
            <w:r w:rsidRPr="00A0699D">
              <w:rPr>
                <w:sz w:val="30"/>
                <w:szCs w:val="30"/>
              </w:rPr>
              <w:t>10*/10**=1,0;</w:t>
            </w:r>
          </w:p>
          <w:p w:rsidR="00D26500" w:rsidRPr="00A0699D" w:rsidRDefault="00D26500" w:rsidP="00D26500">
            <w:pPr>
              <w:autoSpaceDE w:val="0"/>
              <w:autoSpaceDN w:val="0"/>
              <w:spacing w:after="0" w:line="240" w:lineRule="auto"/>
              <w:ind w:firstLine="369"/>
              <w:jc w:val="both"/>
              <w:rPr>
                <w:sz w:val="30"/>
                <w:szCs w:val="30"/>
              </w:rPr>
            </w:pPr>
            <w:r w:rsidRPr="00A0699D">
              <w:rPr>
                <w:sz w:val="30"/>
                <w:szCs w:val="30"/>
              </w:rPr>
              <w:t>5*/5**=1,0;</w:t>
            </w:r>
          </w:p>
          <w:p w:rsidR="00D26500" w:rsidRPr="00A0699D" w:rsidRDefault="00D26500" w:rsidP="00D26500">
            <w:pPr>
              <w:autoSpaceDE w:val="0"/>
              <w:autoSpaceDN w:val="0"/>
              <w:spacing w:after="0" w:line="240" w:lineRule="auto"/>
              <w:ind w:firstLine="369"/>
              <w:jc w:val="both"/>
              <w:rPr>
                <w:sz w:val="30"/>
                <w:szCs w:val="30"/>
              </w:rPr>
            </w:pPr>
            <w:r w:rsidRPr="00A0699D">
              <w:rPr>
                <w:sz w:val="30"/>
                <w:szCs w:val="30"/>
              </w:rPr>
              <w:t>3*/2**=1,5;</w:t>
            </w:r>
          </w:p>
          <w:p w:rsidR="00170E7E" w:rsidRPr="00A0699D" w:rsidRDefault="00D26500" w:rsidP="00D26500">
            <w:pPr>
              <w:autoSpaceDE w:val="0"/>
              <w:autoSpaceDN w:val="0"/>
              <w:spacing w:after="0" w:line="240" w:lineRule="auto"/>
              <w:ind w:left="369"/>
              <w:jc w:val="both"/>
              <w:rPr>
                <w:sz w:val="30"/>
                <w:szCs w:val="30"/>
              </w:rPr>
            </w:pPr>
            <w:r w:rsidRPr="00A0699D">
              <w:rPr>
                <w:sz w:val="30"/>
                <w:szCs w:val="30"/>
              </w:rPr>
              <w:t>1*/4**=0,25</w:t>
            </w:r>
          </w:p>
          <w:p w:rsidR="00D26500" w:rsidRPr="00A0699D" w:rsidRDefault="00D26500" w:rsidP="00D26500">
            <w:pPr>
              <w:autoSpaceDE w:val="0"/>
              <w:autoSpaceDN w:val="0"/>
              <w:spacing w:after="0" w:line="240" w:lineRule="auto"/>
              <w:ind w:firstLine="369"/>
              <w:jc w:val="both"/>
              <w:rPr>
                <w:sz w:val="30"/>
                <w:szCs w:val="30"/>
              </w:rPr>
            </w:pPr>
            <w:r w:rsidRPr="00A0699D">
              <w:rPr>
                <w:sz w:val="30"/>
                <w:szCs w:val="30"/>
              </w:rPr>
              <w:t>400*/385**=1,03;</w:t>
            </w:r>
          </w:p>
          <w:p w:rsidR="00D26500" w:rsidRPr="00A0699D" w:rsidRDefault="00D26500" w:rsidP="00D26500">
            <w:pPr>
              <w:autoSpaceDE w:val="0"/>
              <w:autoSpaceDN w:val="0"/>
              <w:spacing w:after="0" w:line="240" w:lineRule="auto"/>
              <w:ind w:firstLine="369"/>
              <w:jc w:val="both"/>
              <w:rPr>
                <w:sz w:val="30"/>
                <w:szCs w:val="30"/>
              </w:rPr>
            </w:pPr>
            <w:r w:rsidRPr="00A0699D">
              <w:rPr>
                <w:sz w:val="30"/>
                <w:szCs w:val="30"/>
              </w:rPr>
              <w:t>15*/15**=1,5;</w:t>
            </w:r>
          </w:p>
          <w:p w:rsidR="00D26500" w:rsidRPr="00A0699D" w:rsidRDefault="00D26500" w:rsidP="00D26500">
            <w:pPr>
              <w:autoSpaceDE w:val="0"/>
              <w:autoSpaceDN w:val="0"/>
              <w:spacing w:after="0" w:line="240" w:lineRule="auto"/>
              <w:ind w:firstLine="369"/>
              <w:jc w:val="both"/>
              <w:rPr>
                <w:sz w:val="30"/>
                <w:szCs w:val="30"/>
              </w:rPr>
            </w:pPr>
            <w:r w:rsidRPr="00A0699D">
              <w:rPr>
                <w:sz w:val="30"/>
                <w:szCs w:val="30"/>
              </w:rPr>
              <w:t>1*/1**=1,0;</w:t>
            </w:r>
          </w:p>
        </w:tc>
        <w:tc>
          <w:tcPr>
            <w:tcW w:w="3210" w:type="dxa"/>
          </w:tcPr>
          <w:p w:rsidR="00D26500" w:rsidRPr="00A0699D" w:rsidRDefault="00D26500" w:rsidP="00D26500">
            <w:pPr>
              <w:autoSpaceDE w:val="0"/>
              <w:autoSpaceDN w:val="0"/>
              <w:spacing w:after="0" w:line="240" w:lineRule="auto"/>
              <w:ind w:firstLine="369"/>
              <w:jc w:val="both"/>
              <w:rPr>
                <w:sz w:val="30"/>
                <w:szCs w:val="30"/>
              </w:rPr>
            </w:pPr>
            <w:r w:rsidRPr="00A0699D">
              <w:rPr>
                <w:sz w:val="30"/>
                <w:szCs w:val="30"/>
              </w:rPr>
              <w:lastRenderedPageBreak/>
              <w:t>6*/6**=1,0;</w:t>
            </w:r>
          </w:p>
          <w:p w:rsidR="00D26500" w:rsidRPr="00A0699D" w:rsidRDefault="00D26500" w:rsidP="00D26500">
            <w:pPr>
              <w:autoSpaceDE w:val="0"/>
              <w:autoSpaceDN w:val="0"/>
              <w:spacing w:after="0" w:line="240" w:lineRule="auto"/>
              <w:ind w:firstLine="369"/>
              <w:jc w:val="both"/>
              <w:rPr>
                <w:sz w:val="30"/>
                <w:szCs w:val="30"/>
              </w:rPr>
            </w:pPr>
            <w:r w:rsidRPr="00A0699D">
              <w:rPr>
                <w:sz w:val="30"/>
                <w:szCs w:val="30"/>
              </w:rPr>
              <w:t>1*/1**=1,0;</w:t>
            </w:r>
          </w:p>
          <w:p w:rsidR="00D26500" w:rsidRPr="00A0699D" w:rsidRDefault="00D26500" w:rsidP="00D26500">
            <w:pPr>
              <w:autoSpaceDE w:val="0"/>
              <w:autoSpaceDN w:val="0"/>
              <w:spacing w:after="0" w:line="240" w:lineRule="auto"/>
              <w:ind w:firstLine="369"/>
              <w:jc w:val="both"/>
              <w:rPr>
                <w:sz w:val="30"/>
                <w:szCs w:val="30"/>
              </w:rPr>
            </w:pPr>
            <w:r w:rsidRPr="00A0699D">
              <w:rPr>
                <w:sz w:val="30"/>
                <w:szCs w:val="30"/>
              </w:rPr>
              <w:t>19*/19**=1,0;</w:t>
            </w:r>
          </w:p>
          <w:p w:rsidR="00D26500" w:rsidRPr="00A0699D" w:rsidRDefault="00D26500" w:rsidP="00D26500">
            <w:pPr>
              <w:autoSpaceDE w:val="0"/>
              <w:autoSpaceDN w:val="0"/>
              <w:spacing w:after="0" w:line="240" w:lineRule="auto"/>
              <w:ind w:firstLine="369"/>
              <w:jc w:val="both"/>
              <w:rPr>
                <w:sz w:val="30"/>
                <w:szCs w:val="30"/>
              </w:rPr>
            </w:pPr>
            <w:r w:rsidRPr="00A0699D">
              <w:rPr>
                <w:sz w:val="30"/>
                <w:szCs w:val="30"/>
              </w:rPr>
              <w:t>1*/1**=1,0;</w:t>
            </w:r>
          </w:p>
          <w:p w:rsidR="00D26500" w:rsidRPr="00A0699D" w:rsidRDefault="00D26500" w:rsidP="00D26500">
            <w:pPr>
              <w:autoSpaceDE w:val="0"/>
              <w:autoSpaceDN w:val="0"/>
              <w:spacing w:after="0" w:line="240" w:lineRule="auto"/>
              <w:ind w:firstLine="369"/>
              <w:jc w:val="both"/>
              <w:rPr>
                <w:sz w:val="30"/>
                <w:szCs w:val="30"/>
              </w:rPr>
            </w:pPr>
            <w:r w:rsidRPr="00A0699D">
              <w:rPr>
                <w:sz w:val="30"/>
                <w:szCs w:val="30"/>
              </w:rPr>
              <w:t>4*/4**=1,0;</w:t>
            </w:r>
          </w:p>
          <w:p w:rsidR="00D26500" w:rsidRPr="00A0699D" w:rsidRDefault="00D26500" w:rsidP="00D26500">
            <w:pPr>
              <w:autoSpaceDE w:val="0"/>
              <w:autoSpaceDN w:val="0"/>
              <w:spacing w:after="0" w:line="240" w:lineRule="auto"/>
              <w:ind w:firstLine="369"/>
              <w:jc w:val="both"/>
              <w:rPr>
                <w:sz w:val="30"/>
                <w:szCs w:val="30"/>
              </w:rPr>
            </w:pPr>
            <w:r w:rsidRPr="00A0699D">
              <w:rPr>
                <w:sz w:val="30"/>
                <w:szCs w:val="30"/>
              </w:rPr>
              <w:t>1*/1**=1,0;</w:t>
            </w:r>
          </w:p>
          <w:p w:rsidR="00D26500" w:rsidRPr="00A0699D" w:rsidRDefault="00D26500" w:rsidP="00D26500">
            <w:pPr>
              <w:autoSpaceDE w:val="0"/>
              <w:autoSpaceDN w:val="0"/>
              <w:spacing w:after="0" w:line="240" w:lineRule="auto"/>
              <w:ind w:firstLine="369"/>
              <w:jc w:val="both"/>
              <w:rPr>
                <w:sz w:val="30"/>
                <w:szCs w:val="30"/>
              </w:rPr>
            </w:pPr>
            <w:r w:rsidRPr="00A0699D">
              <w:rPr>
                <w:sz w:val="30"/>
                <w:szCs w:val="30"/>
              </w:rPr>
              <w:lastRenderedPageBreak/>
              <w:t>7*/7**=1,0;</w:t>
            </w:r>
          </w:p>
          <w:p w:rsidR="00D26500" w:rsidRPr="00A0699D" w:rsidRDefault="00D26500" w:rsidP="00D26500">
            <w:pPr>
              <w:autoSpaceDE w:val="0"/>
              <w:autoSpaceDN w:val="0"/>
              <w:spacing w:after="0" w:line="240" w:lineRule="auto"/>
              <w:ind w:firstLine="369"/>
              <w:jc w:val="both"/>
              <w:rPr>
                <w:sz w:val="30"/>
                <w:szCs w:val="30"/>
              </w:rPr>
            </w:pPr>
            <w:r w:rsidRPr="00A0699D">
              <w:rPr>
                <w:sz w:val="30"/>
                <w:szCs w:val="30"/>
              </w:rPr>
              <w:t>1*/1**=1,0;</w:t>
            </w:r>
          </w:p>
          <w:p w:rsidR="00D26500" w:rsidRPr="00A0699D" w:rsidRDefault="00D26500" w:rsidP="00D26500">
            <w:pPr>
              <w:autoSpaceDE w:val="0"/>
              <w:autoSpaceDN w:val="0"/>
              <w:spacing w:after="0" w:line="240" w:lineRule="auto"/>
              <w:ind w:firstLine="369"/>
              <w:jc w:val="both"/>
              <w:rPr>
                <w:sz w:val="30"/>
                <w:szCs w:val="30"/>
              </w:rPr>
            </w:pPr>
            <w:r w:rsidRPr="00A0699D">
              <w:rPr>
                <w:sz w:val="30"/>
                <w:szCs w:val="30"/>
              </w:rPr>
              <w:t>0*/1**=0;</w:t>
            </w:r>
          </w:p>
          <w:p w:rsidR="00D26500" w:rsidRPr="00A0699D" w:rsidRDefault="00D26500" w:rsidP="00D26500">
            <w:pPr>
              <w:autoSpaceDE w:val="0"/>
              <w:autoSpaceDN w:val="0"/>
              <w:spacing w:after="0" w:line="240" w:lineRule="auto"/>
              <w:ind w:firstLine="369"/>
              <w:jc w:val="both"/>
              <w:rPr>
                <w:sz w:val="30"/>
                <w:szCs w:val="30"/>
              </w:rPr>
            </w:pPr>
            <w:r w:rsidRPr="00A0699D">
              <w:rPr>
                <w:sz w:val="30"/>
                <w:szCs w:val="30"/>
              </w:rPr>
              <w:t>5*/5**=1,0;</w:t>
            </w:r>
          </w:p>
          <w:p w:rsidR="00D26500" w:rsidRPr="00A0699D" w:rsidRDefault="00D26500" w:rsidP="00D26500">
            <w:pPr>
              <w:autoSpaceDE w:val="0"/>
              <w:autoSpaceDN w:val="0"/>
              <w:spacing w:after="0" w:line="240" w:lineRule="auto"/>
              <w:ind w:firstLine="369"/>
              <w:jc w:val="both"/>
              <w:rPr>
                <w:sz w:val="30"/>
                <w:szCs w:val="30"/>
              </w:rPr>
            </w:pPr>
            <w:r w:rsidRPr="00A0699D">
              <w:rPr>
                <w:sz w:val="30"/>
                <w:szCs w:val="30"/>
              </w:rPr>
              <w:t>1*/1**=1,0;</w:t>
            </w:r>
          </w:p>
          <w:p w:rsidR="00D26500" w:rsidRPr="00A0699D" w:rsidRDefault="00D26500" w:rsidP="00D26500">
            <w:pPr>
              <w:autoSpaceDE w:val="0"/>
              <w:autoSpaceDN w:val="0"/>
              <w:spacing w:after="0" w:line="240" w:lineRule="auto"/>
              <w:ind w:firstLine="369"/>
              <w:jc w:val="both"/>
              <w:rPr>
                <w:sz w:val="30"/>
                <w:szCs w:val="30"/>
              </w:rPr>
            </w:pPr>
            <w:r w:rsidRPr="00A0699D">
              <w:rPr>
                <w:sz w:val="30"/>
                <w:szCs w:val="30"/>
              </w:rPr>
              <w:t>240*/236**=1,01;</w:t>
            </w:r>
          </w:p>
          <w:p w:rsidR="00D26500" w:rsidRPr="00A0699D" w:rsidRDefault="00D26500" w:rsidP="00D26500">
            <w:pPr>
              <w:autoSpaceDE w:val="0"/>
              <w:autoSpaceDN w:val="0"/>
              <w:spacing w:after="0" w:line="240" w:lineRule="auto"/>
              <w:ind w:firstLine="369"/>
              <w:jc w:val="both"/>
              <w:rPr>
                <w:sz w:val="30"/>
                <w:szCs w:val="30"/>
              </w:rPr>
            </w:pPr>
            <w:r w:rsidRPr="00A0699D">
              <w:rPr>
                <w:sz w:val="30"/>
                <w:szCs w:val="30"/>
              </w:rPr>
              <w:t>4*/4**=1,0;</w:t>
            </w:r>
          </w:p>
          <w:p w:rsidR="00D26500" w:rsidRPr="00A0699D" w:rsidRDefault="00D26500" w:rsidP="00D26500">
            <w:pPr>
              <w:autoSpaceDE w:val="0"/>
              <w:autoSpaceDN w:val="0"/>
              <w:spacing w:after="0" w:line="240" w:lineRule="auto"/>
              <w:ind w:firstLine="369"/>
              <w:jc w:val="both"/>
              <w:rPr>
                <w:sz w:val="30"/>
                <w:szCs w:val="30"/>
              </w:rPr>
            </w:pPr>
            <w:r w:rsidRPr="00A0699D">
              <w:rPr>
                <w:sz w:val="30"/>
                <w:szCs w:val="30"/>
              </w:rPr>
              <w:t>21*/21**=1,0;</w:t>
            </w:r>
          </w:p>
          <w:p w:rsidR="00D26500" w:rsidRPr="00A0699D" w:rsidRDefault="00D514AB" w:rsidP="00D26500">
            <w:pPr>
              <w:autoSpaceDE w:val="0"/>
              <w:autoSpaceDN w:val="0"/>
              <w:spacing w:after="0" w:line="240" w:lineRule="auto"/>
              <w:ind w:firstLine="369"/>
              <w:jc w:val="both"/>
              <w:rPr>
                <w:sz w:val="30"/>
                <w:szCs w:val="30"/>
              </w:rPr>
            </w:pPr>
            <w:r w:rsidRPr="00A0699D">
              <w:rPr>
                <w:sz w:val="30"/>
                <w:szCs w:val="30"/>
              </w:rPr>
              <w:t>1033</w:t>
            </w:r>
            <w:r w:rsidR="00D26500" w:rsidRPr="00A0699D">
              <w:rPr>
                <w:sz w:val="30"/>
                <w:szCs w:val="30"/>
              </w:rPr>
              <w:t>*/</w:t>
            </w:r>
            <w:r w:rsidRPr="00A0699D">
              <w:rPr>
                <w:sz w:val="30"/>
                <w:szCs w:val="30"/>
              </w:rPr>
              <w:t>160</w:t>
            </w:r>
            <w:r w:rsidR="00D26500" w:rsidRPr="00A0699D">
              <w:rPr>
                <w:sz w:val="30"/>
                <w:szCs w:val="30"/>
              </w:rPr>
              <w:t>**=</w:t>
            </w:r>
            <w:r w:rsidRPr="00A0699D">
              <w:rPr>
                <w:sz w:val="30"/>
                <w:szCs w:val="30"/>
              </w:rPr>
              <w:t>6</w:t>
            </w:r>
            <w:r w:rsidR="00D26500" w:rsidRPr="00A0699D">
              <w:rPr>
                <w:sz w:val="30"/>
                <w:szCs w:val="30"/>
              </w:rPr>
              <w:t>,</w:t>
            </w:r>
            <w:r w:rsidRPr="00A0699D">
              <w:rPr>
                <w:sz w:val="30"/>
                <w:szCs w:val="30"/>
              </w:rPr>
              <w:t>4</w:t>
            </w:r>
            <w:r w:rsidR="00D26500" w:rsidRPr="00A0699D">
              <w:rPr>
                <w:sz w:val="30"/>
                <w:szCs w:val="30"/>
              </w:rPr>
              <w:t>;</w:t>
            </w:r>
          </w:p>
          <w:p w:rsidR="00D26500" w:rsidRPr="00A0699D" w:rsidRDefault="00D514AB" w:rsidP="00D26500">
            <w:pPr>
              <w:autoSpaceDE w:val="0"/>
              <w:autoSpaceDN w:val="0"/>
              <w:spacing w:after="0" w:line="240" w:lineRule="auto"/>
              <w:ind w:firstLine="369"/>
              <w:jc w:val="both"/>
              <w:rPr>
                <w:sz w:val="30"/>
                <w:szCs w:val="30"/>
              </w:rPr>
            </w:pPr>
            <w:r w:rsidRPr="00A0699D">
              <w:rPr>
                <w:sz w:val="30"/>
                <w:szCs w:val="30"/>
              </w:rPr>
              <w:t>593</w:t>
            </w:r>
            <w:r w:rsidR="00D26500" w:rsidRPr="00A0699D">
              <w:rPr>
                <w:sz w:val="30"/>
                <w:szCs w:val="30"/>
              </w:rPr>
              <w:t>*/</w:t>
            </w:r>
            <w:r w:rsidRPr="00A0699D">
              <w:rPr>
                <w:sz w:val="30"/>
                <w:szCs w:val="30"/>
              </w:rPr>
              <w:t>163</w:t>
            </w:r>
            <w:r w:rsidR="00D26500" w:rsidRPr="00A0699D">
              <w:rPr>
                <w:sz w:val="30"/>
                <w:szCs w:val="30"/>
              </w:rPr>
              <w:t>**=</w:t>
            </w:r>
            <w:r w:rsidRPr="00A0699D">
              <w:rPr>
                <w:sz w:val="30"/>
                <w:szCs w:val="30"/>
              </w:rPr>
              <w:t>3</w:t>
            </w:r>
            <w:r w:rsidR="00D26500" w:rsidRPr="00A0699D">
              <w:rPr>
                <w:sz w:val="30"/>
                <w:szCs w:val="30"/>
              </w:rPr>
              <w:t>,</w:t>
            </w:r>
            <w:r w:rsidRPr="00A0699D">
              <w:rPr>
                <w:sz w:val="30"/>
                <w:szCs w:val="30"/>
              </w:rPr>
              <w:t>63</w:t>
            </w:r>
            <w:r w:rsidR="00D26500" w:rsidRPr="00A0699D">
              <w:rPr>
                <w:sz w:val="30"/>
                <w:szCs w:val="30"/>
              </w:rPr>
              <w:t>;</w:t>
            </w:r>
          </w:p>
          <w:p w:rsidR="00D26500" w:rsidRPr="00A0699D" w:rsidRDefault="00D514AB" w:rsidP="00D26500">
            <w:pPr>
              <w:autoSpaceDE w:val="0"/>
              <w:autoSpaceDN w:val="0"/>
              <w:spacing w:after="0" w:line="240" w:lineRule="auto"/>
              <w:ind w:firstLine="369"/>
              <w:jc w:val="both"/>
              <w:rPr>
                <w:sz w:val="30"/>
                <w:szCs w:val="30"/>
              </w:rPr>
            </w:pPr>
            <w:r w:rsidRPr="00A0699D">
              <w:rPr>
                <w:sz w:val="30"/>
                <w:szCs w:val="30"/>
              </w:rPr>
              <w:t>1384</w:t>
            </w:r>
            <w:r w:rsidR="00D26500" w:rsidRPr="00A0699D">
              <w:rPr>
                <w:sz w:val="30"/>
                <w:szCs w:val="30"/>
              </w:rPr>
              <w:t>*/</w:t>
            </w:r>
            <w:r w:rsidRPr="00A0699D">
              <w:rPr>
                <w:sz w:val="30"/>
                <w:szCs w:val="30"/>
              </w:rPr>
              <w:t>231</w:t>
            </w:r>
            <w:r w:rsidR="00D26500" w:rsidRPr="00A0699D">
              <w:rPr>
                <w:sz w:val="30"/>
                <w:szCs w:val="30"/>
              </w:rPr>
              <w:t>**=</w:t>
            </w:r>
            <w:r w:rsidRPr="00A0699D">
              <w:rPr>
                <w:sz w:val="30"/>
                <w:szCs w:val="30"/>
              </w:rPr>
              <w:t>5</w:t>
            </w:r>
            <w:r w:rsidR="00D26500" w:rsidRPr="00A0699D">
              <w:rPr>
                <w:sz w:val="30"/>
                <w:szCs w:val="30"/>
              </w:rPr>
              <w:t>,</w:t>
            </w:r>
            <w:r w:rsidRPr="00A0699D">
              <w:rPr>
                <w:sz w:val="30"/>
                <w:szCs w:val="30"/>
              </w:rPr>
              <w:t>9</w:t>
            </w:r>
            <w:r w:rsidR="00D26500" w:rsidRPr="00A0699D">
              <w:rPr>
                <w:sz w:val="30"/>
                <w:szCs w:val="30"/>
              </w:rPr>
              <w:t>;</w:t>
            </w:r>
          </w:p>
          <w:p w:rsidR="00D26500" w:rsidRPr="00A0699D" w:rsidRDefault="00D26500" w:rsidP="00D26500">
            <w:pPr>
              <w:autoSpaceDE w:val="0"/>
              <w:autoSpaceDN w:val="0"/>
              <w:spacing w:after="0" w:line="240" w:lineRule="auto"/>
              <w:ind w:firstLine="369"/>
              <w:jc w:val="both"/>
              <w:rPr>
                <w:sz w:val="30"/>
                <w:szCs w:val="30"/>
              </w:rPr>
            </w:pPr>
            <w:r w:rsidRPr="00A0699D">
              <w:rPr>
                <w:sz w:val="30"/>
                <w:szCs w:val="30"/>
              </w:rPr>
              <w:t>5</w:t>
            </w:r>
            <w:r w:rsidR="00D514AB" w:rsidRPr="00A0699D">
              <w:rPr>
                <w:sz w:val="30"/>
                <w:szCs w:val="30"/>
              </w:rPr>
              <w:t>5</w:t>
            </w:r>
            <w:r w:rsidRPr="00A0699D">
              <w:rPr>
                <w:sz w:val="30"/>
                <w:szCs w:val="30"/>
              </w:rPr>
              <w:t>*/</w:t>
            </w:r>
            <w:r w:rsidR="00D514AB" w:rsidRPr="00A0699D">
              <w:rPr>
                <w:sz w:val="30"/>
                <w:szCs w:val="30"/>
              </w:rPr>
              <w:t>1</w:t>
            </w:r>
            <w:r w:rsidRPr="00A0699D">
              <w:rPr>
                <w:sz w:val="30"/>
                <w:szCs w:val="30"/>
              </w:rPr>
              <w:t>5**=</w:t>
            </w:r>
            <w:r w:rsidR="00D514AB" w:rsidRPr="00A0699D">
              <w:rPr>
                <w:sz w:val="30"/>
                <w:szCs w:val="30"/>
              </w:rPr>
              <w:t>3</w:t>
            </w:r>
            <w:r w:rsidRPr="00A0699D">
              <w:rPr>
                <w:sz w:val="30"/>
                <w:szCs w:val="30"/>
              </w:rPr>
              <w:t>,</w:t>
            </w:r>
            <w:r w:rsidR="00D514AB" w:rsidRPr="00A0699D">
              <w:rPr>
                <w:sz w:val="30"/>
                <w:szCs w:val="30"/>
              </w:rPr>
              <w:t>6</w:t>
            </w:r>
            <w:r w:rsidRPr="00A0699D">
              <w:rPr>
                <w:sz w:val="30"/>
                <w:szCs w:val="30"/>
              </w:rPr>
              <w:t>;</w:t>
            </w:r>
          </w:p>
          <w:p w:rsidR="00D514AB" w:rsidRPr="00A0699D" w:rsidRDefault="00D514AB" w:rsidP="00D514AB">
            <w:pPr>
              <w:autoSpaceDE w:val="0"/>
              <w:autoSpaceDN w:val="0"/>
              <w:spacing w:after="0" w:line="240" w:lineRule="auto"/>
              <w:ind w:firstLine="369"/>
              <w:jc w:val="both"/>
              <w:rPr>
                <w:sz w:val="30"/>
                <w:szCs w:val="30"/>
              </w:rPr>
            </w:pPr>
            <w:r w:rsidRPr="00A0699D">
              <w:rPr>
                <w:sz w:val="30"/>
                <w:szCs w:val="30"/>
              </w:rPr>
              <w:t>20*/20**=1,0;</w:t>
            </w:r>
          </w:p>
          <w:p w:rsidR="00D514AB" w:rsidRPr="00A0699D" w:rsidRDefault="00D514AB" w:rsidP="00D514AB">
            <w:pPr>
              <w:autoSpaceDE w:val="0"/>
              <w:autoSpaceDN w:val="0"/>
              <w:spacing w:after="0" w:line="240" w:lineRule="auto"/>
              <w:ind w:firstLine="369"/>
              <w:jc w:val="both"/>
              <w:rPr>
                <w:sz w:val="30"/>
                <w:szCs w:val="30"/>
              </w:rPr>
            </w:pPr>
            <w:r w:rsidRPr="00A0699D">
              <w:rPr>
                <w:sz w:val="30"/>
                <w:szCs w:val="30"/>
              </w:rPr>
              <w:t>2*/2**=1,0;</w:t>
            </w:r>
          </w:p>
          <w:p w:rsidR="00D514AB" w:rsidRPr="00A0699D" w:rsidRDefault="00D514AB" w:rsidP="00D514AB">
            <w:pPr>
              <w:autoSpaceDE w:val="0"/>
              <w:autoSpaceDN w:val="0"/>
              <w:spacing w:after="0" w:line="240" w:lineRule="auto"/>
              <w:ind w:firstLine="369"/>
              <w:jc w:val="both"/>
              <w:rPr>
                <w:sz w:val="30"/>
                <w:szCs w:val="30"/>
              </w:rPr>
            </w:pPr>
            <w:r w:rsidRPr="00A0699D">
              <w:rPr>
                <w:sz w:val="30"/>
                <w:szCs w:val="30"/>
              </w:rPr>
              <w:t>2*/2**=1,0;</w:t>
            </w:r>
          </w:p>
          <w:p w:rsidR="00D514AB" w:rsidRPr="00A0699D" w:rsidRDefault="00D514AB" w:rsidP="00D514AB">
            <w:pPr>
              <w:autoSpaceDE w:val="0"/>
              <w:autoSpaceDN w:val="0"/>
              <w:spacing w:after="0" w:line="240" w:lineRule="auto"/>
              <w:ind w:firstLine="369"/>
              <w:jc w:val="both"/>
              <w:rPr>
                <w:sz w:val="30"/>
                <w:szCs w:val="30"/>
              </w:rPr>
            </w:pPr>
            <w:r w:rsidRPr="00A0699D">
              <w:rPr>
                <w:sz w:val="30"/>
                <w:szCs w:val="30"/>
              </w:rPr>
              <w:t>50*/50**=1,0;</w:t>
            </w:r>
          </w:p>
          <w:p w:rsidR="00D514AB" w:rsidRPr="00A0699D" w:rsidRDefault="00D514AB" w:rsidP="00D514AB">
            <w:pPr>
              <w:autoSpaceDE w:val="0"/>
              <w:autoSpaceDN w:val="0"/>
              <w:spacing w:after="0" w:line="240" w:lineRule="auto"/>
              <w:ind w:firstLine="369"/>
              <w:jc w:val="both"/>
              <w:rPr>
                <w:sz w:val="30"/>
                <w:szCs w:val="30"/>
              </w:rPr>
            </w:pPr>
            <w:r w:rsidRPr="00A0699D">
              <w:rPr>
                <w:sz w:val="30"/>
                <w:szCs w:val="30"/>
              </w:rPr>
              <w:t>1*/1**=1,0;</w:t>
            </w:r>
          </w:p>
          <w:p w:rsidR="00D514AB" w:rsidRPr="00A0699D" w:rsidRDefault="00D514AB" w:rsidP="00D514AB">
            <w:pPr>
              <w:autoSpaceDE w:val="0"/>
              <w:autoSpaceDN w:val="0"/>
              <w:spacing w:after="0" w:line="240" w:lineRule="auto"/>
              <w:ind w:firstLine="369"/>
              <w:jc w:val="both"/>
              <w:rPr>
                <w:sz w:val="30"/>
                <w:szCs w:val="30"/>
              </w:rPr>
            </w:pPr>
            <w:r w:rsidRPr="00A0699D">
              <w:rPr>
                <w:sz w:val="30"/>
                <w:szCs w:val="30"/>
              </w:rPr>
              <w:t>1*/1**=1,0;</w:t>
            </w:r>
          </w:p>
          <w:p w:rsidR="00170E7E" w:rsidRPr="00A0699D" w:rsidRDefault="00170E7E" w:rsidP="00F32A5F">
            <w:pPr>
              <w:autoSpaceDE w:val="0"/>
              <w:autoSpaceDN w:val="0"/>
              <w:spacing w:after="0" w:line="240" w:lineRule="auto"/>
              <w:jc w:val="both"/>
              <w:rPr>
                <w:sz w:val="30"/>
                <w:szCs w:val="30"/>
              </w:rPr>
            </w:pPr>
          </w:p>
        </w:tc>
      </w:tr>
    </w:tbl>
    <w:p w:rsidR="00D71C73" w:rsidRPr="0028297A" w:rsidRDefault="00D71C73" w:rsidP="00D71C73">
      <w:pPr>
        <w:autoSpaceDE w:val="0"/>
        <w:autoSpaceDN w:val="0"/>
        <w:spacing w:after="0" w:line="240" w:lineRule="auto"/>
        <w:ind w:firstLine="708"/>
        <w:jc w:val="both"/>
        <w:rPr>
          <w:rFonts w:ascii="Times New Roman" w:hAnsi="Times New Roman"/>
          <w:sz w:val="30"/>
          <w:szCs w:val="30"/>
          <w:lang w:eastAsia="ru-RU"/>
        </w:rPr>
      </w:pPr>
      <w:r w:rsidRPr="0028297A">
        <w:rPr>
          <w:rFonts w:ascii="Times New Roman" w:hAnsi="Times New Roman"/>
          <w:sz w:val="30"/>
          <w:szCs w:val="30"/>
          <w:lang w:eastAsia="ru-RU"/>
        </w:rPr>
        <w:lastRenderedPageBreak/>
        <w:t xml:space="preserve">Степень выполнения задач подпрограммы 5 составила: </w:t>
      </w:r>
    </w:p>
    <w:p w:rsidR="00D71C73" w:rsidRPr="0028297A" w:rsidRDefault="006839D8" w:rsidP="00D71C73">
      <w:pPr>
        <w:autoSpaceDE w:val="0"/>
        <w:autoSpaceDN w:val="0"/>
        <w:spacing w:after="0" w:line="240" w:lineRule="auto"/>
        <w:ind w:firstLine="708"/>
        <w:jc w:val="both"/>
        <w:rPr>
          <w:rFonts w:ascii="Times New Roman" w:hAnsi="Times New Roman"/>
          <w:sz w:val="30"/>
          <w:szCs w:val="30"/>
        </w:rPr>
      </w:pPr>
      <w:r>
        <w:rPr>
          <w:rFonts w:ascii="Times New Roman" w:hAnsi="Times New Roman"/>
          <w:sz w:val="30"/>
          <w:szCs w:val="30"/>
        </w:rPr>
        <w:t>103</w:t>
      </w:r>
      <w:r w:rsidR="00B71147" w:rsidRPr="0028297A">
        <w:rPr>
          <w:rFonts w:ascii="Times New Roman" w:hAnsi="Times New Roman"/>
          <w:sz w:val="30"/>
          <w:szCs w:val="30"/>
        </w:rPr>
        <w:t>,</w:t>
      </w:r>
      <w:r>
        <w:rPr>
          <w:rFonts w:ascii="Times New Roman" w:hAnsi="Times New Roman"/>
          <w:sz w:val="30"/>
          <w:szCs w:val="30"/>
        </w:rPr>
        <w:t>04</w:t>
      </w:r>
      <w:r w:rsidR="00B71147" w:rsidRPr="0028297A">
        <w:rPr>
          <w:rFonts w:ascii="Times New Roman" w:hAnsi="Times New Roman"/>
          <w:sz w:val="30"/>
          <w:szCs w:val="30"/>
        </w:rPr>
        <w:t>*</w:t>
      </w:r>
      <w:r w:rsidR="00D71C73" w:rsidRPr="0028297A">
        <w:rPr>
          <w:rFonts w:ascii="Times New Roman" w:hAnsi="Times New Roman"/>
          <w:sz w:val="30"/>
          <w:szCs w:val="30"/>
        </w:rPr>
        <w:t>/</w:t>
      </w:r>
      <w:r w:rsidR="00B71147" w:rsidRPr="0028297A">
        <w:rPr>
          <w:rFonts w:ascii="Times New Roman" w:hAnsi="Times New Roman"/>
          <w:sz w:val="30"/>
          <w:szCs w:val="30"/>
        </w:rPr>
        <w:t>7</w:t>
      </w:r>
      <w:r>
        <w:rPr>
          <w:rFonts w:ascii="Times New Roman" w:hAnsi="Times New Roman"/>
          <w:sz w:val="30"/>
          <w:szCs w:val="30"/>
        </w:rPr>
        <w:t>8</w:t>
      </w:r>
      <w:r w:rsidR="00B71147" w:rsidRPr="0028297A">
        <w:rPr>
          <w:rFonts w:ascii="Times New Roman" w:hAnsi="Times New Roman"/>
          <w:sz w:val="30"/>
          <w:szCs w:val="30"/>
        </w:rPr>
        <w:t>**</w:t>
      </w:r>
      <w:r w:rsidR="00D71C73" w:rsidRPr="0028297A">
        <w:rPr>
          <w:rFonts w:ascii="Times New Roman" w:hAnsi="Times New Roman"/>
          <w:sz w:val="30"/>
          <w:szCs w:val="30"/>
        </w:rPr>
        <w:t xml:space="preserve"> =1,</w:t>
      </w:r>
      <w:r w:rsidR="00B71147" w:rsidRPr="0028297A">
        <w:rPr>
          <w:rFonts w:ascii="Times New Roman" w:hAnsi="Times New Roman"/>
          <w:sz w:val="30"/>
          <w:szCs w:val="30"/>
        </w:rPr>
        <w:t>3</w:t>
      </w:r>
      <w:r>
        <w:rPr>
          <w:rFonts w:ascii="Times New Roman" w:hAnsi="Times New Roman"/>
          <w:sz w:val="30"/>
          <w:szCs w:val="30"/>
        </w:rPr>
        <w:t>2</w:t>
      </w:r>
      <w:r w:rsidR="00D71C73" w:rsidRPr="0028297A">
        <w:rPr>
          <w:rFonts w:ascii="Times New Roman" w:hAnsi="Times New Roman"/>
          <w:sz w:val="30"/>
          <w:szCs w:val="30"/>
        </w:rPr>
        <w:t>.</w:t>
      </w:r>
    </w:p>
    <w:p w:rsidR="00853448" w:rsidRPr="0028297A" w:rsidRDefault="00B71147" w:rsidP="00D71C73">
      <w:pPr>
        <w:pStyle w:val="ConsPlusNormal"/>
        <w:ind w:firstLine="709"/>
        <w:jc w:val="both"/>
      </w:pPr>
      <w:r w:rsidRPr="0028297A">
        <w:t>* сумма степени достижения плановых значений целевых показателей подпрограммы</w:t>
      </w:r>
    </w:p>
    <w:p w:rsidR="00853448" w:rsidRPr="0028297A" w:rsidRDefault="00B71147" w:rsidP="00D71C73">
      <w:pPr>
        <w:pStyle w:val="ConsPlusNormal"/>
        <w:ind w:firstLine="709"/>
        <w:jc w:val="both"/>
      </w:pPr>
      <w:r w:rsidRPr="0028297A">
        <w:t>** количество целевых показателей.</w:t>
      </w:r>
    </w:p>
    <w:p w:rsidR="004D7953" w:rsidRPr="0028297A" w:rsidRDefault="00D71C73" w:rsidP="00D71C73">
      <w:pPr>
        <w:pStyle w:val="ConsPlusNormal"/>
        <w:ind w:firstLine="709"/>
        <w:jc w:val="both"/>
      </w:pPr>
      <w:r w:rsidRPr="0028297A">
        <w:t>Если значение СР</w:t>
      </w:r>
      <w:r w:rsidRPr="0028297A">
        <w:rPr>
          <w:vertAlign w:val="subscript"/>
        </w:rPr>
        <w:t>п/п</w:t>
      </w:r>
      <w:r w:rsidRPr="0028297A">
        <w:t xml:space="preserve"> больше 1, то при расчете степени выполнения задач подпрограммы оно принимается равным 1</w:t>
      </w:r>
    </w:p>
    <w:p w:rsidR="00633AF3" w:rsidRPr="0028297A" w:rsidRDefault="00633AF3" w:rsidP="00633AF3">
      <w:pPr>
        <w:autoSpaceDE w:val="0"/>
        <w:autoSpaceDN w:val="0"/>
        <w:spacing w:after="0" w:line="240" w:lineRule="auto"/>
        <w:ind w:firstLine="708"/>
        <w:jc w:val="both"/>
        <w:rPr>
          <w:rFonts w:ascii="Times New Roman" w:hAnsi="Times New Roman"/>
          <w:b/>
          <w:sz w:val="30"/>
          <w:szCs w:val="30"/>
          <w:lang w:eastAsia="ru-RU"/>
        </w:rPr>
      </w:pPr>
      <w:r w:rsidRPr="0028297A">
        <w:rPr>
          <w:rFonts w:ascii="Times New Roman" w:hAnsi="Times New Roman"/>
          <w:sz w:val="30"/>
          <w:szCs w:val="30"/>
          <w:lang w:eastAsia="ru-RU"/>
        </w:rPr>
        <w:t xml:space="preserve">В соответствии с методикой оценки эффективности реализации нарастающим итогом, эффективность реализации подпрограммы 5 за период </w:t>
      </w:r>
      <w:r w:rsidRPr="0028297A">
        <w:rPr>
          <w:rFonts w:ascii="Times New Roman" w:hAnsi="Times New Roman"/>
          <w:b/>
          <w:sz w:val="30"/>
          <w:szCs w:val="30"/>
          <w:lang w:eastAsia="ru-RU"/>
        </w:rPr>
        <w:t>2016 – 20</w:t>
      </w:r>
      <w:r w:rsidR="00090127" w:rsidRPr="0028297A">
        <w:rPr>
          <w:rFonts w:ascii="Times New Roman" w:hAnsi="Times New Roman"/>
          <w:b/>
          <w:sz w:val="30"/>
          <w:szCs w:val="30"/>
          <w:lang w:eastAsia="ru-RU"/>
        </w:rPr>
        <w:t>20</w:t>
      </w:r>
      <w:r w:rsidRPr="0028297A">
        <w:rPr>
          <w:rFonts w:ascii="Times New Roman" w:hAnsi="Times New Roman"/>
          <w:b/>
          <w:sz w:val="30"/>
          <w:szCs w:val="30"/>
          <w:lang w:eastAsia="ru-RU"/>
        </w:rPr>
        <w:t xml:space="preserve"> годы</w:t>
      </w:r>
      <w:r w:rsidRPr="0028297A">
        <w:rPr>
          <w:rFonts w:ascii="Times New Roman" w:hAnsi="Times New Roman"/>
          <w:sz w:val="30"/>
          <w:szCs w:val="30"/>
          <w:lang w:eastAsia="ru-RU"/>
        </w:rPr>
        <w:t xml:space="preserve"> </w:t>
      </w:r>
      <w:r w:rsidRPr="0028297A">
        <w:rPr>
          <w:rFonts w:ascii="Times New Roman" w:hAnsi="Times New Roman"/>
          <w:b/>
          <w:sz w:val="30"/>
          <w:szCs w:val="30"/>
          <w:lang w:eastAsia="ru-RU"/>
        </w:rPr>
        <w:t>равна значению 0,9</w:t>
      </w:r>
      <w:r w:rsidR="00DF1286">
        <w:rPr>
          <w:rFonts w:ascii="Times New Roman" w:hAnsi="Times New Roman"/>
          <w:b/>
          <w:sz w:val="30"/>
          <w:szCs w:val="30"/>
          <w:lang w:eastAsia="ru-RU"/>
        </w:rPr>
        <w:t>5</w:t>
      </w:r>
      <w:r w:rsidRPr="0028297A">
        <w:rPr>
          <w:rFonts w:ascii="Times New Roman" w:hAnsi="Times New Roman"/>
          <w:b/>
          <w:sz w:val="30"/>
          <w:szCs w:val="30"/>
          <w:lang w:eastAsia="ru-RU"/>
        </w:rPr>
        <w:t>, что признается высокой степенью реализации.</w:t>
      </w:r>
    </w:p>
    <w:p w:rsidR="00633AF3" w:rsidRPr="0028297A" w:rsidRDefault="00633AF3" w:rsidP="00633AF3">
      <w:pPr>
        <w:pStyle w:val="ConsPlusNormal"/>
        <w:ind w:left="2831" w:firstLine="709"/>
        <w:jc w:val="both"/>
      </w:pPr>
      <w:r w:rsidRPr="0028297A">
        <w:rPr>
          <w:position w:val="-30"/>
        </w:rPr>
        <w:object w:dxaOrig="1719" w:dyaOrig="680">
          <v:shape id="_x0000_i1030" type="#_x0000_t75" style="width:103.9pt;height:41.45pt" o:ole="">
            <v:imagedata r:id="rId9" o:title=""/>
          </v:shape>
          <o:OLEObject Type="Embed" ProgID="Equation.3" ShapeID="_x0000_i1030" DrawAspect="Content" ObjectID="_1685945688" r:id="rId15"/>
        </w:object>
      </w:r>
    </w:p>
    <w:p w:rsidR="00633AF3" w:rsidRPr="0028297A" w:rsidRDefault="00633AF3" w:rsidP="00633AF3">
      <w:pPr>
        <w:pStyle w:val="ConsPlusNormal"/>
        <w:ind w:firstLine="709"/>
        <w:jc w:val="both"/>
      </w:pPr>
      <w:r w:rsidRPr="0028297A">
        <w:t>(</w:t>
      </w:r>
      <w:r w:rsidRPr="0028297A">
        <w:rPr>
          <w:b/>
        </w:rPr>
        <w:t>ЭР</w:t>
      </w:r>
      <w:r w:rsidRPr="0028297A">
        <w:rPr>
          <w:b/>
          <w:vertAlign w:val="subscript"/>
        </w:rPr>
        <w:t>п/п</w:t>
      </w:r>
      <w:r w:rsidRPr="0028297A">
        <w:rPr>
          <w:b/>
        </w:rPr>
        <w:t xml:space="preserve"> = 1/(</w:t>
      </w:r>
      <w:r w:rsidR="00090127" w:rsidRPr="0028297A">
        <w:rPr>
          <w:b/>
        </w:rPr>
        <w:t>1</w:t>
      </w:r>
      <w:r w:rsidR="00797D8A">
        <w:rPr>
          <w:b/>
        </w:rPr>
        <w:t>5</w:t>
      </w:r>
      <w:r w:rsidR="00090127" w:rsidRPr="0028297A">
        <w:rPr>
          <w:b/>
        </w:rPr>
        <w:t> </w:t>
      </w:r>
      <w:r w:rsidR="00797D8A">
        <w:rPr>
          <w:b/>
        </w:rPr>
        <w:t>098</w:t>
      </w:r>
      <w:r w:rsidR="00090127" w:rsidRPr="0028297A">
        <w:rPr>
          <w:b/>
        </w:rPr>
        <w:t> </w:t>
      </w:r>
      <w:r w:rsidR="00797D8A">
        <w:rPr>
          <w:b/>
        </w:rPr>
        <w:t>631</w:t>
      </w:r>
      <w:r w:rsidR="00090127" w:rsidRPr="0028297A">
        <w:rPr>
          <w:b/>
        </w:rPr>
        <w:t>,</w:t>
      </w:r>
      <w:r w:rsidR="00797D8A">
        <w:rPr>
          <w:b/>
        </w:rPr>
        <w:t>62</w:t>
      </w:r>
      <w:r w:rsidRPr="0028297A">
        <w:rPr>
          <w:b/>
        </w:rPr>
        <w:t>/</w:t>
      </w:r>
      <w:r w:rsidR="00090127" w:rsidRPr="0028297A">
        <w:rPr>
          <w:b/>
        </w:rPr>
        <w:t>14 267 994,30</w:t>
      </w:r>
      <w:r w:rsidRPr="0028297A">
        <w:rPr>
          <w:b/>
        </w:rPr>
        <w:t>) = 0,9</w:t>
      </w:r>
      <w:r w:rsidR="00DF1286">
        <w:rPr>
          <w:b/>
        </w:rPr>
        <w:t>5</w:t>
      </w:r>
      <w:r w:rsidRPr="0028297A">
        <w:t xml:space="preserve"> </w:t>
      </w:r>
    </w:p>
    <w:p w:rsidR="00633AF3" w:rsidRPr="0028297A" w:rsidRDefault="00633AF3" w:rsidP="00633AF3">
      <w:pPr>
        <w:pStyle w:val="ConsPlusNormal"/>
        <w:ind w:firstLine="709"/>
        <w:jc w:val="both"/>
      </w:pPr>
    </w:p>
    <w:p w:rsidR="00633AF3" w:rsidRPr="0028297A" w:rsidRDefault="00633AF3" w:rsidP="00633AF3">
      <w:pPr>
        <w:pStyle w:val="ConsPlusNormal"/>
        <w:jc w:val="both"/>
      </w:pPr>
      <w:r w:rsidRPr="0028297A">
        <w:t>где:    ЭР</w:t>
      </w:r>
      <w:r w:rsidRPr="0028297A">
        <w:rPr>
          <w:vertAlign w:val="subscript"/>
        </w:rPr>
        <w:t>п/п</w:t>
      </w:r>
      <w:r w:rsidRPr="0028297A">
        <w:t xml:space="preserve"> – эффективность реализации подпрограммы;</w:t>
      </w:r>
    </w:p>
    <w:p w:rsidR="00633AF3" w:rsidRPr="0028297A" w:rsidRDefault="00633AF3" w:rsidP="00633AF3">
      <w:pPr>
        <w:pStyle w:val="ConsPlusNormal"/>
        <w:ind w:firstLine="709"/>
        <w:jc w:val="both"/>
      </w:pPr>
      <w:r w:rsidRPr="0028297A">
        <w:t>1 – степень выполнения задач подпрограммы;</w:t>
      </w:r>
    </w:p>
    <w:p w:rsidR="00633AF3" w:rsidRPr="0028297A" w:rsidRDefault="00797D8A" w:rsidP="00633AF3">
      <w:pPr>
        <w:pStyle w:val="ConsPlusNormal"/>
        <w:ind w:firstLine="709"/>
        <w:jc w:val="both"/>
      </w:pPr>
      <w:r w:rsidRPr="00797D8A">
        <w:t>15 098 631,62</w:t>
      </w:r>
      <w:r w:rsidR="00633AF3" w:rsidRPr="0028297A">
        <w:t xml:space="preserve"> рублей – объем фактически освоенных средств на реализацию подпрограммы в отчетном периоде</w:t>
      </w:r>
      <w:r>
        <w:t xml:space="preserve"> (</w:t>
      </w:r>
      <w:r w:rsidRPr="006839D8">
        <w:t>включая средства резервного фонда Президента Республики Беларусь на финансирование в 2020 году капитальных вложений в рамках подпрограммы 5</w:t>
      </w:r>
      <w:r>
        <w:t>)</w:t>
      </w:r>
      <w:r w:rsidRPr="0028297A">
        <w:t>;</w:t>
      </w:r>
    </w:p>
    <w:p w:rsidR="00633AF3" w:rsidRPr="0028297A" w:rsidRDefault="00090127" w:rsidP="00633AF3">
      <w:pPr>
        <w:pStyle w:val="ConsPlusNormal"/>
        <w:ind w:firstLine="709"/>
        <w:jc w:val="both"/>
      </w:pPr>
      <w:r w:rsidRPr="0028297A">
        <w:lastRenderedPageBreak/>
        <w:t>14 267 994,30</w:t>
      </w:r>
      <w:r w:rsidR="00633AF3" w:rsidRPr="0028297A">
        <w:t xml:space="preserve"> рублей  – объем запланированных средств на реализацию подпрограммы в отчетном периоде.</w:t>
      </w:r>
    </w:p>
    <w:p w:rsidR="00082B27" w:rsidRPr="0028297A" w:rsidRDefault="00082B27" w:rsidP="00873066">
      <w:pPr>
        <w:pStyle w:val="ConsPlusNormal"/>
        <w:ind w:firstLine="709"/>
        <w:jc w:val="both"/>
        <w:rPr>
          <w:b/>
        </w:rPr>
      </w:pPr>
      <w:r w:rsidRPr="0028297A">
        <w:rPr>
          <w:b/>
        </w:rPr>
        <w:t>Подпрограмма 6 «Обеспечение функционирования системы управления охраной окружающей среды в Республике Беларусь и реализация мероприятий по рациональному (устойчивому) использованию природных ресурсов и охране окружающей среды на региональном уровне» (далее – подпрограмма 6).</w:t>
      </w:r>
    </w:p>
    <w:p w:rsidR="00082B27" w:rsidRPr="0028297A" w:rsidRDefault="00082B27" w:rsidP="00BB4884">
      <w:pPr>
        <w:widowControl w:val="0"/>
        <w:spacing w:after="0" w:line="240" w:lineRule="auto"/>
        <w:ind w:firstLine="709"/>
        <w:jc w:val="both"/>
        <w:rPr>
          <w:rFonts w:ascii="Times New Roman" w:hAnsi="Times New Roman"/>
          <w:sz w:val="30"/>
          <w:szCs w:val="30"/>
          <w:lang w:eastAsia="ru-RU"/>
        </w:rPr>
      </w:pPr>
      <w:r w:rsidRPr="0028297A">
        <w:rPr>
          <w:rFonts w:ascii="Times New Roman" w:hAnsi="Times New Roman"/>
          <w:sz w:val="30"/>
          <w:szCs w:val="30"/>
        </w:rPr>
        <w:t>На выполнение мероприятий в области охраны окружающей среды</w:t>
      </w:r>
      <w:r w:rsidRPr="0028297A">
        <w:rPr>
          <w:rFonts w:ascii="Times New Roman" w:hAnsi="Times New Roman"/>
          <w:b/>
          <w:sz w:val="30"/>
          <w:szCs w:val="30"/>
        </w:rPr>
        <w:t xml:space="preserve"> </w:t>
      </w:r>
      <w:r w:rsidRPr="0028297A">
        <w:rPr>
          <w:rFonts w:ascii="Times New Roman" w:hAnsi="Times New Roman"/>
          <w:sz w:val="30"/>
          <w:szCs w:val="30"/>
        </w:rPr>
        <w:t>(ведение государственных кадастров и реестров природных ресурсов, обработка данных госстатотчетности, разработка и сопровождение технических нормативных правовых актов в области охраны окружающей среды, информационного обеспечения, воспитания, обучение и просвещение в области охраны окружающей среды, международного сотрудничества), а также мероприятий по рациональному (устойчивому) использованию природных ресурсов и охране окружающей среды на региональном уровне в 20</w:t>
      </w:r>
      <w:r w:rsidR="009E6258" w:rsidRPr="0028297A">
        <w:rPr>
          <w:rFonts w:ascii="Times New Roman" w:hAnsi="Times New Roman"/>
          <w:sz w:val="30"/>
          <w:szCs w:val="30"/>
        </w:rPr>
        <w:t>20</w:t>
      </w:r>
      <w:r w:rsidRPr="0028297A">
        <w:rPr>
          <w:rFonts w:ascii="Times New Roman" w:hAnsi="Times New Roman"/>
          <w:sz w:val="30"/>
          <w:szCs w:val="30"/>
        </w:rPr>
        <w:t xml:space="preserve"> году было направлено </w:t>
      </w:r>
      <w:r w:rsidR="00B87EB9" w:rsidRPr="0028297A">
        <w:rPr>
          <w:rFonts w:ascii="Times New Roman" w:hAnsi="Times New Roman"/>
          <w:sz w:val="30"/>
          <w:szCs w:val="30"/>
        </w:rPr>
        <w:t>22 </w:t>
      </w:r>
      <w:r w:rsidR="005C78B9">
        <w:rPr>
          <w:rFonts w:ascii="Times New Roman" w:hAnsi="Times New Roman"/>
          <w:sz w:val="30"/>
          <w:szCs w:val="30"/>
        </w:rPr>
        <w:t>542</w:t>
      </w:r>
      <w:r w:rsidR="00B87EB9" w:rsidRPr="0028297A">
        <w:rPr>
          <w:rFonts w:ascii="Times New Roman" w:hAnsi="Times New Roman"/>
          <w:sz w:val="30"/>
          <w:szCs w:val="30"/>
        </w:rPr>
        <w:t> </w:t>
      </w:r>
      <w:r w:rsidR="005C78B9">
        <w:rPr>
          <w:rFonts w:ascii="Times New Roman" w:hAnsi="Times New Roman"/>
          <w:sz w:val="30"/>
          <w:szCs w:val="30"/>
        </w:rPr>
        <w:t>249</w:t>
      </w:r>
      <w:r w:rsidR="00B87EB9" w:rsidRPr="0028297A">
        <w:rPr>
          <w:rFonts w:ascii="Times New Roman" w:hAnsi="Times New Roman"/>
          <w:sz w:val="30"/>
          <w:szCs w:val="30"/>
        </w:rPr>
        <w:t>,4</w:t>
      </w:r>
      <w:r w:rsidR="005C78B9">
        <w:rPr>
          <w:rFonts w:ascii="Times New Roman" w:hAnsi="Times New Roman"/>
          <w:sz w:val="30"/>
          <w:szCs w:val="30"/>
        </w:rPr>
        <w:t>5</w:t>
      </w:r>
      <w:r w:rsidRPr="0028297A">
        <w:rPr>
          <w:rFonts w:ascii="Times New Roman" w:hAnsi="Times New Roman"/>
          <w:sz w:val="30"/>
          <w:szCs w:val="30"/>
        </w:rPr>
        <w:t xml:space="preserve"> рублей, </w:t>
      </w:r>
      <w:r w:rsidRPr="0028297A">
        <w:rPr>
          <w:rFonts w:ascii="Times New Roman" w:hAnsi="Times New Roman"/>
          <w:sz w:val="30"/>
          <w:szCs w:val="30"/>
          <w:lang w:eastAsia="ru-RU"/>
        </w:rPr>
        <w:t xml:space="preserve">в том числе за счет средств республиканского бюджета – </w:t>
      </w:r>
      <w:r w:rsidR="00B33375" w:rsidRPr="0028297A">
        <w:rPr>
          <w:rFonts w:ascii="Times New Roman" w:hAnsi="Times New Roman"/>
          <w:sz w:val="30"/>
          <w:szCs w:val="30"/>
          <w:lang w:eastAsia="ru-RU"/>
        </w:rPr>
        <w:t>4</w:t>
      </w:r>
      <w:r w:rsidR="002E18A5">
        <w:rPr>
          <w:rFonts w:ascii="Times New Roman" w:hAnsi="Times New Roman"/>
          <w:sz w:val="30"/>
          <w:szCs w:val="30"/>
          <w:lang w:eastAsia="ru-RU"/>
        </w:rPr>
        <w:t> </w:t>
      </w:r>
      <w:r w:rsidR="00B87EB9" w:rsidRPr="0028297A">
        <w:rPr>
          <w:rFonts w:ascii="Times New Roman" w:hAnsi="Times New Roman"/>
          <w:sz w:val="30"/>
          <w:szCs w:val="30"/>
          <w:lang w:eastAsia="ru-RU"/>
        </w:rPr>
        <w:t>50</w:t>
      </w:r>
      <w:r w:rsidR="002E18A5">
        <w:rPr>
          <w:rFonts w:ascii="Times New Roman" w:hAnsi="Times New Roman"/>
          <w:sz w:val="30"/>
          <w:szCs w:val="30"/>
          <w:lang w:eastAsia="ru-RU"/>
        </w:rPr>
        <w:t>4 062</w:t>
      </w:r>
      <w:r w:rsidRPr="0028297A">
        <w:rPr>
          <w:rFonts w:ascii="Times New Roman" w:hAnsi="Times New Roman"/>
          <w:sz w:val="30"/>
          <w:szCs w:val="30"/>
          <w:lang w:eastAsia="ru-RU"/>
        </w:rPr>
        <w:t>,</w:t>
      </w:r>
      <w:r w:rsidR="00B87EB9" w:rsidRPr="0028297A">
        <w:rPr>
          <w:rFonts w:ascii="Times New Roman" w:hAnsi="Times New Roman"/>
          <w:sz w:val="30"/>
          <w:szCs w:val="30"/>
          <w:lang w:eastAsia="ru-RU"/>
        </w:rPr>
        <w:t>04</w:t>
      </w:r>
      <w:r w:rsidRPr="0028297A">
        <w:rPr>
          <w:rFonts w:ascii="Times New Roman" w:hAnsi="Times New Roman"/>
          <w:sz w:val="30"/>
          <w:szCs w:val="30"/>
          <w:lang w:eastAsia="ru-RU"/>
        </w:rPr>
        <w:t xml:space="preserve"> рублей, местных бюджетов – </w:t>
      </w:r>
      <w:r w:rsidR="00B87EB9" w:rsidRPr="0028297A">
        <w:rPr>
          <w:rFonts w:ascii="Times New Roman" w:hAnsi="Times New Roman"/>
          <w:sz w:val="30"/>
          <w:szCs w:val="30"/>
          <w:lang w:eastAsia="ru-RU"/>
        </w:rPr>
        <w:t>17 </w:t>
      </w:r>
      <w:r w:rsidR="002E18A5">
        <w:rPr>
          <w:rFonts w:ascii="Times New Roman" w:hAnsi="Times New Roman"/>
          <w:sz w:val="30"/>
          <w:szCs w:val="30"/>
          <w:lang w:eastAsia="ru-RU"/>
        </w:rPr>
        <w:t>947</w:t>
      </w:r>
      <w:r w:rsidR="00B87EB9" w:rsidRPr="0028297A">
        <w:rPr>
          <w:rFonts w:ascii="Times New Roman" w:hAnsi="Times New Roman"/>
          <w:sz w:val="30"/>
          <w:szCs w:val="30"/>
          <w:lang w:eastAsia="ru-RU"/>
        </w:rPr>
        <w:t> </w:t>
      </w:r>
      <w:r w:rsidR="002E18A5">
        <w:rPr>
          <w:rFonts w:ascii="Times New Roman" w:hAnsi="Times New Roman"/>
          <w:sz w:val="30"/>
          <w:szCs w:val="30"/>
          <w:lang w:eastAsia="ru-RU"/>
        </w:rPr>
        <w:t>509</w:t>
      </w:r>
      <w:r w:rsidR="00B87EB9" w:rsidRPr="0028297A">
        <w:rPr>
          <w:rFonts w:ascii="Times New Roman" w:hAnsi="Times New Roman"/>
          <w:sz w:val="30"/>
          <w:szCs w:val="30"/>
          <w:lang w:eastAsia="ru-RU"/>
        </w:rPr>
        <w:t>,</w:t>
      </w:r>
      <w:r w:rsidR="002E18A5">
        <w:rPr>
          <w:rFonts w:ascii="Times New Roman" w:hAnsi="Times New Roman"/>
          <w:sz w:val="30"/>
          <w:szCs w:val="30"/>
          <w:lang w:eastAsia="ru-RU"/>
        </w:rPr>
        <w:t>61</w:t>
      </w:r>
      <w:r w:rsidRPr="0028297A">
        <w:rPr>
          <w:rFonts w:ascii="Times New Roman" w:hAnsi="Times New Roman"/>
          <w:sz w:val="30"/>
          <w:szCs w:val="30"/>
          <w:lang w:eastAsia="ru-RU"/>
        </w:rPr>
        <w:t xml:space="preserve"> рублей</w:t>
      </w:r>
      <w:r w:rsidR="00B87EB9" w:rsidRPr="0028297A">
        <w:rPr>
          <w:rFonts w:ascii="Times New Roman" w:hAnsi="Times New Roman"/>
          <w:sz w:val="30"/>
          <w:szCs w:val="30"/>
          <w:lang w:eastAsia="ru-RU"/>
        </w:rPr>
        <w:t xml:space="preserve">, международной технической помощи – </w:t>
      </w:r>
      <w:r w:rsidR="00EB3735">
        <w:rPr>
          <w:rFonts w:ascii="Times New Roman" w:hAnsi="Times New Roman"/>
          <w:sz w:val="30"/>
          <w:szCs w:val="30"/>
          <w:lang w:eastAsia="ru-RU"/>
        </w:rPr>
        <w:t>90</w:t>
      </w:r>
      <w:r w:rsidR="00B87EB9" w:rsidRPr="0028297A">
        <w:rPr>
          <w:rFonts w:ascii="Times New Roman" w:hAnsi="Times New Roman"/>
          <w:sz w:val="30"/>
          <w:szCs w:val="30"/>
          <w:lang w:eastAsia="ru-RU"/>
        </w:rPr>
        <w:t> </w:t>
      </w:r>
      <w:r w:rsidR="00EB3735">
        <w:rPr>
          <w:rFonts w:ascii="Times New Roman" w:hAnsi="Times New Roman"/>
          <w:sz w:val="30"/>
          <w:szCs w:val="30"/>
          <w:lang w:eastAsia="ru-RU"/>
        </w:rPr>
        <w:t>677</w:t>
      </w:r>
      <w:r w:rsidR="00B87EB9" w:rsidRPr="0028297A">
        <w:rPr>
          <w:rFonts w:ascii="Times New Roman" w:hAnsi="Times New Roman"/>
          <w:sz w:val="30"/>
          <w:szCs w:val="30"/>
          <w:lang w:eastAsia="ru-RU"/>
        </w:rPr>
        <w:t>,</w:t>
      </w:r>
      <w:r w:rsidR="00EB3735">
        <w:rPr>
          <w:rFonts w:ascii="Times New Roman" w:hAnsi="Times New Roman"/>
          <w:sz w:val="30"/>
          <w:szCs w:val="30"/>
          <w:lang w:eastAsia="ru-RU"/>
        </w:rPr>
        <w:t>8</w:t>
      </w:r>
      <w:r w:rsidR="00B87EB9" w:rsidRPr="0028297A">
        <w:rPr>
          <w:rFonts w:ascii="Times New Roman" w:hAnsi="Times New Roman"/>
          <w:sz w:val="30"/>
          <w:szCs w:val="30"/>
          <w:lang w:eastAsia="ru-RU"/>
        </w:rPr>
        <w:t>0 тыс. рублей</w:t>
      </w:r>
      <w:r w:rsidRPr="0028297A">
        <w:rPr>
          <w:rFonts w:ascii="Times New Roman" w:hAnsi="Times New Roman"/>
          <w:sz w:val="30"/>
          <w:szCs w:val="30"/>
          <w:lang w:eastAsia="ru-RU"/>
        </w:rPr>
        <w:t>.</w:t>
      </w:r>
      <w:r w:rsidR="005C78B9">
        <w:rPr>
          <w:rFonts w:ascii="Times New Roman" w:hAnsi="Times New Roman"/>
          <w:sz w:val="30"/>
          <w:szCs w:val="30"/>
          <w:lang w:eastAsia="ru-RU"/>
        </w:rPr>
        <w:t xml:space="preserve"> </w:t>
      </w:r>
    </w:p>
    <w:p w:rsidR="00D91F6B" w:rsidRPr="0028297A" w:rsidRDefault="00D91F6B" w:rsidP="00D91F6B">
      <w:pPr>
        <w:pStyle w:val="ConsPlusNormal"/>
        <w:ind w:firstLine="709"/>
        <w:jc w:val="both"/>
      </w:pPr>
      <w:r w:rsidRPr="0028297A">
        <w:t xml:space="preserve">По подпрограмме 6 из запланированных в 2020 году </w:t>
      </w:r>
      <w:r w:rsidR="00863D80">
        <w:t>6</w:t>
      </w:r>
      <w:r w:rsidRPr="0028297A">
        <w:t xml:space="preserve"> мероприятий, </w:t>
      </w:r>
      <w:r w:rsidR="00863D80">
        <w:t>5</w:t>
      </w:r>
      <w:r w:rsidRPr="0028297A">
        <w:t xml:space="preserve"> мероприяти</w:t>
      </w:r>
      <w:r w:rsidR="00863D80">
        <w:t>й</w:t>
      </w:r>
      <w:r w:rsidRPr="0028297A">
        <w:t xml:space="preserve"> выполнены в полном объеме, 1 мероприятие не выполнено (сведения об объемах финансирования и степени выполнения мероприятий подпрограммы 6 приведены в приложении 2).</w:t>
      </w:r>
    </w:p>
    <w:p w:rsidR="00082B27" w:rsidRPr="0028297A" w:rsidRDefault="00082B27" w:rsidP="00BB4884">
      <w:pPr>
        <w:widowControl w:val="0"/>
        <w:spacing w:after="0" w:line="240" w:lineRule="auto"/>
        <w:ind w:firstLine="709"/>
        <w:jc w:val="both"/>
        <w:rPr>
          <w:rFonts w:ascii="Times New Roman" w:hAnsi="Times New Roman"/>
          <w:sz w:val="30"/>
          <w:szCs w:val="30"/>
        </w:rPr>
      </w:pPr>
      <w:r w:rsidRPr="0028297A">
        <w:rPr>
          <w:rFonts w:ascii="Times New Roman" w:hAnsi="Times New Roman"/>
          <w:sz w:val="30"/>
          <w:szCs w:val="30"/>
        </w:rPr>
        <w:t>В 20</w:t>
      </w:r>
      <w:r w:rsidR="00817C37" w:rsidRPr="0028297A">
        <w:rPr>
          <w:rFonts w:ascii="Times New Roman" w:hAnsi="Times New Roman"/>
          <w:sz w:val="30"/>
          <w:szCs w:val="30"/>
        </w:rPr>
        <w:t>20</w:t>
      </w:r>
      <w:r w:rsidRPr="0028297A">
        <w:rPr>
          <w:rFonts w:ascii="Times New Roman" w:hAnsi="Times New Roman"/>
          <w:sz w:val="30"/>
          <w:szCs w:val="30"/>
        </w:rPr>
        <w:t xml:space="preserve"> году подпрограммой 6 было предусмотрено выполнение 1 задачи, решение которой характеризуют </w:t>
      </w:r>
      <w:r w:rsidR="009E6258" w:rsidRPr="0028297A">
        <w:rPr>
          <w:rFonts w:ascii="Times New Roman" w:hAnsi="Times New Roman"/>
          <w:sz w:val="30"/>
          <w:szCs w:val="30"/>
        </w:rPr>
        <w:t>3</w:t>
      </w:r>
      <w:r w:rsidRPr="0028297A">
        <w:rPr>
          <w:rFonts w:ascii="Times New Roman" w:hAnsi="Times New Roman"/>
          <w:sz w:val="30"/>
          <w:szCs w:val="30"/>
        </w:rPr>
        <w:t xml:space="preserve"> целевых показателя и установленные значения по ним</w:t>
      </w:r>
      <w:r w:rsidR="00817C37" w:rsidRPr="0028297A">
        <w:rPr>
          <w:rFonts w:ascii="Times New Roman" w:hAnsi="Times New Roman"/>
          <w:sz w:val="30"/>
          <w:szCs w:val="30"/>
        </w:rPr>
        <w:t>,</w:t>
      </w:r>
      <w:r w:rsidRPr="0028297A">
        <w:rPr>
          <w:rFonts w:ascii="Times New Roman" w:hAnsi="Times New Roman"/>
          <w:sz w:val="30"/>
          <w:szCs w:val="30"/>
        </w:rPr>
        <w:t xml:space="preserve"> </w:t>
      </w:r>
      <w:r w:rsidR="00817C37" w:rsidRPr="0028297A">
        <w:rPr>
          <w:rFonts w:ascii="Times New Roman" w:hAnsi="Times New Roman"/>
          <w:sz w:val="30"/>
          <w:szCs w:val="30"/>
        </w:rPr>
        <w:t xml:space="preserve">как в 2020 году, так и за период 2016 – 2020 годы </w:t>
      </w:r>
      <w:r w:rsidRPr="0028297A">
        <w:rPr>
          <w:rFonts w:ascii="Times New Roman" w:hAnsi="Times New Roman"/>
          <w:sz w:val="30"/>
          <w:szCs w:val="30"/>
        </w:rPr>
        <w:t xml:space="preserve">достигнуты в полном объеме (сведения о выполнении целевых показателей приведены в приложении 1). </w:t>
      </w:r>
    </w:p>
    <w:p w:rsidR="00297FC5" w:rsidRPr="0028297A" w:rsidRDefault="00082B27" w:rsidP="00B33375">
      <w:pPr>
        <w:widowControl w:val="0"/>
        <w:spacing w:after="0" w:line="240" w:lineRule="auto"/>
        <w:ind w:firstLine="709"/>
        <w:jc w:val="both"/>
        <w:rPr>
          <w:rFonts w:ascii="Times New Roman" w:hAnsi="Times New Roman"/>
          <w:sz w:val="30"/>
          <w:szCs w:val="30"/>
        </w:rPr>
      </w:pPr>
      <w:r w:rsidRPr="0028297A">
        <w:rPr>
          <w:rFonts w:ascii="Times New Roman" w:hAnsi="Times New Roman"/>
          <w:sz w:val="30"/>
          <w:szCs w:val="30"/>
        </w:rPr>
        <w:t>В рамках реализации подпрограммы 6 в отчетном году осуществлялись работы в области рационального использования и охраны  водных ресурсов</w:t>
      </w:r>
      <w:r w:rsidR="00297FC5" w:rsidRPr="0028297A">
        <w:rPr>
          <w:rFonts w:ascii="Times New Roman" w:hAnsi="Times New Roman"/>
          <w:sz w:val="30"/>
          <w:szCs w:val="30"/>
        </w:rPr>
        <w:t>, обращение с отходами, охраны и рационального использования объектов растительного мира</w:t>
      </w:r>
      <w:r w:rsidR="00B33375" w:rsidRPr="0028297A">
        <w:rPr>
          <w:rFonts w:ascii="Times New Roman" w:hAnsi="Times New Roman"/>
          <w:sz w:val="30"/>
          <w:szCs w:val="30"/>
        </w:rPr>
        <w:t xml:space="preserve">, а также комплекса мероприятий по отводу вод из зон оседания земной поверхности на территории горных работ, проводимых ОАО «Беларуськалий» и т.д. </w:t>
      </w:r>
    </w:p>
    <w:p w:rsidR="00082B27" w:rsidRPr="0028297A" w:rsidRDefault="00082B27" w:rsidP="00BB4884">
      <w:pPr>
        <w:widowControl w:val="0"/>
        <w:spacing w:after="0" w:line="240" w:lineRule="auto"/>
        <w:ind w:firstLine="709"/>
        <w:jc w:val="both"/>
        <w:rPr>
          <w:rFonts w:ascii="Times New Roman" w:hAnsi="Times New Roman"/>
          <w:sz w:val="30"/>
          <w:szCs w:val="30"/>
        </w:rPr>
      </w:pPr>
      <w:r w:rsidRPr="0028297A">
        <w:rPr>
          <w:rFonts w:ascii="Times New Roman" w:hAnsi="Times New Roman"/>
          <w:sz w:val="30"/>
          <w:szCs w:val="30"/>
        </w:rPr>
        <w:t xml:space="preserve">В области обращения с отходами, предотвращения вредного воздействия отходов на окружающую среду приобреталась </w:t>
      </w:r>
      <w:r w:rsidR="00297FC5" w:rsidRPr="0028297A">
        <w:rPr>
          <w:rFonts w:ascii="Times New Roman" w:hAnsi="Times New Roman"/>
          <w:sz w:val="30"/>
          <w:szCs w:val="30"/>
        </w:rPr>
        <w:t xml:space="preserve">оборудования для переработки отходов, </w:t>
      </w:r>
      <w:r w:rsidRPr="0028297A">
        <w:rPr>
          <w:rFonts w:ascii="Times New Roman" w:hAnsi="Times New Roman"/>
          <w:sz w:val="30"/>
          <w:szCs w:val="30"/>
        </w:rPr>
        <w:t>специальная техника по вывозу твердых коммунальных отходов, а также контейнера для раздельного сбора отходов</w:t>
      </w:r>
      <w:r w:rsidR="00B627D9" w:rsidRPr="0028297A">
        <w:rPr>
          <w:rFonts w:ascii="Times New Roman" w:hAnsi="Times New Roman"/>
          <w:sz w:val="30"/>
          <w:szCs w:val="30"/>
        </w:rPr>
        <w:t xml:space="preserve"> и т.д.</w:t>
      </w:r>
      <w:r w:rsidRPr="0028297A">
        <w:rPr>
          <w:rFonts w:ascii="Times New Roman" w:hAnsi="Times New Roman"/>
          <w:sz w:val="30"/>
          <w:szCs w:val="30"/>
        </w:rPr>
        <w:t xml:space="preserve"> </w:t>
      </w:r>
    </w:p>
    <w:p w:rsidR="00082B27" w:rsidRPr="0028297A" w:rsidRDefault="00082B27" w:rsidP="00BB4884">
      <w:pPr>
        <w:widowControl w:val="0"/>
        <w:spacing w:after="0" w:line="240" w:lineRule="auto"/>
        <w:ind w:firstLine="709"/>
        <w:jc w:val="both"/>
        <w:rPr>
          <w:rFonts w:ascii="Times New Roman" w:hAnsi="Times New Roman"/>
          <w:sz w:val="30"/>
          <w:szCs w:val="30"/>
        </w:rPr>
      </w:pPr>
      <w:r w:rsidRPr="0028297A">
        <w:rPr>
          <w:rFonts w:ascii="Times New Roman" w:hAnsi="Times New Roman"/>
          <w:sz w:val="30"/>
          <w:szCs w:val="30"/>
        </w:rPr>
        <w:t xml:space="preserve">В области охраны и рационального использование объектов растительного мира проводились мероприятия по борьбе с инвазивными чужеродными видами растений (борщевик Сосновского), </w:t>
      </w:r>
      <w:r w:rsidR="00B627D9" w:rsidRPr="0028297A">
        <w:rPr>
          <w:rFonts w:ascii="Times New Roman" w:hAnsi="Times New Roman"/>
          <w:sz w:val="30"/>
          <w:szCs w:val="30"/>
        </w:rPr>
        <w:t xml:space="preserve">а также </w:t>
      </w:r>
      <w:r w:rsidRPr="0028297A">
        <w:rPr>
          <w:rFonts w:ascii="Times New Roman" w:hAnsi="Times New Roman"/>
          <w:sz w:val="30"/>
          <w:szCs w:val="30"/>
        </w:rPr>
        <w:t>приобретались средства для защиты растений от вредителей и болезней</w:t>
      </w:r>
      <w:r w:rsidR="00B627D9" w:rsidRPr="0028297A">
        <w:rPr>
          <w:rFonts w:ascii="Times New Roman" w:hAnsi="Times New Roman"/>
          <w:sz w:val="30"/>
          <w:szCs w:val="30"/>
        </w:rPr>
        <w:t>.</w:t>
      </w:r>
      <w:r w:rsidRPr="0028297A">
        <w:rPr>
          <w:rFonts w:ascii="Times New Roman" w:hAnsi="Times New Roman"/>
          <w:sz w:val="30"/>
          <w:szCs w:val="30"/>
        </w:rPr>
        <w:t xml:space="preserve"> </w:t>
      </w:r>
      <w:r w:rsidR="00B627D9" w:rsidRPr="0028297A">
        <w:rPr>
          <w:rFonts w:ascii="Times New Roman" w:hAnsi="Times New Roman"/>
          <w:sz w:val="30"/>
          <w:szCs w:val="30"/>
        </w:rPr>
        <w:lastRenderedPageBreak/>
        <w:tab/>
      </w:r>
      <w:r w:rsidRPr="0028297A">
        <w:rPr>
          <w:rFonts w:ascii="Times New Roman" w:hAnsi="Times New Roman"/>
          <w:sz w:val="30"/>
          <w:szCs w:val="30"/>
        </w:rPr>
        <w:t xml:space="preserve">Также проводились работы по благоустройству, озеленению, улучшению состояния территорий населенных пунктов, парков, лесопарков, скверов, бульваров, набережных и других объектов озеленения. </w:t>
      </w:r>
    </w:p>
    <w:p w:rsidR="00082B27" w:rsidRPr="0028297A" w:rsidRDefault="00082B27" w:rsidP="00BB4884">
      <w:pPr>
        <w:widowControl w:val="0"/>
        <w:spacing w:after="0" w:line="240" w:lineRule="auto"/>
        <w:ind w:firstLine="709"/>
        <w:jc w:val="both"/>
        <w:rPr>
          <w:rFonts w:ascii="Times New Roman" w:hAnsi="Times New Roman"/>
          <w:sz w:val="30"/>
          <w:szCs w:val="30"/>
        </w:rPr>
      </w:pPr>
      <w:r w:rsidRPr="0028297A">
        <w:rPr>
          <w:rFonts w:ascii="Times New Roman" w:hAnsi="Times New Roman"/>
          <w:sz w:val="30"/>
          <w:szCs w:val="30"/>
        </w:rPr>
        <w:t>В рамках подпрограммы 6 выделялись средства на содержание и функционирование государственных природоохранных учреждений, осуществляющих управление заказниками.</w:t>
      </w:r>
    </w:p>
    <w:p w:rsidR="00272E18" w:rsidRPr="0028297A" w:rsidRDefault="00272E18" w:rsidP="00272E18">
      <w:pPr>
        <w:pStyle w:val="ConsPlusNormal"/>
        <w:ind w:firstLine="709"/>
        <w:jc w:val="both"/>
      </w:pPr>
      <w:r w:rsidRPr="0028297A">
        <w:t>Степень достижения в 2020 году плановых значений целевых показателей подпрограммы 6 рассчитывается по следующей формуле:</w:t>
      </w:r>
    </w:p>
    <w:p w:rsidR="00272E18" w:rsidRPr="0028297A" w:rsidRDefault="00272E18" w:rsidP="00272E18">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22*/22**=1,0;</w:t>
      </w:r>
    </w:p>
    <w:p w:rsidR="00272E18" w:rsidRPr="0028297A" w:rsidRDefault="00272E18" w:rsidP="00272E18">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8*/7**=1,14;</w:t>
      </w:r>
    </w:p>
    <w:p w:rsidR="00272E18" w:rsidRPr="0028297A" w:rsidRDefault="00272E18" w:rsidP="00272E18">
      <w:pPr>
        <w:widowControl w:val="0"/>
        <w:spacing w:after="0" w:line="240" w:lineRule="auto"/>
        <w:ind w:firstLine="709"/>
        <w:jc w:val="both"/>
        <w:rPr>
          <w:rFonts w:ascii="Times New Roman" w:hAnsi="Times New Roman"/>
          <w:sz w:val="30"/>
          <w:szCs w:val="30"/>
        </w:rPr>
      </w:pPr>
      <w:r w:rsidRPr="0028297A">
        <w:rPr>
          <w:rFonts w:ascii="Times New Roman" w:hAnsi="Times New Roman"/>
          <w:sz w:val="30"/>
          <w:szCs w:val="30"/>
        </w:rPr>
        <w:t>20*/20**=1,0;</w:t>
      </w:r>
    </w:p>
    <w:p w:rsidR="00DC5B2B" w:rsidRPr="0028297A" w:rsidRDefault="00DC5B2B" w:rsidP="00DC5B2B">
      <w:pPr>
        <w:pStyle w:val="ConsPlusNormal"/>
        <w:ind w:firstLine="709"/>
        <w:jc w:val="both"/>
        <w:rPr>
          <w:spacing w:val="-4"/>
        </w:rPr>
      </w:pPr>
      <w:r w:rsidRPr="0028297A">
        <w:rPr>
          <w:spacing w:val="-4"/>
        </w:rPr>
        <w:t>Степень выполнения задач подпрограммы рассчитывается по формуле</w:t>
      </w:r>
    </w:p>
    <w:p w:rsidR="00DC5B2B" w:rsidRPr="0028297A" w:rsidRDefault="00DC5B2B" w:rsidP="00DC5B2B">
      <w:pPr>
        <w:pStyle w:val="ConsPlusNormal"/>
        <w:ind w:firstLine="709"/>
        <w:jc w:val="both"/>
      </w:pPr>
    </w:p>
    <w:p w:rsidR="00DC5B2B" w:rsidRPr="0028297A" w:rsidRDefault="007934A9" w:rsidP="00DC5B2B">
      <w:pPr>
        <w:pStyle w:val="ConsPlusNormal"/>
        <w:jc w:val="center"/>
      </w:pPr>
      <w:r>
        <w:rPr>
          <w:noProof/>
        </w:rPr>
        <w:pict>
          <v:shape id="Надпись 16" o:spid="_x0000_s1034" type="#_x0000_t202" style="position:absolute;left:0;text-align:left;margin-left:300pt;margin-top:6.2pt;width:6pt;height: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" filled="f" stroked="f">
            <v:textbox>
              <w:txbxContent>
                <w:p w:rsidR="00285EAF" w:rsidRPr="00062FA9" w:rsidRDefault="00285EAF" w:rsidP="00DC5B2B">
                  <w:pPr>
                    <w:rPr>
                      <w:sz w:val="30"/>
                      <w:szCs w:val="30"/>
                    </w:rPr>
                  </w:pPr>
                  <w:r w:rsidRPr="00062FA9">
                    <w:rPr>
                      <w:sz w:val="30"/>
                      <w:szCs w:val="30"/>
                    </w:rPr>
                    <w:t>,</w:t>
                  </w:r>
                </w:p>
              </w:txbxContent>
            </v:textbox>
          </v:shape>
        </w:pict>
      </w:r>
      <w:r w:rsidR="00DC5B2B" w:rsidRPr="0028297A">
        <w:rPr>
          <w:noProof/>
        </w:rPr>
        <w:drawing>
          <wp:inline distT="0" distB="0" distL="0" distR="0">
            <wp:extent cx="1631315" cy="534035"/>
            <wp:effectExtent l="0" t="0" r="698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1315" cy="534035"/>
                    </a:xfrm>
                    <a:prstGeom prst="rect">
                      <a:avLst/>
                    </a:prstGeom>
                    <a:solidFill>
                      <a:srgbClr val="FFFFFF"/>
                    </a:solidFill>
                    <a:ln>
                      <a:noFill/>
                    </a:ln>
                  </pic:spPr>
                </pic:pic>
              </a:graphicData>
            </a:graphic>
          </wp:inline>
        </w:drawing>
      </w:r>
    </w:p>
    <w:p w:rsidR="00DC5B2B" w:rsidRPr="0028297A" w:rsidRDefault="00DC5B2B" w:rsidP="00DC5B2B">
      <w:pPr>
        <w:pStyle w:val="ConsPlusNormal"/>
        <w:ind w:firstLine="709"/>
        <w:jc w:val="both"/>
      </w:pPr>
    </w:p>
    <w:p w:rsidR="00DC5B2B" w:rsidRPr="0028297A" w:rsidRDefault="00DC5B2B" w:rsidP="00DC5B2B">
      <w:pPr>
        <w:pStyle w:val="ConsPlusNormal"/>
        <w:jc w:val="both"/>
      </w:pPr>
      <w:r w:rsidRPr="0028297A">
        <w:t>где CP</w:t>
      </w:r>
      <w:r w:rsidRPr="0028297A">
        <w:rPr>
          <w:vertAlign w:val="subscript"/>
        </w:rPr>
        <w:t>п/п</w:t>
      </w:r>
      <w:r w:rsidRPr="0028297A">
        <w:t xml:space="preserve"> – степень выполнения задач подпрограммы;</w:t>
      </w:r>
    </w:p>
    <w:p w:rsidR="00DC5B2B" w:rsidRPr="0028297A" w:rsidRDefault="00DC5B2B" w:rsidP="00DC5B2B">
      <w:pPr>
        <w:pStyle w:val="ConsPlusNormal"/>
        <w:ind w:firstLine="709"/>
        <w:jc w:val="both"/>
      </w:pPr>
      <w:r w:rsidRPr="0028297A">
        <w:t>СД</w:t>
      </w:r>
      <w:r w:rsidRPr="0028297A">
        <w:rPr>
          <w:vertAlign w:val="subscript"/>
        </w:rPr>
        <w:t>п/ппз</w:t>
      </w:r>
      <w:r w:rsidRPr="0028297A">
        <w:t xml:space="preserve"> – степень достижения планового значения целевого показателя подпрограммы;</w:t>
      </w:r>
    </w:p>
    <w:p w:rsidR="00DC5B2B" w:rsidRPr="0028297A" w:rsidRDefault="00DC5B2B" w:rsidP="00DC5B2B">
      <w:pPr>
        <w:pStyle w:val="ConsPlusNormal"/>
        <w:ind w:firstLine="709"/>
        <w:jc w:val="both"/>
      </w:pPr>
      <w:r w:rsidRPr="0028297A">
        <w:t>N – количество целевых показателей подпрограммы.</w:t>
      </w:r>
    </w:p>
    <w:p w:rsidR="00B87EB9" w:rsidRPr="0028297A" w:rsidRDefault="00B87EB9" w:rsidP="00B87EB9">
      <w:pPr>
        <w:autoSpaceDE w:val="0"/>
        <w:autoSpaceDN w:val="0"/>
        <w:spacing w:after="0" w:line="240" w:lineRule="auto"/>
        <w:ind w:firstLine="708"/>
        <w:jc w:val="both"/>
        <w:rPr>
          <w:rFonts w:ascii="Times New Roman" w:hAnsi="Times New Roman"/>
          <w:sz w:val="30"/>
          <w:szCs w:val="30"/>
          <w:lang w:eastAsia="ru-RU"/>
        </w:rPr>
      </w:pPr>
      <w:r w:rsidRPr="0028297A">
        <w:rPr>
          <w:rFonts w:ascii="Times New Roman" w:hAnsi="Times New Roman"/>
          <w:sz w:val="30"/>
          <w:szCs w:val="30"/>
          <w:lang w:eastAsia="ru-RU"/>
        </w:rPr>
        <w:t xml:space="preserve">Степень выполнения задач подпрограммы 6 составила: </w:t>
      </w:r>
    </w:p>
    <w:p w:rsidR="00DC5B2B" w:rsidRPr="0028297A" w:rsidRDefault="00DC5B2B" w:rsidP="00DC5B2B">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1+1,14</w:t>
      </w:r>
      <w:r w:rsidR="007F1F6A" w:rsidRPr="0028297A">
        <w:rPr>
          <w:rFonts w:ascii="Times New Roman" w:hAnsi="Times New Roman"/>
          <w:sz w:val="30"/>
          <w:szCs w:val="30"/>
        </w:rPr>
        <w:t>+1</w:t>
      </w:r>
      <w:r w:rsidRPr="0028297A">
        <w:rPr>
          <w:rFonts w:ascii="Times New Roman" w:hAnsi="Times New Roman"/>
          <w:sz w:val="30"/>
          <w:szCs w:val="30"/>
        </w:rPr>
        <w:t>/</w:t>
      </w:r>
      <w:r w:rsidR="007F1F6A" w:rsidRPr="0028297A">
        <w:rPr>
          <w:rFonts w:ascii="Times New Roman" w:hAnsi="Times New Roman"/>
          <w:sz w:val="30"/>
          <w:szCs w:val="30"/>
        </w:rPr>
        <w:t>3</w:t>
      </w:r>
      <w:r w:rsidRPr="0028297A">
        <w:rPr>
          <w:rFonts w:ascii="Times New Roman" w:hAnsi="Times New Roman"/>
          <w:sz w:val="30"/>
          <w:szCs w:val="30"/>
        </w:rPr>
        <w:t>=1,0</w:t>
      </w:r>
      <w:r w:rsidR="007F1F6A" w:rsidRPr="0028297A">
        <w:rPr>
          <w:rFonts w:ascii="Times New Roman" w:hAnsi="Times New Roman"/>
          <w:sz w:val="30"/>
          <w:szCs w:val="30"/>
        </w:rPr>
        <w:t>4</w:t>
      </w:r>
      <w:r w:rsidRPr="0028297A">
        <w:rPr>
          <w:rFonts w:ascii="Times New Roman" w:hAnsi="Times New Roman"/>
          <w:sz w:val="30"/>
          <w:szCs w:val="30"/>
        </w:rPr>
        <w:t>.</w:t>
      </w:r>
    </w:p>
    <w:p w:rsidR="00DC5B2B" w:rsidRPr="0028297A" w:rsidRDefault="00DC5B2B" w:rsidP="00DC5B2B">
      <w:pPr>
        <w:pStyle w:val="ConsPlusNormal"/>
        <w:ind w:firstLine="709"/>
        <w:jc w:val="both"/>
      </w:pPr>
      <w:r w:rsidRPr="0028297A">
        <w:t>Если значение СР</w:t>
      </w:r>
      <w:r w:rsidRPr="0028297A">
        <w:rPr>
          <w:vertAlign w:val="subscript"/>
        </w:rPr>
        <w:t>п/п</w:t>
      </w:r>
      <w:r w:rsidRPr="0028297A">
        <w:t xml:space="preserve"> больше 1, то при расчете степени выполнения задач подпрограммы оно принимается равным 1.</w:t>
      </w:r>
    </w:p>
    <w:p w:rsidR="00082B27" w:rsidRPr="0028297A" w:rsidRDefault="00082B27" w:rsidP="005D3476">
      <w:pPr>
        <w:pStyle w:val="ConsPlusNormal"/>
        <w:ind w:firstLine="709"/>
        <w:jc w:val="both"/>
      </w:pPr>
      <w:r w:rsidRPr="0028297A">
        <w:t>В соответствии с методикой оценки эффективности реализации Государственной программы, эффективность реализации подпрограммы 6 в 20</w:t>
      </w:r>
      <w:r w:rsidR="007F1F6A" w:rsidRPr="0028297A">
        <w:t>20</w:t>
      </w:r>
      <w:r w:rsidRPr="0028297A">
        <w:t xml:space="preserve"> году </w:t>
      </w:r>
      <w:r w:rsidRPr="0028297A">
        <w:rPr>
          <w:b/>
        </w:rPr>
        <w:t xml:space="preserve">равна значению </w:t>
      </w:r>
      <w:r w:rsidR="00C71C60" w:rsidRPr="0028297A">
        <w:rPr>
          <w:b/>
        </w:rPr>
        <w:t>0</w:t>
      </w:r>
      <w:r w:rsidRPr="0028297A">
        <w:rPr>
          <w:b/>
        </w:rPr>
        <w:t>,</w:t>
      </w:r>
      <w:r w:rsidR="008F5CE6" w:rsidRPr="0028297A">
        <w:rPr>
          <w:b/>
        </w:rPr>
        <w:t>9</w:t>
      </w:r>
      <w:r w:rsidR="00566927">
        <w:rPr>
          <w:b/>
        </w:rPr>
        <w:t>5</w:t>
      </w:r>
      <w:r w:rsidRPr="0028297A">
        <w:rPr>
          <w:b/>
        </w:rPr>
        <w:t xml:space="preserve">, что признается </w:t>
      </w:r>
      <w:r w:rsidR="000F5E75" w:rsidRPr="0028297A">
        <w:rPr>
          <w:b/>
        </w:rPr>
        <w:t>высокой</w:t>
      </w:r>
      <w:r w:rsidRPr="0028297A">
        <w:rPr>
          <w:b/>
        </w:rPr>
        <w:t xml:space="preserve"> степенью реализации.</w:t>
      </w:r>
      <w:r w:rsidRPr="0028297A">
        <w:t xml:space="preserve"> </w:t>
      </w:r>
    </w:p>
    <w:p w:rsidR="00082B27" w:rsidRPr="0028297A" w:rsidRDefault="00082B27" w:rsidP="005D3476">
      <w:pPr>
        <w:pStyle w:val="ConsPlusNormal"/>
        <w:ind w:firstLine="709"/>
        <w:jc w:val="both"/>
      </w:pPr>
      <w:r w:rsidRPr="0028297A">
        <w:t>(</w:t>
      </w:r>
      <w:r w:rsidRPr="0028297A">
        <w:rPr>
          <w:b/>
        </w:rPr>
        <w:t>ЭР</w:t>
      </w:r>
      <w:r w:rsidRPr="0028297A">
        <w:rPr>
          <w:b/>
          <w:vertAlign w:val="subscript"/>
        </w:rPr>
        <w:t>п/п</w:t>
      </w:r>
      <w:r w:rsidRPr="0028297A">
        <w:rPr>
          <w:b/>
        </w:rPr>
        <w:t xml:space="preserve"> = 1/(</w:t>
      </w:r>
      <w:r w:rsidR="007F1F6A" w:rsidRPr="0028297A">
        <w:rPr>
          <w:b/>
        </w:rPr>
        <w:t>22 </w:t>
      </w:r>
      <w:r w:rsidR="00A82085" w:rsidRPr="0028297A">
        <w:rPr>
          <w:b/>
        </w:rPr>
        <w:t>5</w:t>
      </w:r>
      <w:r w:rsidR="00202946">
        <w:rPr>
          <w:b/>
        </w:rPr>
        <w:t>42</w:t>
      </w:r>
      <w:r w:rsidR="007F1F6A" w:rsidRPr="0028297A">
        <w:rPr>
          <w:b/>
        </w:rPr>
        <w:t> </w:t>
      </w:r>
      <w:r w:rsidR="00202946">
        <w:rPr>
          <w:b/>
        </w:rPr>
        <w:t>249</w:t>
      </w:r>
      <w:r w:rsidR="007F1F6A" w:rsidRPr="0028297A">
        <w:rPr>
          <w:b/>
        </w:rPr>
        <w:t>,</w:t>
      </w:r>
      <w:r w:rsidR="00202946">
        <w:rPr>
          <w:b/>
        </w:rPr>
        <w:t>45</w:t>
      </w:r>
      <w:r w:rsidRPr="0028297A">
        <w:rPr>
          <w:b/>
        </w:rPr>
        <w:t>/</w:t>
      </w:r>
      <w:r w:rsidR="007F1F6A" w:rsidRPr="0028297A">
        <w:rPr>
          <w:b/>
        </w:rPr>
        <w:t>21 598 786,</w:t>
      </w:r>
      <w:r w:rsidR="00CA1F58" w:rsidRPr="0028297A">
        <w:rPr>
          <w:b/>
        </w:rPr>
        <w:t>4</w:t>
      </w:r>
      <w:r w:rsidRPr="0028297A">
        <w:rPr>
          <w:b/>
        </w:rPr>
        <w:t>) =</w:t>
      </w:r>
      <w:r w:rsidR="00C71C60" w:rsidRPr="0028297A">
        <w:rPr>
          <w:b/>
        </w:rPr>
        <w:t>0</w:t>
      </w:r>
      <w:r w:rsidRPr="0028297A">
        <w:rPr>
          <w:b/>
        </w:rPr>
        <w:t>,</w:t>
      </w:r>
      <w:r w:rsidR="008F5CE6" w:rsidRPr="0028297A">
        <w:rPr>
          <w:b/>
        </w:rPr>
        <w:t>9</w:t>
      </w:r>
      <w:r w:rsidR="00566927">
        <w:rPr>
          <w:b/>
        </w:rPr>
        <w:t>5</w:t>
      </w:r>
      <w:r w:rsidRPr="0028297A">
        <w:t xml:space="preserve"> </w:t>
      </w:r>
    </w:p>
    <w:p w:rsidR="00082B27" w:rsidRPr="0028297A" w:rsidRDefault="00082B27" w:rsidP="005D3476">
      <w:pPr>
        <w:pStyle w:val="ConsPlusNormal"/>
        <w:ind w:firstLine="709"/>
        <w:jc w:val="both"/>
      </w:pPr>
    </w:p>
    <w:p w:rsidR="00082B27" w:rsidRPr="0028297A" w:rsidRDefault="00082B27" w:rsidP="005D3476">
      <w:pPr>
        <w:pStyle w:val="ConsPlusNormal"/>
        <w:jc w:val="both"/>
      </w:pPr>
      <w:r w:rsidRPr="0028297A">
        <w:t>где:    ЭР</w:t>
      </w:r>
      <w:r w:rsidRPr="0028297A">
        <w:rPr>
          <w:vertAlign w:val="subscript"/>
        </w:rPr>
        <w:t>п/п</w:t>
      </w:r>
      <w:r w:rsidRPr="0028297A">
        <w:t xml:space="preserve"> – эффективность реализации подпрограммы;</w:t>
      </w:r>
    </w:p>
    <w:p w:rsidR="00082B27" w:rsidRPr="0028297A" w:rsidRDefault="00082B27" w:rsidP="005D3476">
      <w:pPr>
        <w:pStyle w:val="ConsPlusNormal"/>
        <w:ind w:firstLine="709"/>
        <w:jc w:val="both"/>
      </w:pPr>
      <w:r w:rsidRPr="0028297A">
        <w:t>1 – степень выполнения задач подпрограммы;</w:t>
      </w:r>
    </w:p>
    <w:p w:rsidR="00082B27" w:rsidRPr="0028297A" w:rsidRDefault="007F1F6A" w:rsidP="005D3476">
      <w:pPr>
        <w:pStyle w:val="ConsPlusNormal"/>
        <w:ind w:firstLine="709"/>
        <w:jc w:val="both"/>
      </w:pPr>
      <w:r w:rsidRPr="0028297A">
        <w:t>22 </w:t>
      </w:r>
      <w:r w:rsidR="00983261" w:rsidRPr="0028297A">
        <w:t>5</w:t>
      </w:r>
      <w:r w:rsidR="00202946">
        <w:t>42</w:t>
      </w:r>
      <w:r w:rsidRPr="0028297A">
        <w:t> </w:t>
      </w:r>
      <w:r w:rsidR="00202946">
        <w:t>249</w:t>
      </w:r>
      <w:r w:rsidRPr="0028297A">
        <w:t>,</w:t>
      </w:r>
      <w:r w:rsidR="00202946">
        <w:t>4</w:t>
      </w:r>
      <w:r w:rsidR="00983261" w:rsidRPr="0028297A">
        <w:t>5</w:t>
      </w:r>
      <w:r w:rsidR="008F5CE6" w:rsidRPr="0028297A">
        <w:t xml:space="preserve"> </w:t>
      </w:r>
      <w:r w:rsidR="00082B27" w:rsidRPr="0028297A">
        <w:t>рублей – объем фактически освоенных средств на реализацию подпрограммы в отчетном периоде;</w:t>
      </w:r>
    </w:p>
    <w:p w:rsidR="00082B27" w:rsidRPr="0028297A" w:rsidRDefault="007F1F6A" w:rsidP="005D3476">
      <w:pPr>
        <w:pStyle w:val="ConsPlusNormal"/>
        <w:ind w:firstLine="709"/>
        <w:jc w:val="both"/>
      </w:pPr>
      <w:r w:rsidRPr="0028297A">
        <w:t>21 598 786,</w:t>
      </w:r>
      <w:r w:rsidR="00983261" w:rsidRPr="0028297A">
        <w:t>4</w:t>
      </w:r>
      <w:r w:rsidR="00202946">
        <w:t>0</w:t>
      </w:r>
      <w:r w:rsidR="00082B27" w:rsidRPr="0028297A">
        <w:t xml:space="preserve"> рублей  – объем запланированных средств на реализацию подпрограммы в отчетном периоде).</w:t>
      </w:r>
    </w:p>
    <w:p w:rsidR="0034063C" w:rsidRPr="0028297A" w:rsidRDefault="0034063C" w:rsidP="0034063C">
      <w:pPr>
        <w:pStyle w:val="ConsPlusNormal"/>
        <w:ind w:firstLine="709"/>
        <w:jc w:val="both"/>
      </w:pPr>
      <w:r w:rsidRPr="0028297A">
        <w:t>За период 2016 – 2020 годы степень достижения плановых значений целевых показателей подпрограммы 6 рассчитывается по следующей формуле:</w:t>
      </w:r>
    </w:p>
    <w:p w:rsidR="0034063C" w:rsidRPr="0028297A" w:rsidRDefault="0034063C" w:rsidP="0034063C">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88*/88**=1,0;</w:t>
      </w:r>
    </w:p>
    <w:p w:rsidR="0034063C" w:rsidRPr="0028297A" w:rsidRDefault="0034063C" w:rsidP="0034063C">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30*/28**=1,07;</w:t>
      </w:r>
    </w:p>
    <w:p w:rsidR="0034063C" w:rsidRPr="0028297A" w:rsidRDefault="0034063C" w:rsidP="0034063C">
      <w:pPr>
        <w:widowControl w:val="0"/>
        <w:spacing w:after="0" w:line="240" w:lineRule="auto"/>
        <w:ind w:firstLine="709"/>
        <w:jc w:val="both"/>
        <w:rPr>
          <w:rFonts w:ascii="Times New Roman" w:hAnsi="Times New Roman"/>
          <w:sz w:val="30"/>
          <w:szCs w:val="30"/>
        </w:rPr>
      </w:pPr>
      <w:r w:rsidRPr="0028297A">
        <w:rPr>
          <w:rFonts w:ascii="Times New Roman" w:hAnsi="Times New Roman"/>
          <w:sz w:val="30"/>
          <w:szCs w:val="30"/>
        </w:rPr>
        <w:lastRenderedPageBreak/>
        <w:t>20*/20**=1,0;</w:t>
      </w:r>
    </w:p>
    <w:p w:rsidR="0034063C" w:rsidRPr="0028297A" w:rsidRDefault="0034063C" w:rsidP="0034063C">
      <w:pPr>
        <w:autoSpaceDE w:val="0"/>
        <w:autoSpaceDN w:val="0"/>
        <w:spacing w:after="0" w:line="240" w:lineRule="auto"/>
        <w:ind w:firstLine="708"/>
        <w:jc w:val="both"/>
        <w:rPr>
          <w:rFonts w:ascii="Times New Roman" w:hAnsi="Times New Roman"/>
          <w:sz w:val="30"/>
          <w:szCs w:val="30"/>
          <w:lang w:eastAsia="ru-RU"/>
        </w:rPr>
      </w:pPr>
      <w:r w:rsidRPr="0028297A">
        <w:rPr>
          <w:rFonts w:ascii="Times New Roman" w:hAnsi="Times New Roman"/>
          <w:sz w:val="30"/>
          <w:szCs w:val="30"/>
          <w:lang w:eastAsia="ru-RU"/>
        </w:rPr>
        <w:t xml:space="preserve">Степень выполнения задач подпрограммы 6 составила: </w:t>
      </w:r>
    </w:p>
    <w:p w:rsidR="0034063C" w:rsidRPr="0028297A" w:rsidRDefault="0034063C" w:rsidP="0034063C">
      <w:pPr>
        <w:autoSpaceDE w:val="0"/>
        <w:autoSpaceDN w:val="0"/>
        <w:spacing w:after="0" w:line="240" w:lineRule="auto"/>
        <w:ind w:firstLine="708"/>
        <w:jc w:val="both"/>
        <w:rPr>
          <w:rFonts w:ascii="Times New Roman" w:hAnsi="Times New Roman"/>
          <w:sz w:val="30"/>
          <w:szCs w:val="30"/>
        </w:rPr>
      </w:pPr>
      <w:r w:rsidRPr="0028297A">
        <w:rPr>
          <w:rFonts w:ascii="Times New Roman" w:hAnsi="Times New Roman"/>
          <w:sz w:val="30"/>
          <w:szCs w:val="30"/>
        </w:rPr>
        <w:t>1+1,07+1/3=1,02.</w:t>
      </w:r>
    </w:p>
    <w:p w:rsidR="0034063C" w:rsidRPr="0028297A" w:rsidRDefault="0034063C" w:rsidP="0034063C">
      <w:pPr>
        <w:pStyle w:val="ConsPlusNormal"/>
        <w:ind w:firstLine="709"/>
        <w:jc w:val="both"/>
      </w:pPr>
      <w:r w:rsidRPr="0028297A">
        <w:t>Если значение СР</w:t>
      </w:r>
      <w:r w:rsidRPr="0028297A">
        <w:rPr>
          <w:vertAlign w:val="subscript"/>
        </w:rPr>
        <w:t>п/п</w:t>
      </w:r>
      <w:r w:rsidRPr="0028297A">
        <w:t xml:space="preserve"> больше 1, то при расчете степени выполнения задач подпрограммы оно принимается равным 1.</w:t>
      </w:r>
    </w:p>
    <w:p w:rsidR="003107E7" w:rsidRPr="0028297A" w:rsidRDefault="003107E7" w:rsidP="003107E7">
      <w:pPr>
        <w:autoSpaceDE w:val="0"/>
        <w:autoSpaceDN w:val="0"/>
        <w:spacing w:after="0" w:line="240" w:lineRule="auto"/>
        <w:ind w:firstLine="708"/>
        <w:jc w:val="both"/>
        <w:rPr>
          <w:rFonts w:ascii="Times New Roman" w:hAnsi="Times New Roman"/>
          <w:b/>
          <w:sz w:val="30"/>
          <w:szCs w:val="30"/>
          <w:lang w:eastAsia="ru-RU"/>
        </w:rPr>
      </w:pPr>
      <w:r w:rsidRPr="0028297A">
        <w:rPr>
          <w:rFonts w:ascii="Times New Roman" w:hAnsi="Times New Roman"/>
          <w:sz w:val="30"/>
          <w:szCs w:val="30"/>
          <w:lang w:eastAsia="ru-RU"/>
        </w:rPr>
        <w:t xml:space="preserve">В соответствии с методикой оценки эффективности реализации нарастающим итогом, эффективность реализации подпрограммы 6 за период </w:t>
      </w:r>
      <w:r w:rsidRPr="0028297A">
        <w:rPr>
          <w:rFonts w:ascii="Times New Roman" w:hAnsi="Times New Roman"/>
          <w:b/>
          <w:sz w:val="30"/>
          <w:szCs w:val="30"/>
          <w:lang w:eastAsia="ru-RU"/>
        </w:rPr>
        <w:t>2016 – 20</w:t>
      </w:r>
      <w:r w:rsidR="007F0ABB" w:rsidRPr="0028297A">
        <w:rPr>
          <w:rFonts w:ascii="Times New Roman" w:hAnsi="Times New Roman"/>
          <w:b/>
          <w:sz w:val="30"/>
          <w:szCs w:val="30"/>
          <w:lang w:eastAsia="ru-RU"/>
        </w:rPr>
        <w:t>20</w:t>
      </w:r>
      <w:r w:rsidRPr="0028297A">
        <w:rPr>
          <w:rFonts w:ascii="Times New Roman" w:hAnsi="Times New Roman"/>
          <w:b/>
          <w:sz w:val="30"/>
          <w:szCs w:val="30"/>
          <w:lang w:eastAsia="ru-RU"/>
        </w:rPr>
        <w:t xml:space="preserve"> годы</w:t>
      </w:r>
      <w:r w:rsidRPr="0028297A">
        <w:rPr>
          <w:rFonts w:ascii="Times New Roman" w:hAnsi="Times New Roman"/>
          <w:sz w:val="30"/>
          <w:szCs w:val="30"/>
          <w:lang w:eastAsia="ru-RU"/>
        </w:rPr>
        <w:t xml:space="preserve"> </w:t>
      </w:r>
      <w:r w:rsidRPr="0028297A">
        <w:rPr>
          <w:rFonts w:ascii="Times New Roman" w:hAnsi="Times New Roman"/>
          <w:b/>
          <w:sz w:val="30"/>
          <w:szCs w:val="30"/>
          <w:lang w:eastAsia="ru-RU"/>
        </w:rPr>
        <w:t>равна значению 0,9</w:t>
      </w:r>
      <w:r w:rsidR="00983261" w:rsidRPr="0028297A">
        <w:rPr>
          <w:rFonts w:ascii="Times New Roman" w:hAnsi="Times New Roman"/>
          <w:b/>
          <w:sz w:val="30"/>
          <w:szCs w:val="30"/>
          <w:lang w:eastAsia="ru-RU"/>
        </w:rPr>
        <w:t>6</w:t>
      </w:r>
      <w:r w:rsidRPr="0028297A">
        <w:rPr>
          <w:rFonts w:ascii="Times New Roman" w:hAnsi="Times New Roman"/>
          <w:b/>
          <w:sz w:val="30"/>
          <w:szCs w:val="30"/>
          <w:lang w:eastAsia="ru-RU"/>
        </w:rPr>
        <w:t>, что признается высокой степенью реализации.</w:t>
      </w:r>
    </w:p>
    <w:p w:rsidR="003107E7" w:rsidRPr="0028297A" w:rsidRDefault="003107E7" w:rsidP="003107E7">
      <w:pPr>
        <w:pStyle w:val="ConsPlusNormal"/>
        <w:ind w:left="2831" w:firstLine="709"/>
        <w:jc w:val="both"/>
      </w:pPr>
      <w:r w:rsidRPr="0028297A">
        <w:rPr>
          <w:position w:val="-30"/>
        </w:rPr>
        <w:object w:dxaOrig="1719" w:dyaOrig="680">
          <v:shape id="_x0000_i1031" type="#_x0000_t75" style="width:103.9pt;height:41.45pt" o:ole="">
            <v:imagedata r:id="rId9" o:title=""/>
          </v:shape>
          <o:OLEObject Type="Embed" ProgID="Equation.3" ShapeID="_x0000_i1031" DrawAspect="Content" ObjectID="_1685945689" r:id="rId16"/>
        </w:object>
      </w:r>
    </w:p>
    <w:p w:rsidR="003107E7" w:rsidRPr="00B27494" w:rsidRDefault="003107E7" w:rsidP="003107E7">
      <w:pPr>
        <w:pStyle w:val="ConsPlusNormal"/>
        <w:ind w:firstLine="709"/>
        <w:jc w:val="both"/>
      </w:pPr>
      <w:r w:rsidRPr="00B27494">
        <w:t>(</w:t>
      </w:r>
      <w:r w:rsidRPr="00B27494">
        <w:rPr>
          <w:b/>
        </w:rPr>
        <w:t>ЭР</w:t>
      </w:r>
      <w:r w:rsidRPr="00B27494">
        <w:rPr>
          <w:b/>
          <w:vertAlign w:val="subscript"/>
        </w:rPr>
        <w:t>п/п</w:t>
      </w:r>
      <w:r w:rsidRPr="00B27494">
        <w:rPr>
          <w:b/>
        </w:rPr>
        <w:t xml:space="preserve"> = 1/(</w:t>
      </w:r>
      <w:r w:rsidR="007F0ABB" w:rsidRPr="00B27494">
        <w:rPr>
          <w:b/>
        </w:rPr>
        <w:t>84 1</w:t>
      </w:r>
      <w:r w:rsidR="00983261" w:rsidRPr="00B27494">
        <w:rPr>
          <w:b/>
        </w:rPr>
        <w:t>3</w:t>
      </w:r>
      <w:r w:rsidR="00B27494" w:rsidRPr="00B27494">
        <w:rPr>
          <w:b/>
        </w:rPr>
        <w:t>5</w:t>
      </w:r>
      <w:r w:rsidR="007F0ABB" w:rsidRPr="00B27494">
        <w:rPr>
          <w:b/>
        </w:rPr>
        <w:t> </w:t>
      </w:r>
      <w:r w:rsidR="00B27494" w:rsidRPr="00B27494">
        <w:rPr>
          <w:b/>
        </w:rPr>
        <w:t>872</w:t>
      </w:r>
      <w:r w:rsidR="007F0ABB" w:rsidRPr="00B27494">
        <w:rPr>
          <w:b/>
        </w:rPr>
        <w:t>,</w:t>
      </w:r>
      <w:r w:rsidR="00B27494" w:rsidRPr="00B27494">
        <w:rPr>
          <w:b/>
        </w:rPr>
        <w:t>5</w:t>
      </w:r>
      <w:r w:rsidR="00983261" w:rsidRPr="00B27494">
        <w:rPr>
          <w:b/>
        </w:rPr>
        <w:t>2</w:t>
      </w:r>
      <w:r w:rsidRPr="00B27494">
        <w:rPr>
          <w:b/>
        </w:rPr>
        <w:t>/</w:t>
      </w:r>
      <w:r w:rsidR="007F0ABB" w:rsidRPr="00B27494">
        <w:rPr>
          <w:b/>
        </w:rPr>
        <w:t>80 888 809,89</w:t>
      </w:r>
      <w:r w:rsidRPr="00B27494">
        <w:rPr>
          <w:b/>
        </w:rPr>
        <w:t>) = 0,9</w:t>
      </w:r>
      <w:r w:rsidR="00983261" w:rsidRPr="00B27494">
        <w:rPr>
          <w:b/>
        </w:rPr>
        <w:t>6</w:t>
      </w:r>
      <w:r w:rsidRPr="00B27494">
        <w:t xml:space="preserve"> </w:t>
      </w:r>
    </w:p>
    <w:p w:rsidR="003107E7" w:rsidRPr="00B27494" w:rsidRDefault="003107E7" w:rsidP="003107E7">
      <w:pPr>
        <w:pStyle w:val="ConsPlusNormal"/>
        <w:ind w:firstLine="709"/>
        <w:jc w:val="both"/>
      </w:pPr>
    </w:p>
    <w:p w:rsidR="003107E7" w:rsidRPr="0028297A" w:rsidRDefault="003107E7" w:rsidP="003107E7">
      <w:pPr>
        <w:pStyle w:val="ConsPlusNormal"/>
        <w:jc w:val="both"/>
      </w:pPr>
      <w:r w:rsidRPr="0028297A">
        <w:t>где:    ЭР</w:t>
      </w:r>
      <w:r w:rsidRPr="0028297A">
        <w:rPr>
          <w:vertAlign w:val="subscript"/>
        </w:rPr>
        <w:t>п/п</w:t>
      </w:r>
      <w:r w:rsidRPr="0028297A">
        <w:t xml:space="preserve"> – эффективность реализации подпрограммы;</w:t>
      </w:r>
    </w:p>
    <w:p w:rsidR="003107E7" w:rsidRPr="0028297A" w:rsidRDefault="003107E7" w:rsidP="003107E7">
      <w:pPr>
        <w:pStyle w:val="ConsPlusNormal"/>
        <w:ind w:firstLine="709"/>
        <w:jc w:val="both"/>
      </w:pPr>
      <w:r w:rsidRPr="0028297A">
        <w:t>1 – степень выполнения задач подпрограммы (СР</w:t>
      </w:r>
      <w:r w:rsidRPr="0028297A">
        <w:rPr>
          <w:vertAlign w:val="subscript"/>
        </w:rPr>
        <w:t>п/п</w:t>
      </w:r>
      <w:r w:rsidRPr="0028297A">
        <w:t>);</w:t>
      </w:r>
    </w:p>
    <w:p w:rsidR="003107E7" w:rsidRPr="0028297A" w:rsidRDefault="00CF277B" w:rsidP="003107E7">
      <w:pPr>
        <w:pStyle w:val="ConsPlusNormal"/>
        <w:ind w:firstLine="709"/>
        <w:jc w:val="both"/>
      </w:pPr>
      <w:r w:rsidRPr="0028297A">
        <w:t>84 13</w:t>
      </w:r>
      <w:r w:rsidR="00B27494">
        <w:t>5</w:t>
      </w:r>
      <w:r w:rsidRPr="0028297A">
        <w:t> </w:t>
      </w:r>
      <w:r w:rsidR="00B27494">
        <w:t>872</w:t>
      </w:r>
      <w:r w:rsidRPr="0028297A">
        <w:t>,</w:t>
      </w:r>
      <w:r w:rsidR="00B27494">
        <w:t>5</w:t>
      </w:r>
      <w:r w:rsidRPr="0028297A">
        <w:t>2</w:t>
      </w:r>
      <w:r w:rsidRPr="0028297A">
        <w:rPr>
          <w:b/>
        </w:rPr>
        <w:t xml:space="preserve"> </w:t>
      </w:r>
      <w:r w:rsidR="003107E7" w:rsidRPr="0028297A">
        <w:t>рублей – объем фактически освоенных средств на реализацию подпрограммы в отчетном периоде (Ф</w:t>
      </w:r>
      <w:r w:rsidR="003107E7" w:rsidRPr="0028297A">
        <w:rPr>
          <w:vertAlign w:val="subscript"/>
        </w:rPr>
        <w:t>фп</w:t>
      </w:r>
      <w:r w:rsidR="003107E7" w:rsidRPr="0028297A">
        <w:t>);</w:t>
      </w:r>
    </w:p>
    <w:p w:rsidR="003107E7" w:rsidRPr="0028297A" w:rsidRDefault="00CF277B" w:rsidP="003107E7">
      <w:pPr>
        <w:pStyle w:val="ConsPlusNormal"/>
        <w:ind w:firstLine="709"/>
        <w:jc w:val="both"/>
      </w:pPr>
      <w:r w:rsidRPr="0028297A">
        <w:t>80 888 809,89</w:t>
      </w:r>
      <w:r w:rsidR="003107E7" w:rsidRPr="0028297A">
        <w:rPr>
          <w:b/>
        </w:rPr>
        <w:t xml:space="preserve"> </w:t>
      </w:r>
      <w:r w:rsidR="003107E7" w:rsidRPr="0028297A">
        <w:t>рублей  – объем запланированных средств на реализацию подпрограммы в отчетном периоде (Ф</w:t>
      </w:r>
      <w:r w:rsidR="003107E7" w:rsidRPr="0028297A">
        <w:rPr>
          <w:vertAlign w:val="subscript"/>
        </w:rPr>
        <w:t>пп</w:t>
      </w:r>
      <w:r w:rsidR="003107E7" w:rsidRPr="0028297A">
        <w:t>).</w:t>
      </w:r>
    </w:p>
    <w:p w:rsidR="00082B27" w:rsidRPr="0028297A" w:rsidRDefault="00082B27" w:rsidP="00BB4884">
      <w:pPr>
        <w:widowControl w:val="0"/>
        <w:spacing w:after="0" w:line="240" w:lineRule="auto"/>
        <w:ind w:firstLine="709"/>
        <w:jc w:val="both"/>
        <w:rPr>
          <w:rFonts w:ascii="Times New Roman" w:hAnsi="Times New Roman"/>
          <w:sz w:val="30"/>
          <w:szCs w:val="30"/>
        </w:rPr>
      </w:pPr>
    </w:p>
    <w:p w:rsidR="00BD1829" w:rsidRPr="0028297A" w:rsidRDefault="003F0F50" w:rsidP="00BB4884">
      <w:pPr>
        <w:widowControl w:val="0"/>
        <w:spacing w:after="0" w:line="240" w:lineRule="auto"/>
        <w:ind w:firstLine="709"/>
        <w:jc w:val="both"/>
        <w:rPr>
          <w:rFonts w:ascii="Times New Roman" w:hAnsi="Times New Roman"/>
          <w:sz w:val="30"/>
          <w:szCs w:val="30"/>
        </w:rPr>
      </w:pPr>
      <w:r w:rsidRPr="0028297A">
        <w:rPr>
          <w:rFonts w:ascii="Times New Roman" w:hAnsi="Times New Roman"/>
          <w:b/>
          <w:sz w:val="30"/>
          <w:szCs w:val="30"/>
          <w:lang w:eastAsia="ru-RU"/>
        </w:rPr>
        <w:t>Комплекс мероприятий в области охраны окружающей среды, реализация которых осуществлялась в соответствии с Государственной инвестиционной программой</w:t>
      </w:r>
      <w:r w:rsidR="00435736" w:rsidRPr="0028297A">
        <w:rPr>
          <w:rFonts w:ascii="Times New Roman" w:hAnsi="Times New Roman"/>
          <w:b/>
          <w:sz w:val="30"/>
          <w:szCs w:val="30"/>
          <w:lang w:eastAsia="ru-RU"/>
        </w:rPr>
        <w:t xml:space="preserve"> (далее – Комплекс)</w:t>
      </w:r>
      <w:r w:rsidRPr="0028297A">
        <w:rPr>
          <w:rFonts w:ascii="Times New Roman" w:hAnsi="Times New Roman"/>
          <w:sz w:val="30"/>
          <w:szCs w:val="30"/>
          <w:lang w:eastAsia="ru-RU"/>
        </w:rPr>
        <w:t>.</w:t>
      </w:r>
    </w:p>
    <w:p w:rsidR="00FA26B6" w:rsidRPr="0028297A" w:rsidRDefault="004C6F8A" w:rsidP="00BB4884">
      <w:pPr>
        <w:widowControl w:val="0"/>
        <w:spacing w:after="0" w:line="240" w:lineRule="auto"/>
        <w:ind w:firstLine="709"/>
        <w:jc w:val="both"/>
        <w:rPr>
          <w:rFonts w:ascii="Times New Roman" w:hAnsi="Times New Roman"/>
          <w:sz w:val="30"/>
          <w:szCs w:val="30"/>
        </w:rPr>
      </w:pPr>
      <w:r w:rsidRPr="0028297A">
        <w:rPr>
          <w:rFonts w:ascii="Times New Roman" w:hAnsi="Times New Roman"/>
          <w:sz w:val="30"/>
          <w:szCs w:val="30"/>
        </w:rPr>
        <w:t xml:space="preserve">В рамках данного Комплекса было запланировано строительство </w:t>
      </w:r>
      <w:r w:rsidR="00996F0C" w:rsidRPr="0028297A">
        <w:rPr>
          <w:rFonts w:ascii="Times New Roman" w:hAnsi="Times New Roman"/>
          <w:sz w:val="30"/>
          <w:szCs w:val="30"/>
        </w:rPr>
        <w:t>9</w:t>
      </w:r>
      <w:r w:rsidRPr="0028297A">
        <w:rPr>
          <w:rFonts w:ascii="Times New Roman" w:hAnsi="Times New Roman"/>
          <w:sz w:val="30"/>
          <w:szCs w:val="30"/>
        </w:rPr>
        <w:t xml:space="preserve"> объектов</w:t>
      </w:r>
      <w:r w:rsidR="00FA26B6" w:rsidRPr="0028297A">
        <w:rPr>
          <w:rFonts w:ascii="Times New Roman" w:hAnsi="Times New Roman"/>
          <w:sz w:val="30"/>
          <w:szCs w:val="30"/>
        </w:rPr>
        <w:t>, заказчик</w:t>
      </w:r>
      <w:r w:rsidR="001D2B3D" w:rsidRPr="0028297A">
        <w:rPr>
          <w:rFonts w:ascii="Times New Roman" w:hAnsi="Times New Roman"/>
          <w:sz w:val="30"/>
          <w:szCs w:val="30"/>
        </w:rPr>
        <w:t>ом</w:t>
      </w:r>
      <w:r w:rsidR="00FA26B6" w:rsidRPr="0028297A">
        <w:rPr>
          <w:rFonts w:ascii="Times New Roman" w:hAnsi="Times New Roman"/>
          <w:sz w:val="30"/>
          <w:szCs w:val="30"/>
        </w:rPr>
        <w:t xml:space="preserve"> которых </w:t>
      </w:r>
      <w:r w:rsidR="001D2B3D" w:rsidRPr="0028297A">
        <w:rPr>
          <w:rFonts w:ascii="Times New Roman" w:hAnsi="Times New Roman"/>
          <w:sz w:val="30"/>
          <w:szCs w:val="30"/>
        </w:rPr>
        <w:t>являлось</w:t>
      </w:r>
      <w:r w:rsidR="00FA26B6" w:rsidRPr="0028297A">
        <w:rPr>
          <w:rFonts w:ascii="Times New Roman" w:hAnsi="Times New Roman"/>
          <w:sz w:val="30"/>
          <w:szCs w:val="30"/>
        </w:rPr>
        <w:t xml:space="preserve"> Минприроды</w:t>
      </w:r>
      <w:r w:rsidR="00D91F6B" w:rsidRPr="0028297A">
        <w:rPr>
          <w:rFonts w:ascii="Times New Roman" w:hAnsi="Times New Roman"/>
          <w:sz w:val="30"/>
          <w:szCs w:val="30"/>
        </w:rPr>
        <w:t xml:space="preserve"> и все мероприятия выполнены.</w:t>
      </w:r>
      <w:r w:rsidR="00FA26B6" w:rsidRPr="0028297A">
        <w:rPr>
          <w:rFonts w:ascii="Times New Roman" w:hAnsi="Times New Roman"/>
          <w:sz w:val="30"/>
          <w:szCs w:val="30"/>
        </w:rPr>
        <w:t xml:space="preserve"> </w:t>
      </w:r>
    </w:p>
    <w:p w:rsidR="00BD1829" w:rsidRPr="0028297A" w:rsidRDefault="00FA26B6" w:rsidP="00BB4884">
      <w:pPr>
        <w:widowControl w:val="0"/>
        <w:spacing w:after="0" w:line="240" w:lineRule="auto"/>
        <w:ind w:firstLine="709"/>
        <w:jc w:val="both"/>
        <w:rPr>
          <w:rFonts w:ascii="Times New Roman" w:hAnsi="Times New Roman"/>
          <w:sz w:val="30"/>
          <w:szCs w:val="30"/>
        </w:rPr>
      </w:pPr>
      <w:r w:rsidRPr="0028297A">
        <w:rPr>
          <w:rFonts w:ascii="Times New Roman" w:hAnsi="Times New Roman"/>
          <w:sz w:val="30"/>
          <w:szCs w:val="30"/>
        </w:rPr>
        <w:t>В 20</w:t>
      </w:r>
      <w:r w:rsidR="00996F0C" w:rsidRPr="0028297A">
        <w:rPr>
          <w:rFonts w:ascii="Times New Roman" w:hAnsi="Times New Roman"/>
          <w:sz w:val="30"/>
          <w:szCs w:val="30"/>
        </w:rPr>
        <w:t>20</w:t>
      </w:r>
      <w:r w:rsidRPr="0028297A">
        <w:rPr>
          <w:rFonts w:ascii="Times New Roman" w:hAnsi="Times New Roman"/>
          <w:sz w:val="30"/>
          <w:szCs w:val="30"/>
        </w:rPr>
        <w:t xml:space="preserve"> г. в рамках Государственной программы на вышеуказанные цели было запланировано </w:t>
      </w:r>
      <w:r w:rsidR="00996F0C" w:rsidRPr="0028297A">
        <w:rPr>
          <w:rFonts w:ascii="Times New Roman" w:hAnsi="Times New Roman"/>
          <w:sz w:val="30"/>
          <w:szCs w:val="30"/>
        </w:rPr>
        <w:t>7</w:t>
      </w:r>
      <w:r w:rsidR="004C6F8A" w:rsidRPr="0028297A">
        <w:rPr>
          <w:rFonts w:ascii="Times New Roman" w:hAnsi="Times New Roman"/>
          <w:sz w:val="30"/>
          <w:szCs w:val="30"/>
        </w:rPr>
        <w:t> </w:t>
      </w:r>
      <w:r w:rsidR="00996F0C" w:rsidRPr="0028297A">
        <w:rPr>
          <w:rFonts w:ascii="Times New Roman" w:hAnsi="Times New Roman"/>
          <w:sz w:val="30"/>
          <w:szCs w:val="30"/>
        </w:rPr>
        <w:t>243</w:t>
      </w:r>
      <w:r w:rsidR="004C6F8A" w:rsidRPr="0028297A">
        <w:rPr>
          <w:rFonts w:ascii="Times New Roman" w:hAnsi="Times New Roman"/>
          <w:sz w:val="30"/>
          <w:szCs w:val="30"/>
        </w:rPr>
        <w:t> </w:t>
      </w:r>
      <w:r w:rsidR="00996F0C" w:rsidRPr="0028297A">
        <w:rPr>
          <w:rFonts w:ascii="Times New Roman" w:hAnsi="Times New Roman"/>
          <w:sz w:val="30"/>
          <w:szCs w:val="30"/>
        </w:rPr>
        <w:t>255</w:t>
      </w:r>
      <w:r w:rsidR="004C6F8A" w:rsidRPr="0028297A">
        <w:rPr>
          <w:rFonts w:ascii="Times New Roman" w:hAnsi="Times New Roman"/>
          <w:sz w:val="30"/>
          <w:szCs w:val="30"/>
        </w:rPr>
        <w:t>,</w:t>
      </w:r>
      <w:r w:rsidR="00996F0C" w:rsidRPr="0028297A">
        <w:rPr>
          <w:rFonts w:ascii="Times New Roman" w:hAnsi="Times New Roman"/>
          <w:sz w:val="30"/>
          <w:szCs w:val="30"/>
        </w:rPr>
        <w:t>67</w:t>
      </w:r>
      <w:r w:rsidR="004C6F8A" w:rsidRPr="0028297A">
        <w:rPr>
          <w:rFonts w:ascii="Times New Roman" w:hAnsi="Times New Roman"/>
          <w:sz w:val="30"/>
          <w:szCs w:val="30"/>
        </w:rPr>
        <w:t xml:space="preserve"> рублей</w:t>
      </w:r>
      <w:r w:rsidRPr="0028297A">
        <w:rPr>
          <w:rFonts w:ascii="Times New Roman" w:hAnsi="Times New Roman"/>
          <w:sz w:val="30"/>
          <w:szCs w:val="30"/>
        </w:rPr>
        <w:t>,</w:t>
      </w:r>
      <w:r w:rsidR="004C6F8A" w:rsidRPr="0028297A">
        <w:rPr>
          <w:rFonts w:ascii="Times New Roman" w:hAnsi="Times New Roman"/>
          <w:sz w:val="30"/>
          <w:szCs w:val="30"/>
        </w:rPr>
        <w:t xml:space="preserve"> </w:t>
      </w:r>
      <w:r w:rsidRPr="0028297A">
        <w:rPr>
          <w:rFonts w:ascii="Times New Roman" w:hAnsi="Times New Roman"/>
          <w:sz w:val="30"/>
          <w:szCs w:val="30"/>
        </w:rPr>
        <w:t>ф</w:t>
      </w:r>
      <w:r w:rsidR="004C6F8A" w:rsidRPr="0028297A">
        <w:rPr>
          <w:rFonts w:ascii="Times New Roman" w:hAnsi="Times New Roman"/>
          <w:sz w:val="30"/>
          <w:szCs w:val="30"/>
        </w:rPr>
        <w:t xml:space="preserve">актически </w:t>
      </w:r>
      <w:r w:rsidRPr="0028297A">
        <w:rPr>
          <w:rFonts w:ascii="Times New Roman" w:hAnsi="Times New Roman"/>
          <w:sz w:val="30"/>
          <w:szCs w:val="30"/>
        </w:rPr>
        <w:t xml:space="preserve">освоение составило </w:t>
      </w:r>
      <w:r w:rsidR="005D442D">
        <w:rPr>
          <w:rFonts w:ascii="Times New Roman" w:hAnsi="Times New Roman"/>
          <w:sz w:val="30"/>
          <w:szCs w:val="30"/>
        </w:rPr>
        <w:t>5 946 801,24</w:t>
      </w:r>
      <w:r w:rsidRPr="0028297A">
        <w:rPr>
          <w:rFonts w:ascii="Times New Roman" w:hAnsi="Times New Roman"/>
          <w:sz w:val="30"/>
          <w:szCs w:val="30"/>
        </w:rPr>
        <w:t xml:space="preserve"> рублей или 8</w:t>
      </w:r>
      <w:r w:rsidR="005D442D">
        <w:rPr>
          <w:rFonts w:ascii="Times New Roman" w:hAnsi="Times New Roman"/>
          <w:sz w:val="30"/>
          <w:szCs w:val="30"/>
        </w:rPr>
        <w:t>2</w:t>
      </w:r>
      <w:r w:rsidRPr="0028297A">
        <w:rPr>
          <w:rFonts w:ascii="Times New Roman" w:hAnsi="Times New Roman"/>
          <w:sz w:val="30"/>
          <w:szCs w:val="30"/>
        </w:rPr>
        <w:t>,</w:t>
      </w:r>
      <w:r w:rsidR="005D442D">
        <w:rPr>
          <w:rFonts w:ascii="Times New Roman" w:hAnsi="Times New Roman"/>
          <w:sz w:val="30"/>
          <w:szCs w:val="30"/>
        </w:rPr>
        <w:t>1</w:t>
      </w:r>
      <w:r w:rsidRPr="0028297A">
        <w:rPr>
          <w:rFonts w:ascii="Times New Roman" w:hAnsi="Times New Roman"/>
          <w:sz w:val="30"/>
          <w:szCs w:val="30"/>
        </w:rPr>
        <w:t xml:space="preserve"> </w:t>
      </w:r>
      <w:r w:rsidR="002A7E3A" w:rsidRPr="0028297A">
        <w:rPr>
          <w:rFonts w:ascii="Times New Roman" w:hAnsi="Times New Roman"/>
          <w:sz w:val="30"/>
          <w:szCs w:val="30"/>
        </w:rPr>
        <w:t>%</w:t>
      </w:r>
      <w:r w:rsidRPr="0028297A">
        <w:rPr>
          <w:rFonts w:ascii="Times New Roman" w:hAnsi="Times New Roman"/>
          <w:sz w:val="30"/>
          <w:szCs w:val="30"/>
        </w:rPr>
        <w:t xml:space="preserve"> от плана </w:t>
      </w:r>
      <w:r w:rsidR="005D442D" w:rsidRPr="005D442D">
        <w:rPr>
          <w:rFonts w:ascii="Times New Roman" w:hAnsi="Times New Roman"/>
          <w:sz w:val="30"/>
          <w:szCs w:val="30"/>
        </w:rPr>
        <w:t xml:space="preserve">за вычетом средств </w:t>
      </w:r>
      <w:r w:rsidR="005D442D">
        <w:rPr>
          <w:rFonts w:ascii="Times New Roman" w:hAnsi="Times New Roman"/>
          <w:sz w:val="30"/>
          <w:szCs w:val="30"/>
        </w:rPr>
        <w:t xml:space="preserve">в сумме 122 916,31 рублей </w:t>
      </w:r>
      <w:r w:rsidR="005D442D" w:rsidRPr="005D442D">
        <w:rPr>
          <w:rFonts w:ascii="Times New Roman" w:hAnsi="Times New Roman"/>
          <w:sz w:val="30"/>
          <w:szCs w:val="30"/>
        </w:rPr>
        <w:t xml:space="preserve">резервного фонда Президента Республики Беларусь на финансирование капитальных вложений в рамках подпрограммы 5 </w:t>
      </w:r>
      <w:r w:rsidRPr="0028297A">
        <w:rPr>
          <w:rFonts w:ascii="Times New Roman" w:hAnsi="Times New Roman"/>
          <w:sz w:val="30"/>
          <w:szCs w:val="30"/>
        </w:rPr>
        <w:t xml:space="preserve">(сведения об объемах финансирования и степени выполнения мероприятий приведены в приложении 2).  </w:t>
      </w:r>
      <w:r w:rsidR="004C6F8A" w:rsidRPr="0028297A">
        <w:rPr>
          <w:rFonts w:ascii="Times New Roman" w:hAnsi="Times New Roman"/>
          <w:sz w:val="30"/>
          <w:szCs w:val="30"/>
        </w:rPr>
        <w:t xml:space="preserve"> </w:t>
      </w:r>
    </w:p>
    <w:p w:rsidR="00F835D1" w:rsidRDefault="001C7F10" w:rsidP="00AA7ED2">
      <w:pPr>
        <w:spacing w:after="0" w:line="240" w:lineRule="auto"/>
        <w:ind w:firstLine="709"/>
        <w:jc w:val="both"/>
        <w:rPr>
          <w:rFonts w:ascii="Times New Roman" w:hAnsi="Times New Roman"/>
          <w:b/>
          <w:bCs/>
          <w:color w:val="000000"/>
          <w:sz w:val="30"/>
          <w:szCs w:val="30"/>
          <w:lang w:eastAsia="ru-RU"/>
        </w:rPr>
      </w:pPr>
      <w:r w:rsidRPr="001C7F10">
        <w:rPr>
          <w:rFonts w:ascii="Times New Roman" w:hAnsi="Times New Roman"/>
          <w:b/>
          <w:bCs/>
          <w:color w:val="000000"/>
          <w:sz w:val="30"/>
          <w:szCs w:val="30"/>
          <w:lang w:eastAsia="ru-RU"/>
        </w:rPr>
        <w:t>Комплекс мероприятий в области охраны окружающей среды, реализация которых осуществлялась в 2016 году</w:t>
      </w:r>
      <w:r>
        <w:rPr>
          <w:rFonts w:ascii="Times New Roman" w:hAnsi="Times New Roman"/>
          <w:b/>
          <w:bCs/>
          <w:color w:val="000000"/>
          <w:sz w:val="30"/>
          <w:szCs w:val="30"/>
          <w:lang w:eastAsia="ru-RU"/>
        </w:rPr>
        <w:t>.</w:t>
      </w:r>
    </w:p>
    <w:p w:rsidR="001C7F10" w:rsidRPr="0028297A" w:rsidRDefault="001C7F10" w:rsidP="001C7F10">
      <w:pPr>
        <w:widowControl w:val="0"/>
        <w:spacing w:after="0" w:line="240" w:lineRule="auto"/>
        <w:ind w:firstLine="709"/>
        <w:jc w:val="both"/>
        <w:rPr>
          <w:rFonts w:ascii="Times New Roman" w:hAnsi="Times New Roman"/>
          <w:sz w:val="30"/>
          <w:szCs w:val="30"/>
        </w:rPr>
      </w:pPr>
      <w:r w:rsidRPr="0028297A">
        <w:rPr>
          <w:rFonts w:ascii="Times New Roman" w:hAnsi="Times New Roman"/>
          <w:sz w:val="30"/>
          <w:szCs w:val="30"/>
        </w:rPr>
        <w:t xml:space="preserve">В рамках данного Комплекса было </w:t>
      </w:r>
      <w:r>
        <w:rPr>
          <w:rFonts w:ascii="Times New Roman" w:hAnsi="Times New Roman"/>
          <w:sz w:val="30"/>
          <w:szCs w:val="30"/>
        </w:rPr>
        <w:t>предусмотрена</w:t>
      </w:r>
      <w:r w:rsidRPr="0028297A">
        <w:rPr>
          <w:rFonts w:ascii="Times New Roman" w:hAnsi="Times New Roman"/>
          <w:sz w:val="30"/>
          <w:szCs w:val="30"/>
        </w:rPr>
        <w:t xml:space="preserve"> </w:t>
      </w:r>
      <w:r>
        <w:rPr>
          <w:rFonts w:ascii="Times New Roman" w:hAnsi="Times New Roman"/>
          <w:sz w:val="30"/>
          <w:szCs w:val="30"/>
        </w:rPr>
        <w:t>реализация 6 мероприятий</w:t>
      </w:r>
      <w:r w:rsidRPr="0028297A">
        <w:rPr>
          <w:rFonts w:ascii="Times New Roman" w:hAnsi="Times New Roman"/>
          <w:sz w:val="30"/>
          <w:szCs w:val="30"/>
        </w:rPr>
        <w:t>, заказчиком которых являл</w:t>
      </w:r>
      <w:r>
        <w:rPr>
          <w:rFonts w:ascii="Times New Roman" w:hAnsi="Times New Roman"/>
          <w:sz w:val="30"/>
          <w:szCs w:val="30"/>
        </w:rPr>
        <w:t>ись</w:t>
      </w:r>
      <w:r w:rsidRPr="0028297A">
        <w:rPr>
          <w:rFonts w:ascii="Times New Roman" w:hAnsi="Times New Roman"/>
          <w:sz w:val="30"/>
          <w:szCs w:val="30"/>
        </w:rPr>
        <w:t xml:space="preserve"> Минприроды</w:t>
      </w:r>
      <w:r>
        <w:rPr>
          <w:rFonts w:ascii="Times New Roman" w:hAnsi="Times New Roman"/>
          <w:sz w:val="30"/>
          <w:szCs w:val="30"/>
        </w:rPr>
        <w:t>, Управление делами Президента Республики Беларусь, облисполкомы и Минский горисполком</w:t>
      </w:r>
      <w:r w:rsidRPr="0028297A">
        <w:rPr>
          <w:rFonts w:ascii="Times New Roman" w:hAnsi="Times New Roman"/>
          <w:sz w:val="30"/>
          <w:szCs w:val="30"/>
        </w:rPr>
        <w:t xml:space="preserve">. </w:t>
      </w:r>
      <w:r>
        <w:rPr>
          <w:rFonts w:ascii="Times New Roman" w:hAnsi="Times New Roman"/>
          <w:sz w:val="30"/>
          <w:szCs w:val="30"/>
        </w:rPr>
        <w:t>За отчетный период все мероприятия выполнены в полном объеме.</w:t>
      </w:r>
    </w:p>
    <w:p w:rsidR="009477CB" w:rsidRPr="0028297A" w:rsidRDefault="009477CB" w:rsidP="009477CB">
      <w:pPr>
        <w:widowControl w:val="0"/>
        <w:spacing w:after="0" w:line="240" w:lineRule="auto"/>
        <w:ind w:firstLine="709"/>
        <w:jc w:val="both"/>
        <w:rPr>
          <w:rFonts w:ascii="Times New Roman" w:hAnsi="Times New Roman"/>
          <w:sz w:val="30"/>
          <w:szCs w:val="30"/>
        </w:rPr>
      </w:pPr>
      <w:r w:rsidRPr="0028297A">
        <w:rPr>
          <w:rFonts w:ascii="Times New Roman" w:hAnsi="Times New Roman"/>
          <w:sz w:val="30"/>
          <w:szCs w:val="30"/>
        </w:rPr>
        <w:t>В 20</w:t>
      </w:r>
      <w:r>
        <w:rPr>
          <w:rFonts w:ascii="Times New Roman" w:hAnsi="Times New Roman"/>
          <w:sz w:val="30"/>
          <w:szCs w:val="30"/>
        </w:rPr>
        <w:t>16</w:t>
      </w:r>
      <w:r w:rsidRPr="0028297A">
        <w:rPr>
          <w:rFonts w:ascii="Times New Roman" w:hAnsi="Times New Roman"/>
          <w:sz w:val="30"/>
          <w:szCs w:val="30"/>
        </w:rPr>
        <w:t xml:space="preserve"> г. на вышеуказанные цели было запланировано </w:t>
      </w:r>
      <w:r>
        <w:rPr>
          <w:rFonts w:ascii="Times New Roman" w:hAnsi="Times New Roman"/>
          <w:sz w:val="30"/>
          <w:szCs w:val="30"/>
        </w:rPr>
        <w:t xml:space="preserve">19 821 781,4 </w:t>
      </w:r>
      <w:r w:rsidRPr="0028297A">
        <w:rPr>
          <w:rFonts w:ascii="Times New Roman" w:hAnsi="Times New Roman"/>
          <w:sz w:val="30"/>
          <w:szCs w:val="30"/>
        </w:rPr>
        <w:t xml:space="preserve">рублей, фактически освоение составило </w:t>
      </w:r>
      <w:r>
        <w:rPr>
          <w:rFonts w:ascii="Times New Roman" w:hAnsi="Times New Roman"/>
          <w:sz w:val="30"/>
          <w:szCs w:val="30"/>
        </w:rPr>
        <w:t>18 448 350,77</w:t>
      </w:r>
      <w:r w:rsidRPr="0028297A">
        <w:rPr>
          <w:rFonts w:ascii="Times New Roman" w:hAnsi="Times New Roman"/>
          <w:sz w:val="30"/>
          <w:szCs w:val="30"/>
        </w:rPr>
        <w:t xml:space="preserve"> рублей или </w:t>
      </w:r>
      <w:r>
        <w:rPr>
          <w:rFonts w:ascii="Times New Roman" w:hAnsi="Times New Roman"/>
          <w:sz w:val="30"/>
          <w:szCs w:val="30"/>
        </w:rPr>
        <w:t>9</w:t>
      </w:r>
      <w:r w:rsidRPr="0028297A">
        <w:rPr>
          <w:rFonts w:ascii="Times New Roman" w:hAnsi="Times New Roman"/>
          <w:sz w:val="30"/>
          <w:szCs w:val="30"/>
        </w:rPr>
        <w:t>3,</w:t>
      </w:r>
      <w:r>
        <w:rPr>
          <w:rFonts w:ascii="Times New Roman" w:hAnsi="Times New Roman"/>
          <w:sz w:val="30"/>
          <w:szCs w:val="30"/>
        </w:rPr>
        <w:t>1</w:t>
      </w:r>
      <w:r w:rsidRPr="0028297A">
        <w:rPr>
          <w:rFonts w:ascii="Times New Roman" w:hAnsi="Times New Roman"/>
          <w:sz w:val="30"/>
          <w:szCs w:val="30"/>
        </w:rPr>
        <w:t xml:space="preserve"> % </w:t>
      </w:r>
      <w:r w:rsidRPr="0028297A">
        <w:rPr>
          <w:rFonts w:ascii="Times New Roman" w:hAnsi="Times New Roman"/>
          <w:sz w:val="30"/>
          <w:szCs w:val="30"/>
        </w:rPr>
        <w:lastRenderedPageBreak/>
        <w:t xml:space="preserve">от плана (сведения об объемах финансирования и степени выполнения мероприятий приведены в приложении 2).   </w:t>
      </w:r>
    </w:p>
    <w:p w:rsidR="001C7F10" w:rsidRPr="0028297A" w:rsidRDefault="001C7F10" w:rsidP="00AA7ED2">
      <w:pPr>
        <w:spacing w:after="0" w:line="240" w:lineRule="auto"/>
        <w:ind w:firstLine="709"/>
        <w:jc w:val="both"/>
        <w:rPr>
          <w:rFonts w:ascii="Times New Roman" w:hAnsi="Times New Roman"/>
          <w:b/>
          <w:bCs/>
          <w:color w:val="000000"/>
          <w:sz w:val="30"/>
          <w:szCs w:val="30"/>
          <w:lang w:eastAsia="ru-RU"/>
        </w:rPr>
      </w:pPr>
    </w:p>
    <w:p w:rsidR="00082B27" w:rsidRPr="0028297A" w:rsidRDefault="00082B27" w:rsidP="00AA7ED2">
      <w:pPr>
        <w:spacing w:after="0" w:line="240" w:lineRule="auto"/>
        <w:ind w:firstLine="709"/>
        <w:jc w:val="both"/>
        <w:rPr>
          <w:rFonts w:ascii="Times New Roman" w:hAnsi="Times New Roman"/>
          <w:b/>
          <w:bCs/>
          <w:color w:val="000000"/>
          <w:sz w:val="30"/>
          <w:szCs w:val="30"/>
          <w:lang w:eastAsia="ru-RU"/>
        </w:rPr>
      </w:pPr>
      <w:r w:rsidRPr="0028297A">
        <w:rPr>
          <w:rFonts w:ascii="Times New Roman" w:hAnsi="Times New Roman"/>
          <w:b/>
          <w:bCs/>
          <w:color w:val="000000"/>
          <w:sz w:val="30"/>
          <w:szCs w:val="30"/>
          <w:lang w:eastAsia="ru-RU"/>
        </w:rPr>
        <w:t>2. Оценка эффективности реализации программы.</w:t>
      </w:r>
    </w:p>
    <w:p w:rsidR="00082B27" w:rsidRPr="0028297A" w:rsidRDefault="00082B27" w:rsidP="008C3759">
      <w:pPr>
        <w:pStyle w:val="af1"/>
        <w:spacing w:after="0"/>
        <w:ind w:firstLine="709"/>
        <w:jc w:val="both"/>
        <w:rPr>
          <w:sz w:val="30"/>
          <w:szCs w:val="30"/>
        </w:rPr>
      </w:pPr>
      <w:r w:rsidRPr="0028297A">
        <w:rPr>
          <w:rFonts w:eastAsia="Times New Roman"/>
          <w:spacing w:val="-4"/>
          <w:sz w:val="30"/>
          <w:szCs w:val="30"/>
          <w:lang w:eastAsia="ru-RU"/>
        </w:rPr>
        <w:t>Оценка эффективности реализации Государственной программы  осуществляется в два этапа по методике,</w:t>
      </w:r>
      <w:r w:rsidRPr="0028297A">
        <w:rPr>
          <w:sz w:val="30"/>
          <w:szCs w:val="30"/>
        </w:rPr>
        <w:t xml:space="preserve"> предусмотренной в данной программе. </w:t>
      </w:r>
    </w:p>
    <w:p w:rsidR="00082B27" w:rsidRPr="0028297A" w:rsidRDefault="00721142" w:rsidP="008C3759">
      <w:pPr>
        <w:pStyle w:val="ConsPlusNormal"/>
        <w:ind w:firstLine="709"/>
        <w:jc w:val="both"/>
        <w:rPr>
          <w:spacing w:val="-4"/>
        </w:rPr>
      </w:pPr>
      <w:r w:rsidRPr="0028297A">
        <w:rPr>
          <w:spacing w:val="-4"/>
        </w:rPr>
        <w:t xml:space="preserve">1). </w:t>
      </w:r>
      <w:r w:rsidR="00082B27" w:rsidRPr="0028297A">
        <w:rPr>
          <w:spacing w:val="-4"/>
        </w:rPr>
        <w:t>На первом этапе оценивается эффективность реализации подпрограмм.</w:t>
      </w:r>
    </w:p>
    <w:p w:rsidR="00082B27" w:rsidRPr="0028297A" w:rsidRDefault="00721142" w:rsidP="008C3759">
      <w:pPr>
        <w:pStyle w:val="ConsPlusNormal"/>
        <w:ind w:firstLine="709"/>
        <w:jc w:val="both"/>
      </w:pPr>
      <w:r w:rsidRPr="0028297A">
        <w:rPr>
          <w:spacing w:val="-12"/>
        </w:rPr>
        <w:t xml:space="preserve">2). </w:t>
      </w:r>
      <w:r w:rsidR="00082B27" w:rsidRPr="0028297A">
        <w:rPr>
          <w:spacing w:val="-12"/>
        </w:rPr>
        <w:t>На втором этапе оценивается эффективность реализации Государственной</w:t>
      </w:r>
      <w:r w:rsidR="00082B27" w:rsidRPr="0028297A">
        <w:t xml:space="preserve"> программы, которая определяется с учетом степени достижения цели Государственной программы и эффективности реализации подпрограмм.</w:t>
      </w:r>
    </w:p>
    <w:p w:rsidR="00721142" w:rsidRPr="0028297A" w:rsidRDefault="00721142" w:rsidP="008C3759">
      <w:pPr>
        <w:pStyle w:val="ConsPlusNormal"/>
        <w:ind w:firstLine="709"/>
        <w:jc w:val="both"/>
      </w:pPr>
      <w:r w:rsidRPr="0028297A">
        <w:t xml:space="preserve">Для оценки степени достижения цели Государственной программы определяется степень достижения плановых значений каждого сводного целевого показателя Государственной программы и </w:t>
      </w:r>
      <w:r w:rsidR="006D6255" w:rsidRPr="0028297A">
        <w:t>рассчитывается</w:t>
      </w:r>
      <w:r w:rsidRPr="0028297A">
        <w:t xml:space="preserve"> по следующей формуле.</w:t>
      </w:r>
    </w:p>
    <w:p w:rsidR="00721142" w:rsidRPr="0028297A" w:rsidRDefault="00721142" w:rsidP="00721142">
      <w:pPr>
        <w:pStyle w:val="ConsPlusNormal"/>
        <w:ind w:firstLine="709"/>
        <w:jc w:val="center"/>
      </w:pPr>
      <w:r w:rsidRPr="0028297A">
        <w:t>СД</w:t>
      </w:r>
      <w:r w:rsidRPr="0028297A">
        <w:rPr>
          <w:vertAlign w:val="subscript"/>
        </w:rPr>
        <w:t>гппз</w:t>
      </w:r>
      <w:r w:rsidRPr="0028297A">
        <w:t xml:space="preserve"> = ЗП</w:t>
      </w:r>
      <w:r w:rsidRPr="0028297A">
        <w:rPr>
          <w:vertAlign w:val="subscript"/>
        </w:rPr>
        <w:t>гпф</w:t>
      </w:r>
      <w:r w:rsidRPr="0028297A">
        <w:t xml:space="preserve"> / ЗП</w:t>
      </w:r>
      <w:r w:rsidRPr="0028297A">
        <w:rPr>
          <w:vertAlign w:val="subscript"/>
        </w:rPr>
        <w:t>гпп</w:t>
      </w:r>
      <w:r w:rsidRPr="0028297A">
        <w:t>,</w:t>
      </w:r>
    </w:p>
    <w:p w:rsidR="00721142" w:rsidRPr="0028297A" w:rsidRDefault="00721142" w:rsidP="00721142">
      <w:pPr>
        <w:pStyle w:val="ConsPlusNormal"/>
        <w:ind w:firstLine="709"/>
        <w:jc w:val="center"/>
      </w:pPr>
    </w:p>
    <w:p w:rsidR="00721142" w:rsidRPr="0028297A" w:rsidRDefault="00721142" w:rsidP="00721142">
      <w:pPr>
        <w:autoSpaceDE w:val="0"/>
        <w:autoSpaceDN w:val="0"/>
        <w:adjustRightInd w:val="0"/>
        <w:spacing w:after="0" w:line="240" w:lineRule="auto"/>
        <w:jc w:val="both"/>
        <w:rPr>
          <w:rFonts w:ascii="Times New Roman" w:hAnsi="Times New Roman"/>
          <w:sz w:val="30"/>
          <w:szCs w:val="30"/>
          <w:lang w:eastAsia="ru-RU"/>
        </w:rPr>
      </w:pPr>
      <w:r w:rsidRPr="0028297A">
        <w:rPr>
          <w:rFonts w:ascii="Times New Roman" w:hAnsi="Times New Roman"/>
          <w:sz w:val="30"/>
          <w:szCs w:val="30"/>
          <w:lang w:eastAsia="ru-RU"/>
        </w:rPr>
        <w:t>где СД</w:t>
      </w:r>
      <w:r w:rsidRPr="0028297A">
        <w:rPr>
          <w:rFonts w:ascii="Times New Roman" w:hAnsi="Times New Roman"/>
          <w:sz w:val="30"/>
          <w:szCs w:val="30"/>
          <w:vertAlign w:val="subscript"/>
          <w:lang w:eastAsia="ru-RU"/>
        </w:rPr>
        <w:t>гппз</w:t>
      </w:r>
      <w:r w:rsidRPr="0028297A">
        <w:rPr>
          <w:rFonts w:ascii="Times New Roman" w:hAnsi="Times New Roman"/>
          <w:sz w:val="30"/>
          <w:szCs w:val="30"/>
          <w:lang w:eastAsia="ru-RU"/>
        </w:rPr>
        <w:t xml:space="preserve"> - степень достижения планового значения сводного целевого показателя Государственной программы;</w:t>
      </w:r>
    </w:p>
    <w:p w:rsidR="00721142" w:rsidRPr="0028297A" w:rsidRDefault="00721142" w:rsidP="00721142">
      <w:pPr>
        <w:autoSpaceDE w:val="0"/>
        <w:autoSpaceDN w:val="0"/>
        <w:adjustRightInd w:val="0"/>
        <w:spacing w:after="0" w:line="240" w:lineRule="auto"/>
        <w:ind w:firstLine="540"/>
        <w:jc w:val="both"/>
        <w:rPr>
          <w:rFonts w:ascii="Times New Roman" w:hAnsi="Times New Roman"/>
          <w:sz w:val="30"/>
          <w:szCs w:val="30"/>
          <w:lang w:eastAsia="ru-RU"/>
        </w:rPr>
      </w:pPr>
      <w:r w:rsidRPr="0028297A">
        <w:rPr>
          <w:rFonts w:ascii="Times New Roman" w:hAnsi="Times New Roman"/>
          <w:sz w:val="30"/>
          <w:szCs w:val="30"/>
          <w:lang w:eastAsia="ru-RU"/>
        </w:rPr>
        <w:t>ЗП</w:t>
      </w:r>
      <w:r w:rsidRPr="0028297A">
        <w:rPr>
          <w:rFonts w:ascii="Times New Roman" w:hAnsi="Times New Roman"/>
          <w:sz w:val="30"/>
          <w:szCs w:val="30"/>
          <w:vertAlign w:val="subscript"/>
          <w:lang w:eastAsia="ru-RU"/>
        </w:rPr>
        <w:t>гпф</w:t>
      </w:r>
      <w:r w:rsidRPr="0028297A">
        <w:rPr>
          <w:rFonts w:ascii="Times New Roman" w:hAnsi="Times New Roman"/>
          <w:sz w:val="30"/>
          <w:szCs w:val="30"/>
          <w:lang w:eastAsia="ru-RU"/>
        </w:rPr>
        <w:t xml:space="preserve"> - фактически достигнутое на конец отчетного периода значение сводного целевого показателя Государственной программы;</w:t>
      </w:r>
    </w:p>
    <w:p w:rsidR="00721142" w:rsidRPr="0028297A" w:rsidRDefault="00721142" w:rsidP="00721142">
      <w:pPr>
        <w:autoSpaceDE w:val="0"/>
        <w:autoSpaceDN w:val="0"/>
        <w:adjustRightInd w:val="0"/>
        <w:spacing w:after="0" w:line="240" w:lineRule="auto"/>
        <w:ind w:firstLine="540"/>
        <w:jc w:val="both"/>
        <w:rPr>
          <w:rFonts w:ascii="Times New Roman" w:hAnsi="Times New Roman"/>
          <w:sz w:val="30"/>
          <w:szCs w:val="30"/>
          <w:lang w:eastAsia="ru-RU"/>
        </w:rPr>
      </w:pPr>
      <w:r w:rsidRPr="0028297A">
        <w:rPr>
          <w:rFonts w:ascii="Times New Roman" w:hAnsi="Times New Roman"/>
          <w:sz w:val="30"/>
          <w:szCs w:val="30"/>
          <w:lang w:eastAsia="ru-RU"/>
        </w:rPr>
        <w:t>ЗП</w:t>
      </w:r>
      <w:r w:rsidRPr="0028297A">
        <w:rPr>
          <w:rFonts w:ascii="Times New Roman" w:hAnsi="Times New Roman"/>
          <w:sz w:val="30"/>
          <w:szCs w:val="30"/>
          <w:vertAlign w:val="subscript"/>
          <w:lang w:eastAsia="ru-RU"/>
        </w:rPr>
        <w:t>гпп</w:t>
      </w:r>
      <w:r w:rsidRPr="0028297A">
        <w:rPr>
          <w:rFonts w:ascii="Times New Roman" w:hAnsi="Times New Roman"/>
          <w:sz w:val="30"/>
          <w:szCs w:val="30"/>
          <w:lang w:eastAsia="ru-RU"/>
        </w:rPr>
        <w:t xml:space="preserve"> - плановое значение сводного целевого показателя Государственной программы.</w:t>
      </w:r>
    </w:p>
    <w:p w:rsidR="00721142" w:rsidRPr="0028297A" w:rsidRDefault="00061570" w:rsidP="00721142">
      <w:pPr>
        <w:autoSpaceDE w:val="0"/>
        <w:autoSpaceDN w:val="0"/>
        <w:adjustRightInd w:val="0"/>
        <w:spacing w:after="0" w:line="240" w:lineRule="auto"/>
        <w:ind w:firstLine="540"/>
        <w:jc w:val="both"/>
        <w:rPr>
          <w:rFonts w:ascii="Times New Roman" w:hAnsi="Times New Roman"/>
          <w:sz w:val="30"/>
          <w:szCs w:val="30"/>
          <w:lang w:eastAsia="ru-RU"/>
        </w:rPr>
      </w:pPr>
      <w:r w:rsidRPr="0028297A">
        <w:rPr>
          <w:rFonts w:ascii="Times New Roman" w:hAnsi="Times New Roman"/>
          <w:sz w:val="30"/>
          <w:szCs w:val="30"/>
          <w:lang w:eastAsia="ru-RU"/>
        </w:rPr>
        <w:t>0</w:t>
      </w:r>
      <w:r w:rsidR="00721142" w:rsidRPr="0028297A">
        <w:rPr>
          <w:rFonts w:ascii="Times New Roman" w:hAnsi="Times New Roman"/>
          <w:sz w:val="30"/>
          <w:szCs w:val="30"/>
          <w:lang w:eastAsia="ru-RU"/>
        </w:rPr>
        <w:t>,</w:t>
      </w:r>
      <w:r w:rsidRPr="0028297A">
        <w:rPr>
          <w:rFonts w:ascii="Times New Roman" w:hAnsi="Times New Roman"/>
          <w:sz w:val="30"/>
          <w:szCs w:val="30"/>
          <w:lang w:eastAsia="ru-RU"/>
        </w:rPr>
        <w:t>683</w:t>
      </w:r>
      <w:r w:rsidR="00721142" w:rsidRPr="0028297A">
        <w:rPr>
          <w:rFonts w:ascii="Times New Roman" w:hAnsi="Times New Roman"/>
          <w:sz w:val="30"/>
          <w:szCs w:val="30"/>
          <w:lang w:eastAsia="ru-RU"/>
        </w:rPr>
        <w:t>/</w:t>
      </w:r>
      <w:r w:rsidRPr="0028297A">
        <w:rPr>
          <w:rFonts w:ascii="Times New Roman" w:hAnsi="Times New Roman"/>
          <w:sz w:val="30"/>
          <w:szCs w:val="30"/>
          <w:lang w:eastAsia="ru-RU"/>
        </w:rPr>
        <w:t>0</w:t>
      </w:r>
      <w:r w:rsidR="00721142" w:rsidRPr="0028297A">
        <w:rPr>
          <w:rFonts w:ascii="Times New Roman" w:hAnsi="Times New Roman"/>
          <w:sz w:val="30"/>
          <w:szCs w:val="30"/>
          <w:lang w:eastAsia="ru-RU"/>
        </w:rPr>
        <w:t>,</w:t>
      </w:r>
      <w:r w:rsidRPr="0028297A">
        <w:rPr>
          <w:rFonts w:ascii="Times New Roman" w:hAnsi="Times New Roman"/>
          <w:sz w:val="30"/>
          <w:szCs w:val="30"/>
          <w:lang w:eastAsia="ru-RU"/>
        </w:rPr>
        <w:t>6</w:t>
      </w:r>
      <w:r w:rsidR="00C21F49" w:rsidRPr="0028297A">
        <w:rPr>
          <w:rFonts w:ascii="Times New Roman" w:hAnsi="Times New Roman"/>
          <w:sz w:val="30"/>
          <w:szCs w:val="30"/>
          <w:lang w:eastAsia="ru-RU"/>
        </w:rPr>
        <w:t>=1,</w:t>
      </w:r>
      <w:r w:rsidRPr="0028297A">
        <w:rPr>
          <w:rFonts w:ascii="Times New Roman" w:hAnsi="Times New Roman"/>
          <w:sz w:val="30"/>
          <w:szCs w:val="30"/>
          <w:lang w:eastAsia="ru-RU"/>
        </w:rPr>
        <w:t>13</w:t>
      </w:r>
      <w:r w:rsidR="00C21F49" w:rsidRPr="0028297A">
        <w:rPr>
          <w:rFonts w:ascii="Times New Roman" w:hAnsi="Times New Roman"/>
          <w:sz w:val="30"/>
          <w:szCs w:val="30"/>
          <w:lang w:eastAsia="ru-RU"/>
        </w:rPr>
        <w:t>;</w:t>
      </w:r>
    </w:p>
    <w:p w:rsidR="00721142" w:rsidRPr="0028297A" w:rsidRDefault="00061570" w:rsidP="00721142">
      <w:pPr>
        <w:autoSpaceDE w:val="0"/>
        <w:autoSpaceDN w:val="0"/>
        <w:adjustRightInd w:val="0"/>
        <w:spacing w:after="0" w:line="240" w:lineRule="auto"/>
        <w:ind w:firstLine="540"/>
        <w:jc w:val="both"/>
        <w:rPr>
          <w:rFonts w:ascii="Times New Roman" w:hAnsi="Times New Roman"/>
          <w:sz w:val="30"/>
          <w:szCs w:val="30"/>
          <w:lang w:eastAsia="ru-RU"/>
        </w:rPr>
      </w:pPr>
      <w:r w:rsidRPr="0028297A">
        <w:rPr>
          <w:rFonts w:ascii="Times New Roman" w:hAnsi="Times New Roman"/>
          <w:sz w:val="30"/>
          <w:szCs w:val="30"/>
          <w:lang w:eastAsia="ru-RU"/>
        </w:rPr>
        <w:t>1</w:t>
      </w:r>
      <w:r w:rsidR="00721142" w:rsidRPr="0028297A">
        <w:rPr>
          <w:rFonts w:ascii="Times New Roman" w:hAnsi="Times New Roman"/>
          <w:sz w:val="30"/>
          <w:szCs w:val="30"/>
          <w:lang w:eastAsia="ru-RU"/>
        </w:rPr>
        <w:t>,7</w:t>
      </w:r>
      <w:r w:rsidRPr="0028297A">
        <w:rPr>
          <w:rFonts w:ascii="Times New Roman" w:hAnsi="Times New Roman"/>
          <w:sz w:val="30"/>
          <w:szCs w:val="30"/>
          <w:lang w:eastAsia="ru-RU"/>
        </w:rPr>
        <w:t>3</w:t>
      </w:r>
      <w:r w:rsidR="00721142" w:rsidRPr="0028297A">
        <w:rPr>
          <w:rFonts w:ascii="Times New Roman" w:hAnsi="Times New Roman"/>
          <w:sz w:val="30"/>
          <w:szCs w:val="30"/>
          <w:lang w:eastAsia="ru-RU"/>
        </w:rPr>
        <w:t>/</w:t>
      </w:r>
      <w:r w:rsidRPr="0028297A">
        <w:rPr>
          <w:rFonts w:ascii="Times New Roman" w:hAnsi="Times New Roman"/>
          <w:sz w:val="30"/>
          <w:szCs w:val="30"/>
          <w:lang w:eastAsia="ru-RU"/>
        </w:rPr>
        <w:t>1</w:t>
      </w:r>
      <w:r w:rsidR="00721142" w:rsidRPr="0028297A">
        <w:rPr>
          <w:rFonts w:ascii="Times New Roman" w:hAnsi="Times New Roman"/>
          <w:sz w:val="30"/>
          <w:szCs w:val="30"/>
          <w:lang w:eastAsia="ru-RU"/>
        </w:rPr>
        <w:t>,</w:t>
      </w:r>
      <w:r w:rsidRPr="0028297A">
        <w:rPr>
          <w:rFonts w:ascii="Times New Roman" w:hAnsi="Times New Roman"/>
          <w:sz w:val="30"/>
          <w:szCs w:val="30"/>
          <w:lang w:eastAsia="ru-RU"/>
        </w:rPr>
        <w:t>71</w:t>
      </w:r>
      <w:r w:rsidR="00C21F49" w:rsidRPr="0028297A">
        <w:rPr>
          <w:rFonts w:ascii="Times New Roman" w:hAnsi="Times New Roman"/>
          <w:sz w:val="30"/>
          <w:szCs w:val="30"/>
          <w:lang w:eastAsia="ru-RU"/>
        </w:rPr>
        <w:t>=1,</w:t>
      </w:r>
      <w:r w:rsidRPr="0028297A">
        <w:rPr>
          <w:rFonts w:ascii="Times New Roman" w:hAnsi="Times New Roman"/>
          <w:sz w:val="30"/>
          <w:szCs w:val="30"/>
          <w:lang w:eastAsia="ru-RU"/>
        </w:rPr>
        <w:t>01</w:t>
      </w:r>
      <w:r w:rsidR="00C21F49" w:rsidRPr="0028297A">
        <w:rPr>
          <w:rFonts w:ascii="Times New Roman" w:hAnsi="Times New Roman"/>
          <w:sz w:val="30"/>
          <w:szCs w:val="30"/>
          <w:lang w:eastAsia="ru-RU"/>
        </w:rPr>
        <w:t>;</w:t>
      </w:r>
    </w:p>
    <w:p w:rsidR="00721142" w:rsidRPr="0028297A" w:rsidRDefault="00061570" w:rsidP="00721142">
      <w:pPr>
        <w:autoSpaceDE w:val="0"/>
        <w:autoSpaceDN w:val="0"/>
        <w:adjustRightInd w:val="0"/>
        <w:spacing w:after="0" w:line="240" w:lineRule="auto"/>
        <w:ind w:firstLine="540"/>
        <w:jc w:val="both"/>
        <w:rPr>
          <w:rFonts w:ascii="Times New Roman" w:hAnsi="Times New Roman"/>
          <w:sz w:val="30"/>
          <w:szCs w:val="30"/>
          <w:lang w:eastAsia="ru-RU"/>
        </w:rPr>
      </w:pPr>
      <w:r w:rsidRPr="0028297A">
        <w:rPr>
          <w:rFonts w:ascii="Times New Roman" w:hAnsi="Times New Roman"/>
          <w:sz w:val="30"/>
          <w:szCs w:val="30"/>
          <w:lang w:eastAsia="ru-RU"/>
        </w:rPr>
        <w:t>32,9</w:t>
      </w:r>
      <w:r w:rsidR="00721142" w:rsidRPr="0028297A">
        <w:rPr>
          <w:rFonts w:ascii="Times New Roman" w:hAnsi="Times New Roman"/>
          <w:sz w:val="30"/>
          <w:szCs w:val="30"/>
          <w:lang w:eastAsia="ru-RU"/>
        </w:rPr>
        <w:t>/</w:t>
      </w:r>
      <w:r w:rsidRPr="0028297A">
        <w:rPr>
          <w:rFonts w:ascii="Times New Roman" w:hAnsi="Times New Roman"/>
          <w:sz w:val="30"/>
          <w:szCs w:val="30"/>
          <w:lang w:eastAsia="ru-RU"/>
        </w:rPr>
        <w:t>4</w:t>
      </w:r>
      <w:r w:rsidR="00721142" w:rsidRPr="0028297A">
        <w:rPr>
          <w:rFonts w:ascii="Times New Roman" w:hAnsi="Times New Roman"/>
          <w:sz w:val="30"/>
          <w:szCs w:val="30"/>
          <w:lang w:eastAsia="ru-RU"/>
        </w:rPr>
        <w:t>5</w:t>
      </w:r>
      <w:r w:rsidR="00C21F49" w:rsidRPr="0028297A">
        <w:rPr>
          <w:rFonts w:ascii="Times New Roman" w:hAnsi="Times New Roman"/>
          <w:sz w:val="30"/>
          <w:szCs w:val="30"/>
          <w:lang w:eastAsia="ru-RU"/>
        </w:rPr>
        <w:t>=</w:t>
      </w:r>
      <w:r w:rsidRPr="0028297A">
        <w:rPr>
          <w:rFonts w:ascii="Times New Roman" w:hAnsi="Times New Roman"/>
          <w:sz w:val="30"/>
          <w:szCs w:val="30"/>
          <w:lang w:eastAsia="ru-RU"/>
        </w:rPr>
        <w:t>0</w:t>
      </w:r>
      <w:r w:rsidR="00C21F49" w:rsidRPr="0028297A">
        <w:rPr>
          <w:rFonts w:ascii="Times New Roman" w:hAnsi="Times New Roman"/>
          <w:sz w:val="30"/>
          <w:szCs w:val="30"/>
          <w:lang w:eastAsia="ru-RU"/>
        </w:rPr>
        <w:t>,</w:t>
      </w:r>
      <w:r w:rsidRPr="0028297A">
        <w:rPr>
          <w:rFonts w:ascii="Times New Roman" w:hAnsi="Times New Roman"/>
          <w:sz w:val="30"/>
          <w:szCs w:val="30"/>
          <w:lang w:eastAsia="ru-RU"/>
        </w:rPr>
        <w:t>73</w:t>
      </w:r>
      <w:r w:rsidR="00C21F49" w:rsidRPr="0028297A">
        <w:rPr>
          <w:rFonts w:ascii="Times New Roman" w:hAnsi="Times New Roman"/>
          <w:sz w:val="30"/>
          <w:szCs w:val="30"/>
          <w:lang w:eastAsia="ru-RU"/>
        </w:rPr>
        <w:t>;</w:t>
      </w:r>
    </w:p>
    <w:p w:rsidR="00721142" w:rsidRPr="0028297A" w:rsidRDefault="00721142" w:rsidP="00721142">
      <w:pPr>
        <w:autoSpaceDE w:val="0"/>
        <w:autoSpaceDN w:val="0"/>
        <w:adjustRightInd w:val="0"/>
        <w:spacing w:after="0" w:line="240" w:lineRule="auto"/>
        <w:ind w:firstLine="540"/>
        <w:jc w:val="both"/>
        <w:rPr>
          <w:rFonts w:ascii="Times New Roman" w:hAnsi="Times New Roman"/>
          <w:sz w:val="30"/>
          <w:szCs w:val="30"/>
          <w:lang w:eastAsia="ru-RU"/>
        </w:rPr>
      </w:pPr>
      <w:r w:rsidRPr="0028297A">
        <w:rPr>
          <w:rFonts w:ascii="Times New Roman" w:hAnsi="Times New Roman"/>
          <w:sz w:val="30"/>
          <w:szCs w:val="30"/>
          <w:lang w:eastAsia="ru-RU"/>
        </w:rPr>
        <w:t>88,2/88,2</w:t>
      </w:r>
      <w:r w:rsidR="00C21F49" w:rsidRPr="0028297A">
        <w:rPr>
          <w:rFonts w:ascii="Times New Roman" w:hAnsi="Times New Roman"/>
          <w:sz w:val="30"/>
          <w:szCs w:val="30"/>
          <w:lang w:eastAsia="ru-RU"/>
        </w:rPr>
        <w:t>=1;</w:t>
      </w:r>
    </w:p>
    <w:p w:rsidR="00721142" w:rsidRPr="0028297A" w:rsidRDefault="00721142" w:rsidP="00721142">
      <w:pPr>
        <w:autoSpaceDE w:val="0"/>
        <w:autoSpaceDN w:val="0"/>
        <w:adjustRightInd w:val="0"/>
        <w:spacing w:after="0" w:line="240" w:lineRule="auto"/>
        <w:ind w:firstLine="540"/>
        <w:jc w:val="both"/>
        <w:rPr>
          <w:rFonts w:ascii="Times New Roman" w:hAnsi="Times New Roman"/>
          <w:sz w:val="30"/>
          <w:szCs w:val="30"/>
          <w:lang w:eastAsia="ru-RU"/>
        </w:rPr>
      </w:pPr>
      <w:r w:rsidRPr="0028297A">
        <w:rPr>
          <w:rFonts w:ascii="Times New Roman" w:hAnsi="Times New Roman"/>
          <w:sz w:val="30"/>
          <w:szCs w:val="30"/>
          <w:lang w:eastAsia="ru-RU"/>
        </w:rPr>
        <w:t>1225/1</w:t>
      </w:r>
      <w:r w:rsidR="00285EAF">
        <w:rPr>
          <w:rFonts w:ascii="Times New Roman" w:hAnsi="Times New Roman"/>
          <w:sz w:val="30"/>
          <w:szCs w:val="30"/>
          <w:lang w:eastAsia="ru-RU"/>
        </w:rPr>
        <w:t>772,1</w:t>
      </w:r>
      <w:r w:rsidR="00C21F49" w:rsidRPr="0028297A">
        <w:rPr>
          <w:rFonts w:ascii="Times New Roman" w:hAnsi="Times New Roman"/>
          <w:sz w:val="30"/>
          <w:szCs w:val="30"/>
          <w:lang w:eastAsia="ru-RU"/>
        </w:rPr>
        <w:t>=1;</w:t>
      </w:r>
    </w:p>
    <w:p w:rsidR="00721142" w:rsidRPr="0028297A" w:rsidRDefault="00721142" w:rsidP="00721142">
      <w:pPr>
        <w:autoSpaceDE w:val="0"/>
        <w:autoSpaceDN w:val="0"/>
        <w:adjustRightInd w:val="0"/>
        <w:spacing w:after="0" w:line="240" w:lineRule="auto"/>
        <w:ind w:firstLine="540"/>
        <w:jc w:val="both"/>
        <w:rPr>
          <w:rFonts w:ascii="Times New Roman" w:hAnsi="Times New Roman"/>
          <w:sz w:val="30"/>
          <w:szCs w:val="30"/>
          <w:lang w:eastAsia="ru-RU"/>
        </w:rPr>
      </w:pPr>
      <w:r w:rsidRPr="0028297A">
        <w:rPr>
          <w:rFonts w:ascii="Times New Roman" w:hAnsi="Times New Roman"/>
          <w:sz w:val="30"/>
          <w:szCs w:val="30"/>
          <w:lang w:eastAsia="ru-RU"/>
        </w:rPr>
        <w:t>95,7/92</w:t>
      </w:r>
      <w:r w:rsidR="00C21F49" w:rsidRPr="0028297A">
        <w:rPr>
          <w:rFonts w:ascii="Times New Roman" w:hAnsi="Times New Roman"/>
          <w:sz w:val="30"/>
          <w:szCs w:val="30"/>
          <w:lang w:eastAsia="ru-RU"/>
        </w:rPr>
        <w:t>=1,04</w:t>
      </w:r>
    </w:p>
    <w:p w:rsidR="00721142" w:rsidRPr="0028297A" w:rsidRDefault="00C21F49" w:rsidP="00721142">
      <w:pPr>
        <w:autoSpaceDE w:val="0"/>
        <w:autoSpaceDN w:val="0"/>
        <w:adjustRightInd w:val="0"/>
        <w:spacing w:after="0" w:line="240" w:lineRule="auto"/>
        <w:ind w:firstLine="540"/>
        <w:jc w:val="both"/>
        <w:rPr>
          <w:rFonts w:ascii="Times New Roman" w:hAnsi="Times New Roman"/>
          <w:sz w:val="30"/>
          <w:szCs w:val="30"/>
          <w:lang w:eastAsia="ru-RU"/>
        </w:rPr>
      </w:pPr>
      <w:r w:rsidRPr="0028297A">
        <w:rPr>
          <w:rFonts w:ascii="Times New Roman" w:hAnsi="Times New Roman"/>
          <w:sz w:val="30"/>
          <w:szCs w:val="30"/>
          <w:lang w:eastAsia="ru-RU"/>
        </w:rPr>
        <w:t>9/9=1.</w:t>
      </w:r>
    </w:p>
    <w:p w:rsidR="00C21F49" w:rsidRPr="0028297A" w:rsidRDefault="00C21F49" w:rsidP="00C21F49">
      <w:pPr>
        <w:autoSpaceDE w:val="0"/>
        <w:autoSpaceDN w:val="0"/>
        <w:adjustRightInd w:val="0"/>
        <w:spacing w:after="0" w:line="240" w:lineRule="auto"/>
        <w:ind w:firstLine="540"/>
        <w:jc w:val="both"/>
        <w:rPr>
          <w:rFonts w:ascii="Times New Roman" w:hAnsi="Times New Roman"/>
          <w:sz w:val="30"/>
          <w:szCs w:val="30"/>
          <w:lang w:eastAsia="ru-RU"/>
        </w:rPr>
      </w:pPr>
      <w:r w:rsidRPr="0028297A">
        <w:rPr>
          <w:rFonts w:ascii="Times New Roman" w:hAnsi="Times New Roman"/>
          <w:sz w:val="30"/>
          <w:szCs w:val="30"/>
          <w:lang w:eastAsia="ru-RU"/>
        </w:rPr>
        <w:t>Степень достижения цели Государственной программы рассчитывается по формуле:</w:t>
      </w:r>
    </w:p>
    <w:p w:rsidR="00C21F49" w:rsidRPr="0028297A" w:rsidRDefault="00C21F49" w:rsidP="00C21F49">
      <w:pPr>
        <w:autoSpaceDE w:val="0"/>
        <w:autoSpaceDN w:val="0"/>
        <w:adjustRightInd w:val="0"/>
        <w:spacing w:after="0" w:line="240" w:lineRule="auto"/>
        <w:outlineLvl w:val="0"/>
        <w:rPr>
          <w:rFonts w:ascii="Times New Roman" w:hAnsi="Times New Roman"/>
          <w:sz w:val="30"/>
          <w:szCs w:val="30"/>
          <w:lang w:eastAsia="ru-RU"/>
        </w:rPr>
      </w:pPr>
    </w:p>
    <w:p w:rsidR="00C21F49" w:rsidRPr="0028297A" w:rsidRDefault="00C21F49" w:rsidP="00C21F49">
      <w:pPr>
        <w:autoSpaceDE w:val="0"/>
        <w:autoSpaceDN w:val="0"/>
        <w:adjustRightInd w:val="0"/>
        <w:spacing w:after="0" w:line="240" w:lineRule="auto"/>
        <w:jc w:val="center"/>
        <w:rPr>
          <w:rFonts w:ascii="Times New Roman" w:hAnsi="Times New Roman"/>
          <w:sz w:val="30"/>
          <w:szCs w:val="30"/>
          <w:lang w:eastAsia="ru-RU"/>
        </w:rPr>
      </w:pPr>
      <w:r w:rsidRPr="0028297A">
        <w:rPr>
          <w:rFonts w:ascii="Times New Roman" w:hAnsi="Times New Roman"/>
          <w:noProof/>
          <w:position w:val="-43"/>
          <w:sz w:val="4"/>
          <w:szCs w:val="4"/>
          <w:lang w:eastAsia="ru-RU"/>
        </w:rPr>
        <w:drawing>
          <wp:inline distT="0" distB="0" distL="0" distR="0">
            <wp:extent cx="2321560" cy="739775"/>
            <wp:effectExtent l="0" t="0" r="254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21560" cy="739775"/>
                    </a:xfrm>
                    <a:prstGeom prst="rect">
                      <a:avLst/>
                    </a:prstGeom>
                    <a:noFill/>
                    <a:ln>
                      <a:noFill/>
                    </a:ln>
                  </pic:spPr>
                </pic:pic>
              </a:graphicData>
            </a:graphic>
          </wp:inline>
        </w:drawing>
      </w:r>
    </w:p>
    <w:p w:rsidR="00C21F49" w:rsidRPr="0028297A" w:rsidRDefault="00C21F49" w:rsidP="00C21F49">
      <w:pPr>
        <w:autoSpaceDE w:val="0"/>
        <w:autoSpaceDN w:val="0"/>
        <w:adjustRightInd w:val="0"/>
        <w:spacing w:after="0" w:line="240" w:lineRule="auto"/>
        <w:jc w:val="both"/>
        <w:rPr>
          <w:rFonts w:ascii="Times New Roman" w:hAnsi="Times New Roman"/>
          <w:sz w:val="30"/>
          <w:szCs w:val="30"/>
          <w:lang w:eastAsia="ru-RU"/>
        </w:rPr>
      </w:pPr>
      <w:r w:rsidRPr="0028297A">
        <w:rPr>
          <w:rFonts w:ascii="Times New Roman" w:hAnsi="Times New Roman"/>
          <w:sz w:val="30"/>
          <w:szCs w:val="30"/>
          <w:lang w:eastAsia="ru-RU"/>
        </w:rPr>
        <w:t>где СР</w:t>
      </w:r>
      <w:r w:rsidRPr="0028297A">
        <w:rPr>
          <w:rFonts w:ascii="Times New Roman" w:hAnsi="Times New Roman"/>
          <w:sz w:val="30"/>
          <w:szCs w:val="30"/>
          <w:vertAlign w:val="subscript"/>
          <w:lang w:eastAsia="ru-RU"/>
        </w:rPr>
        <w:t>гп</w:t>
      </w:r>
      <w:r w:rsidRPr="0028297A">
        <w:rPr>
          <w:rFonts w:ascii="Times New Roman" w:hAnsi="Times New Roman"/>
          <w:sz w:val="30"/>
          <w:szCs w:val="30"/>
          <w:lang w:eastAsia="ru-RU"/>
        </w:rPr>
        <w:t xml:space="preserve"> - степень достижения цели Государственной программы;</w:t>
      </w:r>
    </w:p>
    <w:p w:rsidR="00C21F49" w:rsidRPr="0028297A" w:rsidRDefault="00C21F49" w:rsidP="00C21F49">
      <w:pPr>
        <w:autoSpaceDE w:val="0"/>
        <w:autoSpaceDN w:val="0"/>
        <w:adjustRightInd w:val="0"/>
        <w:spacing w:after="0" w:line="240" w:lineRule="auto"/>
        <w:ind w:firstLine="540"/>
        <w:jc w:val="both"/>
        <w:rPr>
          <w:rFonts w:ascii="Times New Roman" w:hAnsi="Times New Roman"/>
          <w:sz w:val="30"/>
          <w:szCs w:val="30"/>
          <w:lang w:eastAsia="ru-RU"/>
        </w:rPr>
      </w:pPr>
      <w:r w:rsidRPr="0028297A">
        <w:rPr>
          <w:rFonts w:ascii="Times New Roman" w:hAnsi="Times New Roman"/>
          <w:sz w:val="30"/>
          <w:szCs w:val="30"/>
          <w:lang w:eastAsia="ru-RU"/>
        </w:rPr>
        <w:t>СД</w:t>
      </w:r>
      <w:r w:rsidRPr="0028297A">
        <w:rPr>
          <w:rFonts w:ascii="Times New Roman" w:hAnsi="Times New Roman"/>
          <w:sz w:val="30"/>
          <w:szCs w:val="30"/>
          <w:vertAlign w:val="subscript"/>
          <w:lang w:eastAsia="ru-RU"/>
        </w:rPr>
        <w:t>гппз</w:t>
      </w:r>
      <w:r w:rsidRPr="0028297A">
        <w:rPr>
          <w:rFonts w:ascii="Times New Roman" w:hAnsi="Times New Roman"/>
          <w:sz w:val="30"/>
          <w:szCs w:val="30"/>
          <w:lang w:eastAsia="ru-RU"/>
        </w:rPr>
        <w:t xml:space="preserve"> - степень достижения планового значения сводного целевого показателя Государственной программы;</w:t>
      </w:r>
    </w:p>
    <w:p w:rsidR="00C21F49" w:rsidRPr="0028297A" w:rsidRDefault="00C21F49" w:rsidP="00C21F49">
      <w:pPr>
        <w:autoSpaceDE w:val="0"/>
        <w:autoSpaceDN w:val="0"/>
        <w:adjustRightInd w:val="0"/>
        <w:spacing w:after="0" w:line="240" w:lineRule="auto"/>
        <w:ind w:firstLine="540"/>
        <w:jc w:val="both"/>
        <w:rPr>
          <w:rFonts w:ascii="Times New Roman" w:hAnsi="Times New Roman"/>
          <w:sz w:val="30"/>
          <w:szCs w:val="30"/>
          <w:lang w:eastAsia="ru-RU"/>
        </w:rPr>
      </w:pPr>
      <w:r w:rsidRPr="0028297A">
        <w:rPr>
          <w:rFonts w:ascii="Times New Roman" w:hAnsi="Times New Roman"/>
          <w:sz w:val="30"/>
          <w:szCs w:val="30"/>
          <w:lang w:eastAsia="ru-RU"/>
        </w:rPr>
        <w:lastRenderedPageBreak/>
        <w:t>М - количество сводных целевых показателей Государственной программы.</w:t>
      </w:r>
    </w:p>
    <w:p w:rsidR="00E637FA" w:rsidRPr="0028297A" w:rsidRDefault="00E637FA" w:rsidP="00E637FA">
      <w:pPr>
        <w:autoSpaceDE w:val="0"/>
        <w:autoSpaceDN w:val="0"/>
        <w:adjustRightInd w:val="0"/>
        <w:spacing w:after="0" w:line="240" w:lineRule="auto"/>
        <w:ind w:firstLine="540"/>
        <w:outlineLvl w:val="0"/>
        <w:rPr>
          <w:rFonts w:ascii="Times New Roman" w:hAnsi="Times New Roman"/>
          <w:sz w:val="30"/>
          <w:szCs w:val="30"/>
          <w:lang w:eastAsia="ru-RU"/>
        </w:rPr>
      </w:pPr>
      <w:r w:rsidRPr="0028297A">
        <w:rPr>
          <w:rFonts w:ascii="Times New Roman" w:hAnsi="Times New Roman"/>
          <w:sz w:val="30"/>
          <w:szCs w:val="30"/>
          <w:lang w:eastAsia="ru-RU"/>
        </w:rPr>
        <w:t>1,13+1,01+0,73+1+1</w:t>
      </w:r>
      <w:r w:rsidR="00806D30">
        <w:rPr>
          <w:rFonts w:ascii="Times New Roman" w:hAnsi="Times New Roman"/>
          <w:sz w:val="30"/>
          <w:szCs w:val="30"/>
          <w:lang w:eastAsia="ru-RU"/>
        </w:rPr>
        <w:t>,04</w:t>
      </w:r>
      <w:r w:rsidRPr="0028297A">
        <w:rPr>
          <w:rFonts w:ascii="Times New Roman" w:hAnsi="Times New Roman"/>
          <w:sz w:val="30"/>
          <w:szCs w:val="30"/>
          <w:lang w:eastAsia="ru-RU"/>
        </w:rPr>
        <w:t>+1,04+1/</w:t>
      </w:r>
      <w:r w:rsidR="00063A34">
        <w:rPr>
          <w:rFonts w:ascii="Times New Roman" w:hAnsi="Times New Roman"/>
          <w:sz w:val="30"/>
          <w:szCs w:val="30"/>
          <w:lang w:eastAsia="ru-RU"/>
        </w:rPr>
        <w:t>7</w:t>
      </w:r>
      <w:r w:rsidRPr="0028297A">
        <w:rPr>
          <w:rFonts w:ascii="Times New Roman" w:hAnsi="Times New Roman"/>
          <w:sz w:val="30"/>
          <w:szCs w:val="30"/>
          <w:lang w:eastAsia="ru-RU"/>
        </w:rPr>
        <w:t>=</w:t>
      </w:r>
      <w:r w:rsidR="00063A34">
        <w:rPr>
          <w:rFonts w:ascii="Times New Roman" w:hAnsi="Times New Roman"/>
          <w:sz w:val="30"/>
          <w:szCs w:val="30"/>
          <w:lang w:eastAsia="ru-RU"/>
        </w:rPr>
        <w:t>0</w:t>
      </w:r>
      <w:r w:rsidRPr="0028297A">
        <w:rPr>
          <w:rFonts w:ascii="Times New Roman" w:hAnsi="Times New Roman"/>
          <w:sz w:val="30"/>
          <w:szCs w:val="30"/>
          <w:lang w:eastAsia="ru-RU"/>
        </w:rPr>
        <w:t>,</w:t>
      </w:r>
      <w:r w:rsidR="00063A34">
        <w:rPr>
          <w:rFonts w:ascii="Times New Roman" w:hAnsi="Times New Roman"/>
          <w:sz w:val="30"/>
          <w:szCs w:val="30"/>
          <w:lang w:eastAsia="ru-RU"/>
        </w:rPr>
        <w:t>9</w:t>
      </w:r>
      <w:r w:rsidR="00806D30">
        <w:rPr>
          <w:rFonts w:ascii="Times New Roman" w:hAnsi="Times New Roman"/>
          <w:sz w:val="30"/>
          <w:szCs w:val="30"/>
          <w:lang w:eastAsia="ru-RU"/>
        </w:rPr>
        <w:t>9</w:t>
      </w:r>
      <w:r w:rsidRPr="0028297A">
        <w:rPr>
          <w:rFonts w:ascii="Times New Roman" w:hAnsi="Times New Roman"/>
          <w:sz w:val="30"/>
          <w:szCs w:val="30"/>
          <w:lang w:eastAsia="ru-RU"/>
        </w:rPr>
        <w:t>.</w:t>
      </w:r>
    </w:p>
    <w:p w:rsidR="006D6255" w:rsidRPr="006D6255" w:rsidRDefault="006D6255" w:rsidP="006D6255">
      <w:pPr>
        <w:autoSpaceDE w:val="0"/>
        <w:autoSpaceDN w:val="0"/>
        <w:adjustRightInd w:val="0"/>
        <w:spacing w:after="0" w:line="240" w:lineRule="auto"/>
        <w:ind w:firstLine="540"/>
        <w:jc w:val="both"/>
        <w:rPr>
          <w:rFonts w:ascii="Times New Roman" w:hAnsi="Times New Roman"/>
          <w:sz w:val="30"/>
          <w:szCs w:val="30"/>
          <w:lang w:eastAsia="ru-RU"/>
        </w:rPr>
      </w:pPr>
      <w:r w:rsidRPr="006D6255">
        <w:rPr>
          <w:rFonts w:ascii="Times New Roman" w:hAnsi="Times New Roman"/>
          <w:sz w:val="30"/>
          <w:szCs w:val="30"/>
          <w:lang w:eastAsia="ru-RU"/>
        </w:rPr>
        <w:t>Если значение СР</w:t>
      </w:r>
      <w:r w:rsidRPr="00E637FA">
        <w:rPr>
          <w:rFonts w:ascii="Times New Roman" w:hAnsi="Times New Roman"/>
          <w:sz w:val="30"/>
          <w:szCs w:val="30"/>
          <w:vertAlign w:val="subscript"/>
          <w:lang w:eastAsia="ru-RU"/>
        </w:rPr>
        <w:t>гп</w:t>
      </w:r>
      <w:r w:rsidRPr="006D6255">
        <w:rPr>
          <w:rFonts w:ascii="Times New Roman" w:hAnsi="Times New Roman"/>
          <w:sz w:val="30"/>
          <w:szCs w:val="30"/>
          <w:lang w:eastAsia="ru-RU"/>
        </w:rPr>
        <w:t xml:space="preserve"> больше 1, то при расчете степени достижения цели Государственной программы оно принимается равным 1.</w:t>
      </w:r>
    </w:p>
    <w:p w:rsidR="00082B27" w:rsidRPr="0028297A" w:rsidRDefault="001A1B58" w:rsidP="008C3759">
      <w:pPr>
        <w:pStyle w:val="ConsPlusNormal"/>
        <w:ind w:firstLine="709"/>
        <w:jc w:val="both"/>
        <w:rPr>
          <w:spacing w:val="-4"/>
        </w:rPr>
      </w:pPr>
      <w:r w:rsidRPr="0028297A">
        <w:t>На основании</w:t>
      </w:r>
      <w:r w:rsidR="00082B27" w:rsidRPr="0028297A">
        <w:t xml:space="preserve"> расчет</w:t>
      </w:r>
      <w:r w:rsidRPr="0028297A">
        <w:t>а</w:t>
      </w:r>
      <w:r w:rsidR="00082B27" w:rsidRPr="0028297A">
        <w:t>,</w:t>
      </w:r>
      <w:r w:rsidR="00082B27" w:rsidRPr="0028297A">
        <w:rPr>
          <w:spacing w:val="-4"/>
        </w:rPr>
        <w:t xml:space="preserve"> эффективность реализации Государственной программы в 20</w:t>
      </w:r>
      <w:r w:rsidR="004E5CB9" w:rsidRPr="0028297A">
        <w:rPr>
          <w:spacing w:val="-4"/>
        </w:rPr>
        <w:t>20</w:t>
      </w:r>
      <w:r w:rsidR="00082B27" w:rsidRPr="0028297A">
        <w:rPr>
          <w:spacing w:val="-4"/>
        </w:rPr>
        <w:t xml:space="preserve"> году составило значение </w:t>
      </w:r>
      <w:r w:rsidR="00BA480C" w:rsidRPr="00292AA3">
        <w:rPr>
          <w:b/>
          <w:spacing w:val="-4"/>
        </w:rPr>
        <w:t>1</w:t>
      </w:r>
      <w:r w:rsidR="00082B27" w:rsidRPr="00292AA3">
        <w:rPr>
          <w:b/>
          <w:spacing w:val="-4"/>
        </w:rPr>
        <w:t>,</w:t>
      </w:r>
      <w:r w:rsidR="00686777" w:rsidRPr="00292AA3">
        <w:rPr>
          <w:b/>
          <w:spacing w:val="-4"/>
        </w:rPr>
        <w:t>0</w:t>
      </w:r>
      <w:r w:rsidR="00DD33F7">
        <w:rPr>
          <w:b/>
          <w:spacing w:val="-4"/>
        </w:rPr>
        <w:t>1</w:t>
      </w:r>
      <w:r w:rsidR="00082B27" w:rsidRPr="0028297A">
        <w:rPr>
          <w:spacing w:val="-4"/>
        </w:rPr>
        <w:t xml:space="preserve"> и оценена как </w:t>
      </w:r>
      <w:r w:rsidR="00082B27" w:rsidRPr="004E7061">
        <w:rPr>
          <w:b/>
          <w:spacing w:val="-4"/>
        </w:rPr>
        <w:t>высокая</w:t>
      </w:r>
      <w:r w:rsidR="00082B27" w:rsidRPr="0028297A">
        <w:rPr>
          <w:spacing w:val="-4"/>
        </w:rPr>
        <w:t>.</w:t>
      </w:r>
    </w:p>
    <w:p w:rsidR="00082B27" w:rsidRPr="0028297A" w:rsidRDefault="00082B27" w:rsidP="00190780">
      <w:pPr>
        <w:pStyle w:val="ConsPlusNormal"/>
        <w:adjustRightInd/>
        <w:ind w:firstLine="709"/>
        <w:jc w:val="both"/>
      </w:pPr>
      <w:r w:rsidRPr="0028297A">
        <w:rPr>
          <w:spacing w:val="-4"/>
        </w:rPr>
        <w:t>Эффективность реализации Государственной программы оценивается</w:t>
      </w:r>
      <w:r w:rsidRPr="0028297A">
        <w:t xml:space="preserve"> по формуле:</w:t>
      </w:r>
    </w:p>
    <w:p w:rsidR="00082B27" w:rsidRPr="0028297A" w:rsidRDefault="007934A9" w:rsidP="00190780">
      <w:pPr>
        <w:pStyle w:val="ConsPlusNormal"/>
        <w:jc w:val="center"/>
      </w:pPr>
      <w:r>
        <w:rPr>
          <w:noProof/>
        </w:rPr>
        <w:pict>
          <v:shape id="Поле 3" o:spid="_x0000_s1035" type="#_x0000_t202" style="position:absolute;left:0;text-align:left;margin-left:324pt;margin-top:17.25pt;width:6pt;height:26.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" stroked="f">
            <v:textbox inset="0,,0">
              <w:txbxContent>
                <w:p w:rsidR="00285EAF" w:rsidRPr="001A6E2E" w:rsidRDefault="00285EAF" w:rsidP="00190780">
                  <w:pPr>
                    <w:rPr>
                      <w:spacing w:val="12"/>
                      <w:sz w:val="30"/>
                      <w:szCs w:val="30"/>
                    </w:rPr>
                  </w:pPr>
                  <w:r w:rsidRPr="001A6E2E">
                    <w:rPr>
                      <w:spacing w:val="12"/>
                    </w:rPr>
                    <w:t>,</w:t>
                  </w:r>
                </w:p>
              </w:txbxContent>
            </v:textbox>
          </v:shape>
        </w:pict>
      </w:r>
      <w:r w:rsidR="00082B27" w:rsidRPr="0028297A">
        <w:rPr>
          <w:position w:val="-38"/>
        </w:rPr>
        <w:object w:dxaOrig="2960" w:dyaOrig="1080">
          <v:shape id="_x0000_i1032" type="#_x0000_t75" style="width:165.75pt;height:57.05pt" o:ole="">
            <v:imagedata r:id="rId18" o:title=""/>
          </v:shape>
          <o:OLEObject Type="Embed" ProgID="Equation.3" ShapeID="_x0000_i1032" DrawAspect="Content" ObjectID="_1685945690" r:id="rId19"/>
        </w:object>
      </w:r>
    </w:p>
    <w:p w:rsidR="009F06D0" w:rsidRDefault="009F06D0" w:rsidP="00E637FA">
      <w:pPr>
        <w:spacing w:after="0" w:line="240" w:lineRule="auto"/>
        <w:jc w:val="both"/>
      </w:pPr>
      <w:r>
        <w:rPr>
          <w:rFonts w:ascii="Times New Roman" w:hAnsi="Times New Roman"/>
          <w:sz w:val="30"/>
        </w:rPr>
        <w:t>где ЭР</w:t>
      </w:r>
      <w:r>
        <w:rPr>
          <w:rFonts w:ascii="Times New Roman" w:hAnsi="Times New Roman"/>
          <w:sz w:val="30"/>
          <w:vertAlign w:val="subscript"/>
        </w:rPr>
        <w:t>гп</w:t>
      </w:r>
      <w:r>
        <w:rPr>
          <w:rFonts w:ascii="Times New Roman" w:hAnsi="Times New Roman"/>
          <w:sz w:val="30"/>
        </w:rPr>
        <w:t xml:space="preserve"> - эффективность реализации Государственной программы;</w:t>
      </w:r>
    </w:p>
    <w:p w:rsidR="009F06D0" w:rsidRDefault="009F06D0" w:rsidP="00E637FA">
      <w:pPr>
        <w:spacing w:after="0" w:line="240" w:lineRule="auto"/>
        <w:ind w:firstLine="540"/>
        <w:jc w:val="both"/>
      </w:pPr>
      <w:r>
        <w:rPr>
          <w:rFonts w:ascii="Times New Roman" w:hAnsi="Times New Roman"/>
          <w:sz w:val="30"/>
        </w:rPr>
        <w:t>СР</w:t>
      </w:r>
      <w:r>
        <w:rPr>
          <w:rFonts w:ascii="Times New Roman" w:hAnsi="Times New Roman"/>
          <w:sz w:val="30"/>
          <w:vertAlign w:val="subscript"/>
        </w:rPr>
        <w:t>гп</w:t>
      </w:r>
      <w:r>
        <w:rPr>
          <w:rFonts w:ascii="Times New Roman" w:hAnsi="Times New Roman"/>
          <w:sz w:val="30"/>
        </w:rPr>
        <w:t xml:space="preserve"> - степень достижения цели Государственной программы;</w:t>
      </w:r>
    </w:p>
    <w:p w:rsidR="009F06D0" w:rsidRDefault="009F06D0" w:rsidP="00E637FA">
      <w:pPr>
        <w:spacing w:after="0" w:line="240" w:lineRule="auto"/>
        <w:ind w:firstLine="540"/>
        <w:jc w:val="both"/>
      </w:pPr>
      <w:r>
        <w:rPr>
          <w:rFonts w:ascii="Times New Roman" w:hAnsi="Times New Roman"/>
          <w:sz w:val="30"/>
        </w:rPr>
        <w:t>Ф</w:t>
      </w:r>
      <w:r>
        <w:rPr>
          <w:rFonts w:ascii="Times New Roman" w:hAnsi="Times New Roman"/>
          <w:sz w:val="30"/>
          <w:vertAlign w:val="subscript"/>
        </w:rPr>
        <w:t>ф</w:t>
      </w:r>
      <w:r>
        <w:rPr>
          <w:rFonts w:ascii="Times New Roman" w:hAnsi="Times New Roman"/>
          <w:sz w:val="30"/>
        </w:rPr>
        <w:t xml:space="preserve"> - объем фактически освоенных средств для реализации Государственной программы в отчетном периоде;</w:t>
      </w:r>
    </w:p>
    <w:p w:rsidR="009F06D0" w:rsidRDefault="009F06D0" w:rsidP="00E637FA">
      <w:pPr>
        <w:spacing w:after="0" w:line="240" w:lineRule="auto"/>
        <w:ind w:firstLine="540"/>
        <w:jc w:val="both"/>
      </w:pPr>
      <w:r>
        <w:rPr>
          <w:rFonts w:ascii="Times New Roman" w:hAnsi="Times New Roman"/>
          <w:sz w:val="30"/>
        </w:rPr>
        <w:t>Ф</w:t>
      </w:r>
      <w:r>
        <w:rPr>
          <w:rFonts w:ascii="Times New Roman" w:hAnsi="Times New Roman"/>
          <w:sz w:val="30"/>
          <w:vertAlign w:val="subscript"/>
        </w:rPr>
        <w:t>п</w:t>
      </w:r>
      <w:r>
        <w:rPr>
          <w:rFonts w:ascii="Times New Roman" w:hAnsi="Times New Roman"/>
          <w:sz w:val="30"/>
        </w:rPr>
        <w:t xml:space="preserve"> - объем запланированных средств для реализации Государственной программы в отчетном периоде;</w:t>
      </w:r>
    </w:p>
    <w:p w:rsidR="009F06D0" w:rsidRDefault="009F06D0" w:rsidP="00E637FA">
      <w:pPr>
        <w:spacing w:after="0" w:line="240" w:lineRule="auto"/>
        <w:ind w:firstLine="540"/>
        <w:jc w:val="both"/>
      </w:pPr>
      <w:r>
        <w:rPr>
          <w:rFonts w:ascii="Times New Roman" w:hAnsi="Times New Roman"/>
          <w:i/>
          <w:sz w:val="30"/>
        </w:rPr>
        <w:t>j</w:t>
      </w:r>
      <w:r>
        <w:rPr>
          <w:rFonts w:ascii="Times New Roman" w:hAnsi="Times New Roman"/>
          <w:sz w:val="30"/>
        </w:rPr>
        <w:t xml:space="preserve"> - количество подпрограмм.</w:t>
      </w:r>
    </w:p>
    <w:p w:rsidR="00082B27" w:rsidRDefault="00082B27" w:rsidP="005F12E9">
      <w:pPr>
        <w:pStyle w:val="ConsPlusNormal"/>
        <w:jc w:val="both"/>
      </w:pPr>
    </w:p>
    <w:p w:rsidR="00082B27" w:rsidRPr="0028297A" w:rsidRDefault="007934A9" w:rsidP="009810A1">
      <w:pPr>
        <w:pStyle w:val="ConsPlusNormal"/>
        <w:jc w:val="center"/>
        <w:rPr>
          <w:position w:val="-30"/>
        </w:rPr>
      </w:pPr>
      <w:r>
        <w:rPr>
          <w:noProof/>
        </w:rPr>
        <w:pict>
          <v:shape id="_x0000_s1036" type="#_x0000_t202" style="position:absolute;left:0;text-align:left;margin-left:345.7pt;margin-top:17.25pt;width:91.55pt;height:26.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" stroked="f">
            <v:textbox inset="0,,0">
              <w:txbxContent>
                <w:p w:rsidR="00285EAF" w:rsidRPr="001A6E2E" w:rsidRDefault="00285EAF" w:rsidP="00C443F1">
                  <w:pPr>
                    <w:rPr>
                      <w:spacing w:val="12"/>
                      <w:sz w:val="30"/>
                      <w:szCs w:val="30"/>
                    </w:rPr>
                  </w:pPr>
                </w:p>
              </w:txbxContent>
            </v:textbox>
          </v:shape>
        </w:pict>
      </w:r>
      <w:r w:rsidR="006E522E" w:rsidRPr="0028297A">
        <w:rPr>
          <w:position w:val="-66"/>
        </w:rPr>
        <w:object w:dxaOrig="3860" w:dyaOrig="1040">
          <v:shape id="_x0000_i1033" type="#_x0000_t75" style="width:215.3pt;height:53.65pt" o:ole="">
            <v:imagedata r:id="rId20" o:title=""/>
          </v:shape>
          <o:OLEObject Type="Embed" ProgID="Equation.3" ShapeID="_x0000_i1033" DrawAspect="Content" ObjectID="_1685945691" r:id="rId21"/>
        </w:object>
      </w:r>
    </w:p>
    <w:p w:rsidR="00082B27" w:rsidRPr="0028297A" w:rsidRDefault="00DD33F7" w:rsidP="00D01E37">
      <w:pPr>
        <w:pStyle w:val="ConsPlusNormal"/>
        <w:ind w:firstLine="709"/>
        <w:jc w:val="both"/>
      </w:pPr>
      <w:r>
        <w:t>0,9</w:t>
      </w:r>
      <w:r w:rsidR="00D47F5E">
        <w:t>9</w:t>
      </w:r>
      <w:r w:rsidR="00082B27" w:rsidRPr="0028297A">
        <w:t xml:space="preserve"> – степень достижения цели Государственной программы;</w:t>
      </w:r>
    </w:p>
    <w:p w:rsidR="00082B27" w:rsidRPr="0028297A" w:rsidRDefault="00226B4A" w:rsidP="008C3759">
      <w:pPr>
        <w:pStyle w:val="ConsPlusNormal"/>
        <w:ind w:firstLine="709"/>
        <w:jc w:val="both"/>
      </w:pPr>
      <w:r w:rsidRPr="0028297A">
        <w:t>6</w:t>
      </w:r>
      <w:r w:rsidR="00082B27" w:rsidRPr="0028297A">
        <w:t>,</w:t>
      </w:r>
      <w:r w:rsidRPr="0028297A">
        <w:t>0</w:t>
      </w:r>
      <w:r w:rsidR="00082B27" w:rsidRPr="0028297A">
        <w:t xml:space="preserve"> – степень выполнения задач подпрограмм Государственной программы;</w:t>
      </w:r>
    </w:p>
    <w:p w:rsidR="00082B27" w:rsidRPr="0028297A" w:rsidRDefault="00082B27" w:rsidP="008C3759">
      <w:pPr>
        <w:pStyle w:val="ConsPlusNormal"/>
        <w:ind w:firstLine="709"/>
        <w:jc w:val="both"/>
      </w:pPr>
      <w:r w:rsidRPr="0028297A">
        <w:t>6 – количество подпрограмм Государственной программы;</w:t>
      </w:r>
    </w:p>
    <w:p w:rsidR="00082B27" w:rsidRPr="0028297A" w:rsidRDefault="00686777" w:rsidP="008C3759">
      <w:pPr>
        <w:pStyle w:val="ConsPlusNormal"/>
        <w:ind w:firstLine="709"/>
        <w:jc w:val="both"/>
      </w:pPr>
      <w:r w:rsidRPr="0028297A">
        <w:t>146 </w:t>
      </w:r>
      <w:r w:rsidR="00061570" w:rsidRPr="0028297A">
        <w:t>2</w:t>
      </w:r>
      <w:r w:rsidR="004443AB">
        <w:t>34</w:t>
      </w:r>
      <w:r w:rsidRPr="0028297A">
        <w:t> </w:t>
      </w:r>
      <w:r w:rsidR="004443AB">
        <w:t>547</w:t>
      </w:r>
      <w:r w:rsidRPr="0028297A">
        <w:t>,</w:t>
      </w:r>
      <w:r w:rsidR="004443AB">
        <w:t>8</w:t>
      </w:r>
      <w:r w:rsidR="00061570" w:rsidRPr="0028297A">
        <w:t>4</w:t>
      </w:r>
      <w:r w:rsidR="004B16BF" w:rsidRPr="0028297A">
        <w:t xml:space="preserve"> </w:t>
      </w:r>
      <w:r w:rsidR="00082B27" w:rsidRPr="0028297A">
        <w:t>рублей - объем фактически освоенных средств на реализацию подпрограмм в отчетном периоде;</w:t>
      </w:r>
      <w:r w:rsidR="004B16BF" w:rsidRPr="0028297A">
        <w:t xml:space="preserve"> </w:t>
      </w:r>
    </w:p>
    <w:p w:rsidR="00082B27" w:rsidRPr="0028297A" w:rsidRDefault="00686777" w:rsidP="008C3759">
      <w:pPr>
        <w:pStyle w:val="ConsPlusNormal"/>
        <w:ind w:firstLine="709"/>
        <w:jc w:val="both"/>
      </w:pPr>
      <w:r w:rsidRPr="0028297A">
        <w:t>148 884 817,64</w:t>
      </w:r>
      <w:r w:rsidR="00F32835" w:rsidRPr="0028297A">
        <w:t xml:space="preserve"> </w:t>
      </w:r>
      <w:r w:rsidR="00082B27" w:rsidRPr="0028297A">
        <w:t>рублей  – объем запланированных средств на реализацию подпрограммы в отчетном периоде.</w:t>
      </w:r>
    </w:p>
    <w:p w:rsidR="001A1B58" w:rsidRPr="0028297A" w:rsidRDefault="001A1B58" w:rsidP="008C3759">
      <w:pPr>
        <w:pStyle w:val="ConsPlusNormal"/>
        <w:ind w:firstLine="709"/>
        <w:jc w:val="both"/>
      </w:pPr>
      <w:r w:rsidRPr="0028297A">
        <w:t xml:space="preserve">В соответствии с методикой расчета эффективности реализации Государственной программы, эффективность в 2020 году оценена как </w:t>
      </w:r>
      <w:r w:rsidRPr="004E7061">
        <w:t>средняя.</w:t>
      </w:r>
      <w:r w:rsidRPr="0028297A">
        <w:t xml:space="preserve"> </w:t>
      </w:r>
    </w:p>
    <w:p w:rsidR="00616831" w:rsidRPr="0028297A" w:rsidRDefault="001A1B58" w:rsidP="00616831">
      <w:pPr>
        <w:autoSpaceDE w:val="0"/>
        <w:autoSpaceDN w:val="0"/>
        <w:spacing w:after="0" w:line="240" w:lineRule="auto"/>
        <w:ind w:firstLine="708"/>
        <w:jc w:val="both"/>
        <w:rPr>
          <w:rFonts w:ascii="Times New Roman" w:hAnsi="Times New Roman"/>
          <w:sz w:val="30"/>
          <w:szCs w:val="30"/>
          <w:lang w:eastAsia="ru-RU"/>
        </w:rPr>
      </w:pPr>
      <w:r w:rsidRPr="0028297A">
        <w:rPr>
          <w:rFonts w:ascii="Times New Roman" w:hAnsi="Times New Roman"/>
          <w:sz w:val="30"/>
          <w:szCs w:val="30"/>
          <w:lang w:eastAsia="ru-RU"/>
        </w:rPr>
        <w:t xml:space="preserve">На основании расчета, </w:t>
      </w:r>
      <w:r w:rsidR="00616831" w:rsidRPr="0028297A">
        <w:rPr>
          <w:rFonts w:ascii="Times New Roman" w:hAnsi="Times New Roman"/>
          <w:sz w:val="30"/>
          <w:szCs w:val="30"/>
          <w:lang w:eastAsia="ru-RU"/>
        </w:rPr>
        <w:t xml:space="preserve">эффективности реализации </w:t>
      </w:r>
      <w:r w:rsidRPr="0028297A">
        <w:rPr>
          <w:rFonts w:ascii="Times New Roman" w:hAnsi="Times New Roman"/>
          <w:sz w:val="30"/>
          <w:szCs w:val="30"/>
          <w:lang w:eastAsia="ru-RU"/>
        </w:rPr>
        <w:t xml:space="preserve">Государственной программы </w:t>
      </w:r>
      <w:r w:rsidR="00616831" w:rsidRPr="0028297A">
        <w:rPr>
          <w:rFonts w:ascii="Times New Roman" w:hAnsi="Times New Roman"/>
          <w:sz w:val="30"/>
          <w:szCs w:val="30"/>
          <w:lang w:eastAsia="ru-RU"/>
        </w:rPr>
        <w:t>нарастающим итогом, за период 2016 – 20</w:t>
      </w:r>
      <w:r w:rsidR="00686777" w:rsidRPr="0028297A">
        <w:rPr>
          <w:rFonts w:ascii="Times New Roman" w:hAnsi="Times New Roman"/>
          <w:sz w:val="30"/>
          <w:szCs w:val="30"/>
          <w:lang w:eastAsia="ru-RU"/>
        </w:rPr>
        <w:t>20</w:t>
      </w:r>
      <w:r w:rsidR="00616831" w:rsidRPr="0028297A">
        <w:rPr>
          <w:rFonts w:ascii="Times New Roman" w:hAnsi="Times New Roman"/>
          <w:sz w:val="30"/>
          <w:szCs w:val="30"/>
          <w:lang w:eastAsia="ru-RU"/>
        </w:rPr>
        <w:t xml:space="preserve"> годы равна значению </w:t>
      </w:r>
      <w:r w:rsidR="00174165" w:rsidRPr="005562F4">
        <w:rPr>
          <w:rFonts w:ascii="Times New Roman" w:hAnsi="Times New Roman"/>
          <w:b/>
          <w:sz w:val="30"/>
          <w:szCs w:val="30"/>
          <w:lang w:eastAsia="ru-RU"/>
        </w:rPr>
        <w:t>1</w:t>
      </w:r>
      <w:r w:rsidR="00616831" w:rsidRPr="005562F4">
        <w:rPr>
          <w:rFonts w:ascii="Times New Roman" w:hAnsi="Times New Roman"/>
          <w:b/>
          <w:sz w:val="30"/>
          <w:szCs w:val="30"/>
          <w:lang w:eastAsia="ru-RU"/>
        </w:rPr>
        <w:t>,</w:t>
      </w:r>
      <w:r w:rsidR="00891E25" w:rsidRPr="005562F4">
        <w:rPr>
          <w:rFonts w:ascii="Times New Roman" w:hAnsi="Times New Roman"/>
          <w:b/>
          <w:sz w:val="30"/>
          <w:szCs w:val="30"/>
          <w:lang w:eastAsia="ru-RU"/>
        </w:rPr>
        <w:t>0</w:t>
      </w:r>
      <w:r w:rsidR="00DD33F7">
        <w:rPr>
          <w:rFonts w:ascii="Times New Roman" w:hAnsi="Times New Roman"/>
          <w:b/>
          <w:sz w:val="30"/>
          <w:szCs w:val="30"/>
          <w:lang w:eastAsia="ru-RU"/>
        </w:rPr>
        <w:t>3</w:t>
      </w:r>
      <w:r w:rsidR="00174165" w:rsidRPr="0028297A">
        <w:rPr>
          <w:rFonts w:ascii="Times New Roman" w:hAnsi="Times New Roman"/>
          <w:sz w:val="30"/>
          <w:szCs w:val="30"/>
          <w:lang w:eastAsia="ru-RU"/>
        </w:rPr>
        <w:t xml:space="preserve"> и оценена как </w:t>
      </w:r>
      <w:r w:rsidR="00174165" w:rsidRPr="004E7061">
        <w:rPr>
          <w:rFonts w:ascii="Times New Roman" w:hAnsi="Times New Roman"/>
          <w:b/>
          <w:sz w:val="30"/>
          <w:szCs w:val="30"/>
          <w:lang w:eastAsia="ru-RU"/>
        </w:rPr>
        <w:t>высокая</w:t>
      </w:r>
      <w:r w:rsidR="00616831" w:rsidRPr="0028297A">
        <w:rPr>
          <w:rFonts w:ascii="Times New Roman" w:hAnsi="Times New Roman"/>
          <w:sz w:val="30"/>
          <w:szCs w:val="30"/>
          <w:lang w:eastAsia="ru-RU"/>
        </w:rPr>
        <w:t>.</w:t>
      </w:r>
    </w:p>
    <w:p w:rsidR="00061570" w:rsidRPr="0028297A" w:rsidRDefault="00061570" w:rsidP="00616831">
      <w:pPr>
        <w:autoSpaceDE w:val="0"/>
        <w:autoSpaceDN w:val="0"/>
        <w:spacing w:after="0" w:line="240" w:lineRule="auto"/>
        <w:ind w:firstLine="708"/>
        <w:jc w:val="both"/>
        <w:rPr>
          <w:rFonts w:ascii="Times New Roman" w:hAnsi="Times New Roman"/>
          <w:sz w:val="30"/>
          <w:szCs w:val="30"/>
          <w:lang w:eastAsia="ru-RU"/>
        </w:rPr>
      </w:pPr>
    </w:p>
    <w:p w:rsidR="00616831" w:rsidRPr="0028297A" w:rsidRDefault="007934A9" w:rsidP="00616831">
      <w:pPr>
        <w:pStyle w:val="ConsPlusNormal"/>
        <w:jc w:val="center"/>
        <w:rPr>
          <w:position w:val="-30"/>
        </w:rPr>
      </w:pPr>
      <w:r>
        <w:rPr>
          <w:noProof/>
        </w:rPr>
        <w:pict>
          <v:shape id="_x0000_s1037" type="#_x0000_t202" style="position:absolute;left:0;text-align:left;margin-left:345.7pt;margin-top:17.25pt;width:91.55pt;height:26.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" stroked="f">
            <v:textbox inset="0,,0">
              <w:txbxContent>
                <w:p w:rsidR="00285EAF" w:rsidRPr="001A6E2E" w:rsidRDefault="00285EAF" w:rsidP="00616831">
                  <w:pPr>
                    <w:rPr>
                      <w:spacing w:val="12"/>
                      <w:sz w:val="30"/>
                      <w:szCs w:val="30"/>
                    </w:rPr>
                  </w:pPr>
                </w:p>
              </w:txbxContent>
            </v:textbox>
          </v:shape>
        </w:pict>
      </w:r>
      <w:r w:rsidR="00DD33F7" w:rsidRPr="005562F4">
        <w:rPr>
          <w:position w:val="-66"/>
        </w:rPr>
        <w:object w:dxaOrig="3860" w:dyaOrig="1040">
          <v:shape id="_x0000_i1034" type="#_x0000_t75" style="width:213.95pt;height:53.65pt" o:ole="">
            <v:imagedata r:id="rId22" o:title=""/>
          </v:shape>
          <o:OLEObject Type="Embed" ProgID="Equation.3" ShapeID="_x0000_i1034" DrawAspect="Content" ObjectID="_1685945692" r:id="rId23"/>
        </w:object>
      </w:r>
    </w:p>
    <w:p w:rsidR="00616831" w:rsidRPr="0028297A" w:rsidRDefault="00616831" w:rsidP="00616831">
      <w:pPr>
        <w:pStyle w:val="ConsPlusNormal"/>
        <w:jc w:val="center"/>
      </w:pPr>
      <w:r w:rsidRPr="0028297A">
        <w:t>где ЭР</w:t>
      </w:r>
      <w:r w:rsidRPr="0028297A">
        <w:rPr>
          <w:vertAlign w:val="subscript"/>
        </w:rPr>
        <w:t>гп</w:t>
      </w:r>
      <w:r w:rsidRPr="0028297A">
        <w:t xml:space="preserve"> – эффективность реализации Государственной программы;</w:t>
      </w:r>
    </w:p>
    <w:p w:rsidR="00616831" w:rsidRPr="0028297A" w:rsidRDefault="00DD33F7" w:rsidP="00616831">
      <w:pPr>
        <w:pStyle w:val="ConsPlusNormal"/>
        <w:ind w:firstLine="709"/>
        <w:jc w:val="both"/>
      </w:pPr>
      <w:r>
        <w:lastRenderedPageBreak/>
        <w:t>0,98</w:t>
      </w:r>
      <w:r w:rsidR="00616831" w:rsidRPr="0028297A">
        <w:t xml:space="preserve"> – степень достижения цели Государственной программы;</w:t>
      </w:r>
    </w:p>
    <w:p w:rsidR="00616831" w:rsidRPr="0028297A" w:rsidRDefault="00616831" w:rsidP="00616831">
      <w:pPr>
        <w:pStyle w:val="ConsPlusNormal"/>
        <w:ind w:firstLine="709"/>
        <w:jc w:val="both"/>
      </w:pPr>
      <w:r w:rsidRPr="0028297A">
        <w:t>6,0 – степень выполнения задач подпрограмм Государственной программы;</w:t>
      </w:r>
    </w:p>
    <w:p w:rsidR="00616831" w:rsidRPr="0028297A" w:rsidRDefault="00616831" w:rsidP="00616831">
      <w:pPr>
        <w:pStyle w:val="ConsPlusNormal"/>
        <w:ind w:firstLine="709"/>
        <w:jc w:val="both"/>
      </w:pPr>
      <w:r w:rsidRPr="0028297A">
        <w:t>6 – количество подпрограмм Государственной программы;</w:t>
      </w:r>
    </w:p>
    <w:p w:rsidR="00616831" w:rsidRPr="0028297A" w:rsidRDefault="00B27D20" w:rsidP="00616831">
      <w:pPr>
        <w:pStyle w:val="ConsPlusNormal"/>
        <w:ind w:firstLine="709"/>
        <w:jc w:val="both"/>
      </w:pPr>
      <w:r w:rsidRPr="005562F4">
        <w:t>5</w:t>
      </w:r>
      <w:r w:rsidR="00DD33F7">
        <w:t>31</w:t>
      </w:r>
      <w:r w:rsidR="00252A71">
        <w:t> </w:t>
      </w:r>
      <w:r w:rsidR="00DD33F7">
        <w:t>040</w:t>
      </w:r>
      <w:r w:rsidR="00252A71">
        <w:t> </w:t>
      </w:r>
      <w:r w:rsidR="00DD33F7">
        <w:t>732,88</w:t>
      </w:r>
      <w:r w:rsidRPr="005562F4">
        <w:t xml:space="preserve"> </w:t>
      </w:r>
      <w:r w:rsidR="00616831" w:rsidRPr="005562F4">
        <w:t>рублей</w:t>
      </w:r>
      <w:r w:rsidR="00616831" w:rsidRPr="0028297A">
        <w:t xml:space="preserve"> - объем фактически освоенных средств на реализацию подпрограмм в отчетном периоде; </w:t>
      </w:r>
    </w:p>
    <w:p w:rsidR="00616831" w:rsidRPr="0028297A" w:rsidRDefault="00DD33F7" w:rsidP="00616831">
      <w:pPr>
        <w:pStyle w:val="ConsPlusNormal"/>
        <w:ind w:firstLine="709"/>
        <w:jc w:val="both"/>
      </w:pPr>
      <w:r>
        <w:t>552 300 558,08</w:t>
      </w:r>
      <w:r w:rsidR="00616831" w:rsidRPr="0028297A">
        <w:t xml:space="preserve"> рублей – объем запланированных средств на реализацию подпрограммы в отчетном периоде.</w:t>
      </w:r>
    </w:p>
    <w:p w:rsidR="001A1B58" w:rsidRPr="0028297A" w:rsidRDefault="001A1B58" w:rsidP="001A1B58">
      <w:pPr>
        <w:pStyle w:val="ConsPlusNormal"/>
        <w:ind w:firstLine="709"/>
        <w:jc w:val="both"/>
      </w:pPr>
      <w:r w:rsidRPr="0028297A">
        <w:t xml:space="preserve">В соответствии с методикой расчета эффективности реализации Государственной программы за 2016 – 2020 годы оценена как </w:t>
      </w:r>
      <w:r w:rsidRPr="004E7061">
        <w:t>средняя.</w:t>
      </w:r>
      <w:r w:rsidRPr="0028297A">
        <w:t xml:space="preserve"> </w:t>
      </w:r>
    </w:p>
    <w:p w:rsidR="001A1B58" w:rsidRPr="0028297A" w:rsidRDefault="001A1B58" w:rsidP="008C3759">
      <w:pPr>
        <w:pStyle w:val="ConsPlusNormal"/>
        <w:ind w:firstLine="709"/>
        <w:jc w:val="both"/>
      </w:pPr>
      <w:bookmarkStart w:id="0" w:name="_GoBack"/>
      <w:bookmarkEnd w:id="0"/>
    </w:p>
    <w:sectPr w:rsidR="001A1B58" w:rsidRPr="0028297A" w:rsidSect="00A4037B">
      <w:headerReference w:type="default" r:id="rId24"/>
      <w:pgSz w:w="11906" w:h="16838"/>
      <w:pgMar w:top="964" w:right="567"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4A9" w:rsidRDefault="007934A9" w:rsidP="00154D56">
      <w:pPr>
        <w:spacing w:after="0" w:line="240" w:lineRule="auto"/>
      </w:pPr>
      <w:r>
        <w:separator/>
      </w:r>
    </w:p>
  </w:endnote>
  <w:endnote w:type="continuationSeparator" w:id="0">
    <w:p w:rsidR="007934A9" w:rsidRDefault="007934A9" w:rsidP="00154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4A9" w:rsidRDefault="007934A9" w:rsidP="00154D56">
      <w:pPr>
        <w:spacing w:after="0" w:line="240" w:lineRule="auto"/>
      </w:pPr>
      <w:r>
        <w:separator/>
      </w:r>
    </w:p>
  </w:footnote>
  <w:footnote w:type="continuationSeparator" w:id="0">
    <w:p w:rsidR="007934A9" w:rsidRDefault="007934A9" w:rsidP="00154D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EAF" w:rsidRDefault="00285EAF">
    <w:pPr>
      <w:pStyle w:val="a3"/>
      <w:jc w:val="center"/>
    </w:pPr>
    <w:r>
      <w:fldChar w:fldCharType="begin"/>
    </w:r>
    <w:r>
      <w:instrText>PAGE   \* MERGEFORMAT</w:instrText>
    </w:r>
    <w:r>
      <w:fldChar w:fldCharType="separate"/>
    </w:r>
    <w:r w:rsidR="008A7922">
      <w:rPr>
        <w:noProof/>
      </w:rPr>
      <w:t>32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B7744"/>
    <w:multiLevelType w:val="multilevel"/>
    <w:tmpl w:val="6BC60CF4"/>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6DE963BD"/>
    <w:multiLevelType w:val="multilevel"/>
    <w:tmpl w:val="394A1F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7523E"/>
    <w:rsid w:val="00000B4C"/>
    <w:rsid w:val="00001410"/>
    <w:rsid w:val="00003144"/>
    <w:rsid w:val="000049D4"/>
    <w:rsid w:val="00004A68"/>
    <w:rsid w:val="00006804"/>
    <w:rsid w:val="00006D66"/>
    <w:rsid w:val="0000703A"/>
    <w:rsid w:val="00011AFE"/>
    <w:rsid w:val="00012AF0"/>
    <w:rsid w:val="000131DC"/>
    <w:rsid w:val="00013D04"/>
    <w:rsid w:val="00014542"/>
    <w:rsid w:val="000151BD"/>
    <w:rsid w:val="000151E3"/>
    <w:rsid w:val="000160BF"/>
    <w:rsid w:val="00016947"/>
    <w:rsid w:val="00017711"/>
    <w:rsid w:val="000208E3"/>
    <w:rsid w:val="00020C85"/>
    <w:rsid w:val="00021DF4"/>
    <w:rsid w:val="00023C1E"/>
    <w:rsid w:val="00023D08"/>
    <w:rsid w:val="00023DA0"/>
    <w:rsid w:val="00025874"/>
    <w:rsid w:val="00025D54"/>
    <w:rsid w:val="00025E9C"/>
    <w:rsid w:val="00025F4F"/>
    <w:rsid w:val="00025FAF"/>
    <w:rsid w:val="00026756"/>
    <w:rsid w:val="00027255"/>
    <w:rsid w:val="00027CAF"/>
    <w:rsid w:val="00034163"/>
    <w:rsid w:val="00036AB5"/>
    <w:rsid w:val="00040946"/>
    <w:rsid w:val="000417BB"/>
    <w:rsid w:val="0004282B"/>
    <w:rsid w:val="00042F00"/>
    <w:rsid w:val="00046D18"/>
    <w:rsid w:val="00047E77"/>
    <w:rsid w:val="00047ED8"/>
    <w:rsid w:val="00053CC0"/>
    <w:rsid w:val="000542EF"/>
    <w:rsid w:val="000544A8"/>
    <w:rsid w:val="00056046"/>
    <w:rsid w:val="00056CDE"/>
    <w:rsid w:val="000576A5"/>
    <w:rsid w:val="00061570"/>
    <w:rsid w:val="00062FA9"/>
    <w:rsid w:val="00063A11"/>
    <w:rsid w:val="00063A34"/>
    <w:rsid w:val="0006540C"/>
    <w:rsid w:val="00065686"/>
    <w:rsid w:val="00065ED4"/>
    <w:rsid w:val="00067A85"/>
    <w:rsid w:val="00070A80"/>
    <w:rsid w:val="000716CC"/>
    <w:rsid w:val="0007274D"/>
    <w:rsid w:val="00072AD0"/>
    <w:rsid w:val="00073330"/>
    <w:rsid w:val="00076F6E"/>
    <w:rsid w:val="000773F7"/>
    <w:rsid w:val="00081D6D"/>
    <w:rsid w:val="0008244B"/>
    <w:rsid w:val="00082B27"/>
    <w:rsid w:val="00082BEF"/>
    <w:rsid w:val="000830F1"/>
    <w:rsid w:val="0008350B"/>
    <w:rsid w:val="00083AC5"/>
    <w:rsid w:val="00085062"/>
    <w:rsid w:val="0008521F"/>
    <w:rsid w:val="00086022"/>
    <w:rsid w:val="0008632D"/>
    <w:rsid w:val="000875AA"/>
    <w:rsid w:val="00090127"/>
    <w:rsid w:val="0009083E"/>
    <w:rsid w:val="00092134"/>
    <w:rsid w:val="00092BF1"/>
    <w:rsid w:val="00092CDA"/>
    <w:rsid w:val="0009341A"/>
    <w:rsid w:val="00093E19"/>
    <w:rsid w:val="0009410C"/>
    <w:rsid w:val="00095E38"/>
    <w:rsid w:val="000971EA"/>
    <w:rsid w:val="000A06DD"/>
    <w:rsid w:val="000A2C12"/>
    <w:rsid w:val="000A3C3F"/>
    <w:rsid w:val="000A4685"/>
    <w:rsid w:val="000A476A"/>
    <w:rsid w:val="000A5EA8"/>
    <w:rsid w:val="000A74C1"/>
    <w:rsid w:val="000A7735"/>
    <w:rsid w:val="000B4238"/>
    <w:rsid w:val="000B4DFD"/>
    <w:rsid w:val="000B64B8"/>
    <w:rsid w:val="000C0138"/>
    <w:rsid w:val="000C1683"/>
    <w:rsid w:val="000C1A18"/>
    <w:rsid w:val="000C3C3C"/>
    <w:rsid w:val="000C5149"/>
    <w:rsid w:val="000C5C8F"/>
    <w:rsid w:val="000C7D4E"/>
    <w:rsid w:val="000D15BA"/>
    <w:rsid w:val="000D229C"/>
    <w:rsid w:val="000D3E93"/>
    <w:rsid w:val="000D4623"/>
    <w:rsid w:val="000D6E69"/>
    <w:rsid w:val="000D6F92"/>
    <w:rsid w:val="000D72F9"/>
    <w:rsid w:val="000E0273"/>
    <w:rsid w:val="000E08A0"/>
    <w:rsid w:val="000E111E"/>
    <w:rsid w:val="000E12D5"/>
    <w:rsid w:val="000E1708"/>
    <w:rsid w:val="000E1B71"/>
    <w:rsid w:val="000E21A6"/>
    <w:rsid w:val="000E2296"/>
    <w:rsid w:val="000E2853"/>
    <w:rsid w:val="000E29A6"/>
    <w:rsid w:val="000E2C1C"/>
    <w:rsid w:val="000E2DFE"/>
    <w:rsid w:val="000E44AE"/>
    <w:rsid w:val="000E52A1"/>
    <w:rsid w:val="000E5579"/>
    <w:rsid w:val="000E57FB"/>
    <w:rsid w:val="000E620E"/>
    <w:rsid w:val="000E7C04"/>
    <w:rsid w:val="000F050E"/>
    <w:rsid w:val="000F083C"/>
    <w:rsid w:val="000F11AC"/>
    <w:rsid w:val="000F1EA9"/>
    <w:rsid w:val="000F1FFC"/>
    <w:rsid w:val="000F37F1"/>
    <w:rsid w:val="000F400B"/>
    <w:rsid w:val="000F41FD"/>
    <w:rsid w:val="000F5E75"/>
    <w:rsid w:val="00100FD8"/>
    <w:rsid w:val="00102229"/>
    <w:rsid w:val="00103775"/>
    <w:rsid w:val="00103E01"/>
    <w:rsid w:val="00104068"/>
    <w:rsid w:val="00105B52"/>
    <w:rsid w:val="00105E7E"/>
    <w:rsid w:val="001072E7"/>
    <w:rsid w:val="00113467"/>
    <w:rsid w:val="00113683"/>
    <w:rsid w:val="00117C27"/>
    <w:rsid w:val="00120E1A"/>
    <w:rsid w:val="00121B38"/>
    <w:rsid w:val="001228E4"/>
    <w:rsid w:val="001235A1"/>
    <w:rsid w:val="00123B25"/>
    <w:rsid w:val="00123E3A"/>
    <w:rsid w:val="00124B2D"/>
    <w:rsid w:val="00125A71"/>
    <w:rsid w:val="00125D0B"/>
    <w:rsid w:val="0012692A"/>
    <w:rsid w:val="00130F08"/>
    <w:rsid w:val="00131DD7"/>
    <w:rsid w:val="00134085"/>
    <w:rsid w:val="0013496F"/>
    <w:rsid w:val="0013508F"/>
    <w:rsid w:val="00135E35"/>
    <w:rsid w:val="001367A8"/>
    <w:rsid w:val="00140316"/>
    <w:rsid w:val="00140CEF"/>
    <w:rsid w:val="00142F39"/>
    <w:rsid w:val="00145A4A"/>
    <w:rsid w:val="00151544"/>
    <w:rsid w:val="00151A03"/>
    <w:rsid w:val="00152DF6"/>
    <w:rsid w:val="001535B8"/>
    <w:rsid w:val="00153741"/>
    <w:rsid w:val="001544E7"/>
    <w:rsid w:val="00154B10"/>
    <w:rsid w:val="00154D56"/>
    <w:rsid w:val="0015616B"/>
    <w:rsid w:val="00160048"/>
    <w:rsid w:val="00160521"/>
    <w:rsid w:val="001608EF"/>
    <w:rsid w:val="00160CAB"/>
    <w:rsid w:val="00160CD0"/>
    <w:rsid w:val="00163CFB"/>
    <w:rsid w:val="0016468D"/>
    <w:rsid w:val="00164A6D"/>
    <w:rsid w:val="00164BA2"/>
    <w:rsid w:val="00164C96"/>
    <w:rsid w:val="00165758"/>
    <w:rsid w:val="001705F1"/>
    <w:rsid w:val="0017070D"/>
    <w:rsid w:val="00170E7E"/>
    <w:rsid w:val="00172018"/>
    <w:rsid w:val="00172554"/>
    <w:rsid w:val="00172ABF"/>
    <w:rsid w:val="00174165"/>
    <w:rsid w:val="001746BF"/>
    <w:rsid w:val="00176DCD"/>
    <w:rsid w:val="00180F43"/>
    <w:rsid w:val="00181893"/>
    <w:rsid w:val="00181DFE"/>
    <w:rsid w:val="00182B63"/>
    <w:rsid w:val="00182E4B"/>
    <w:rsid w:val="00183865"/>
    <w:rsid w:val="00185131"/>
    <w:rsid w:val="00185486"/>
    <w:rsid w:val="001858B3"/>
    <w:rsid w:val="0018748E"/>
    <w:rsid w:val="00190780"/>
    <w:rsid w:val="00191623"/>
    <w:rsid w:val="00191978"/>
    <w:rsid w:val="00191D9D"/>
    <w:rsid w:val="001928C6"/>
    <w:rsid w:val="0019433E"/>
    <w:rsid w:val="00196B6F"/>
    <w:rsid w:val="001A04A8"/>
    <w:rsid w:val="001A1A2E"/>
    <w:rsid w:val="001A1B58"/>
    <w:rsid w:val="001A1DAB"/>
    <w:rsid w:val="001A3D98"/>
    <w:rsid w:val="001A3DD0"/>
    <w:rsid w:val="001A3EFF"/>
    <w:rsid w:val="001A4DAF"/>
    <w:rsid w:val="001A5A0A"/>
    <w:rsid w:val="001A5AD3"/>
    <w:rsid w:val="001A6E2E"/>
    <w:rsid w:val="001B009E"/>
    <w:rsid w:val="001B115F"/>
    <w:rsid w:val="001B2159"/>
    <w:rsid w:val="001B3958"/>
    <w:rsid w:val="001B57D2"/>
    <w:rsid w:val="001B5E6C"/>
    <w:rsid w:val="001B5FB2"/>
    <w:rsid w:val="001B637B"/>
    <w:rsid w:val="001B695E"/>
    <w:rsid w:val="001B7E57"/>
    <w:rsid w:val="001C1038"/>
    <w:rsid w:val="001C3290"/>
    <w:rsid w:val="001C4DB4"/>
    <w:rsid w:val="001C6DD2"/>
    <w:rsid w:val="001C74AD"/>
    <w:rsid w:val="001C762F"/>
    <w:rsid w:val="001C7F10"/>
    <w:rsid w:val="001D188D"/>
    <w:rsid w:val="001D2432"/>
    <w:rsid w:val="001D29EC"/>
    <w:rsid w:val="001D2B3D"/>
    <w:rsid w:val="001D3FB0"/>
    <w:rsid w:val="001D42D7"/>
    <w:rsid w:val="001D44F5"/>
    <w:rsid w:val="001D6A62"/>
    <w:rsid w:val="001D79FB"/>
    <w:rsid w:val="001D7E76"/>
    <w:rsid w:val="001E044E"/>
    <w:rsid w:val="001E0523"/>
    <w:rsid w:val="001E103F"/>
    <w:rsid w:val="001E1E0D"/>
    <w:rsid w:val="001E3B9D"/>
    <w:rsid w:val="001E3C2E"/>
    <w:rsid w:val="001E5B4D"/>
    <w:rsid w:val="001E5CC4"/>
    <w:rsid w:val="001E6AEC"/>
    <w:rsid w:val="001E7401"/>
    <w:rsid w:val="001F03E0"/>
    <w:rsid w:val="001F08A2"/>
    <w:rsid w:val="001F20C4"/>
    <w:rsid w:val="001F290E"/>
    <w:rsid w:val="001F2C33"/>
    <w:rsid w:val="001F4DB0"/>
    <w:rsid w:val="001F5BE7"/>
    <w:rsid w:val="001F7ACE"/>
    <w:rsid w:val="001F7DA6"/>
    <w:rsid w:val="00200095"/>
    <w:rsid w:val="00201E28"/>
    <w:rsid w:val="00202946"/>
    <w:rsid w:val="00203AA5"/>
    <w:rsid w:val="00204671"/>
    <w:rsid w:val="00204830"/>
    <w:rsid w:val="00206801"/>
    <w:rsid w:val="00207552"/>
    <w:rsid w:val="00207867"/>
    <w:rsid w:val="002104AE"/>
    <w:rsid w:val="00210628"/>
    <w:rsid w:val="0021068A"/>
    <w:rsid w:val="002118B7"/>
    <w:rsid w:val="002119BD"/>
    <w:rsid w:val="00212393"/>
    <w:rsid w:val="002142C2"/>
    <w:rsid w:val="002173F5"/>
    <w:rsid w:val="00222215"/>
    <w:rsid w:val="002223CB"/>
    <w:rsid w:val="002228D8"/>
    <w:rsid w:val="00223866"/>
    <w:rsid w:val="002239F6"/>
    <w:rsid w:val="0022490D"/>
    <w:rsid w:val="00224ED0"/>
    <w:rsid w:val="00225463"/>
    <w:rsid w:val="00226B4A"/>
    <w:rsid w:val="002272CC"/>
    <w:rsid w:val="002301C5"/>
    <w:rsid w:val="0023206F"/>
    <w:rsid w:val="002325D3"/>
    <w:rsid w:val="00232DB0"/>
    <w:rsid w:val="00232F48"/>
    <w:rsid w:val="0023334A"/>
    <w:rsid w:val="00233663"/>
    <w:rsid w:val="00234C04"/>
    <w:rsid w:val="00235838"/>
    <w:rsid w:val="00236074"/>
    <w:rsid w:val="002428C9"/>
    <w:rsid w:val="00243972"/>
    <w:rsid w:val="00243AAC"/>
    <w:rsid w:val="00244530"/>
    <w:rsid w:val="00246D7B"/>
    <w:rsid w:val="00246F7B"/>
    <w:rsid w:val="00250179"/>
    <w:rsid w:val="00250851"/>
    <w:rsid w:val="002513CC"/>
    <w:rsid w:val="0025193B"/>
    <w:rsid w:val="0025299F"/>
    <w:rsid w:val="00252A71"/>
    <w:rsid w:val="00253A21"/>
    <w:rsid w:val="002555FB"/>
    <w:rsid w:val="0025645B"/>
    <w:rsid w:val="00260B35"/>
    <w:rsid w:val="00261584"/>
    <w:rsid w:val="00261B25"/>
    <w:rsid w:val="00261C75"/>
    <w:rsid w:val="00261D17"/>
    <w:rsid w:val="00262953"/>
    <w:rsid w:val="00265A41"/>
    <w:rsid w:val="002669E1"/>
    <w:rsid w:val="00266C6F"/>
    <w:rsid w:val="00270092"/>
    <w:rsid w:val="002718BD"/>
    <w:rsid w:val="00272E18"/>
    <w:rsid w:val="002737E7"/>
    <w:rsid w:val="002759DB"/>
    <w:rsid w:val="00276F13"/>
    <w:rsid w:val="00277375"/>
    <w:rsid w:val="0027741E"/>
    <w:rsid w:val="002805AC"/>
    <w:rsid w:val="00280B87"/>
    <w:rsid w:val="002824CE"/>
    <w:rsid w:val="0028297A"/>
    <w:rsid w:val="00284E43"/>
    <w:rsid w:val="0028518F"/>
    <w:rsid w:val="00285EAF"/>
    <w:rsid w:val="00285FA3"/>
    <w:rsid w:val="002861DA"/>
    <w:rsid w:val="00286CA5"/>
    <w:rsid w:val="002905D0"/>
    <w:rsid w:val="00291DFE"/>
    <w:rsid w:val="00292AA3"/>
    <w:rsid w:val="002936C9"/>
    <w:rsid w:val="00293A73"/>
    <w:rsid w:val="002951DB"/>
    <w:rsid w:val="00295448"/>
    <w:rsid w:val="002956D7"/>
    <w:rsid w:val="00297CD9"/>
    <w:rsid w:val="00297FC5"/>
    <w:rsid w:val="002A07BA"/>
    <w:rsid w:val="002A0A3A"/>
    <w:rsid w:val="002A1D9C"/>
    <w:rsid w:val="002A2A69"/>
    <w:rsid w:val="002A361C"/>
    <w:rsid w:val="002A6310"/>
    <w:rsid w:val="002A7717"/>
    <w:rsid w:val="002A7817"/>
    <w:rsid w:val="002A7E3A"/>
    <w:rsid w:val="002B1EE4"/>
    <w:rsid w:val="002B4761"/>
    <w:rsid w:val="002B4DBA"/>
    <w:rsid w:val="002B5166"/>
    <w:rsid w:val="002B742E"/>
    <w:rsid w:val="002B7EEC"/>
    <w:rsid w:val="002C00C3"/>
    <w:rsid w:val="002C25D2"/>
    <w:rsid w:val="002C2ACA"/>
    <w:rsid w:val="002C2ED6"/>
    <w:rsid w:val="002C4E1D"/>
    <w:rsid w:val="002C5A8F"/>
    <w:rsid w:val="002D298D"/>
    <w:rsid w:val="002D352D"/>
    <w:rsid w:val="002D37E3"/>
    <w:rsid w:val="002D3BB0"/>
    <w:rsid w:val="002D4225"/>
    <w:rsid w:val="002D44F7"/>
    <w:rsid w:val="002D733D"/>
    <w:rsid w:val="002D79AC"/>
    <w:rsid w:val="002E0FA3"/>
    <w:rsid w:val="002E18A5"/>
    <w:rsid w:val="002E29FF"/>
    <w:rsid w:val="002E39A9"/>
    <w:rsid w:val="002E3EA1"/>
    <w:rsid w:val="002E618A"/>
    <w:rsid w:val="002F2F8A"/>
    <w:rsid w:val="002F4AA4"/>
    <w:rsid w:val="002F6DC9"/>
    <w:rsid w:val="002F6F05"/>
    <w:rsid w:val="003062F0"/>
    <w:rsid w:val="00306DF5"/>
    <w:rsid w:val="003107E7"/>
    <w:rsid w:val="00311BC0"/>
    <w:rsid w:val="00311FB8"/>
    <w:rsid w:val="00312068"/>
    <w:rsid w:val="00316392"/>
    <w:rsid w:val="003166F4"/>
    <w:rsid w:val="0032097D"/>
    <w:rsid w:val="00322296"/>
    <w:rsid w:val="003229AA"/>
    <w:rsid w:val="00322B29"/>
    <w:rsid w:val="003239CF"/>
    <w:rsid w:val="003247DF"/>
    <w:rsid w:val="003256F4"/>
    <w:rsid w:val="00327220"/>
    <w:rsid w:val="0033158F"/>
    <w:rsid w:val="00331AE0"/>
    <w:rsid w:val="00332BB5"/>
    <w:rsid w:val="00333058"/>
    <w:rsid w:val="00333852"/>
    <w:rsid w:val="00335760"/>
    <w:rsid w:val="0033656B"/>
    <w:rsid w:val="003371A6"/>
    <w:rsid w:val="0034063C"/>
    <w:rsid w:val="00340BAD"/>
    <w:rsid w:val="00343211"/>
    <w:rsid w:val="00343BC1"/>
    <w:rsid w:val="00344B26"/>
    <w:rsid w:val="0034584A"/>
    <w:rsid w:val="00345A85"/>
    <w:rsid w:val="003465A3"/>
    <w:rsid w:val="00346A36"/>
    <w:rsid w:val="00351075"/>
    <w:rsid w:val="00351C93"/>
    <w:rsid w:val="0035343E"/>
    <w:rsid w:val="00353E01"/>
    <w:rsid w:val="00354F01"/>
    <w:rsid w:val="003555C1"/>
    <w:rsid w:val="003568B9"/>
    <w:rsid w:val="0035703B"/>
    <w:rsid w:val="0035786D"/>
    <w:rsid w:val="00360056"/>
    <w:rsid w:val="00361A1A"/>
    <w:rsid w:val="00362370"/>
    <w:rsid w:val="00363233"/>
    <w:rsid w:val="00364682"/>
    <w:rsid w:val="00367CB1"/>
    <w:rsid w:val="00371177"/>
    <w:rsid w:val="0037118D"/>
    <w:rsid w:val="00371EC1"/>
    <w:rsid w:val="00372737"/>
    <w:rsid w:val="00374146"/>
    <w:rsid w:val="00374BFB"/>
    <w:rsid w:val="00376BC1"/>
    <w:rsid w:val="0037709E"/>
    <w:rsid w:val="00377C01"/>
    <w:rsid w:val="003807D5"/>
    <w:rsid w:val="003815DC"/>
    <w:rsid w:val="003818C8"/>
    <w:rsid w:val="00381F89"/>
    <w:rsid w:val="00382C70"/>
    <w:rsid w:val="00384036"/>
    <w:rsid w:val="00385A6A"/>
    <w:rsid w:val="00387EF5"/>
    <w:rsid w:val="003913DB"/>
    <w:rsid w:val="00391793"/>
    <w:rsid w:val="00392508"/>
    <w:rsid w:val="00393A36"/>
    <w:rsid w:val="0039501A"/>
    <w:rsid w:val="0039549C"/>
    <w:rsid w:val="00395EBD"/>
    <w:rsid w:val="00397101"/>
    <w:rsid w:val="003A015E"/>
    <w:rsid w:val="003A0B9B"/>
    <w:rsid w:val="003A122D"/>
    <w:rsid w:val="003A4F05"/>
    <w:rsid w:val="003B386A"/>
    <w:rsid w:val="003B38B4"/>
    <w:rsid w:val="003B6637"/>
    <w:rsid w:val="003B6AD3"/>
    <w:rsid w:val="003B77AB"/>
    <w:rsid w:val="003B7ABF"/>
    <w:rsid w:val="003C1DD8"/>
    <w:rsid w:val="003C558C"/>
    <w:rsid w:val="003C6F42"/>
    <w:rsid w:val="003D04EE"/>
    <w:rsid w:val="003D0B7C"/>
    <w:rsid w:val="003D35EB"/>
    <w:rsid w:val="003D6754"/>
    <w:rsid w:val="003E0522"/>
    <w:rsid w:val="003E09F4"/>
    <w:rsid w:val="003E0CC6"/>
    <w:rsid w:val="003E1396"/>
    <w:rsid w:val="003E1BD8"/>
    <w:rsid w:val="003E21A3"/>
    <w:rsid w:val="003E2C47"/>
    <w:rsid w:val="003E309D"/>
    <w:rsid w:val="003E44E8"/>
    <w:rsid w:val="003E4ABD"/>
    <w:rsid w:val="003E4F0A"/>
    <w:rsid w:val="003E5051"/>
    <w:rsid w:val="003E6474"/>
    <w:rsid w:val="003E6785"/>
    <w:rsid w:val="003E6A29"/>
    <w:rsid w:val="003F0B57"/>
    <w:rsid w:val="003F0F50"/>
    <w:rsid w:val="003F1683"/>
    <w:rsid w:val="003F1F4D"/>
    <w:rsid w:val="003F2293"/>
    <w:rsid w:val="003F25C4"/>
    <w:rsid w:val="003F3166"/>
    <w:rsid w:val="003F3827"/>
    <w:rsid w:val="003F3C67"/>
    <w:rsid w:val="003F47DF"/>
    <w:rsid w:val="003F5D39"/>
    <w:rsid w:val="003F7927"/>
    <w:rsid w:val="00400693"/>
    <w:rsid w:val="00400F92"/>
    <w:rsid w:val="00406F43"/>
    <w:rsid w:val="00407A5C"/>
    <w:rsid w:val="0041236E"/>
    <w:rsid w:val="00413248"/>
    <w:rsid w:val="004144F3"/>
    <w:rsid w:val="0041599A"/>
    <w:rsid w:val="004163EB"/>
    <w:rsid w:val="00421588"/>
    <w:rsid w:val="00422844"/>
    <w:rsid w:val="00423090"/>
    <w:rsid w:val="00423AC8"/>
    <w:rsid w:val="00423B71"/>
    <w:rsid w:val="00426D68"/>
    <w:rsid w:val="00427046"/>
    <w:rsid w:val="00430C14"/>
    <w:rsid w:val="00431B69"/>
    <w:rsid w:val="00431F76"/>
    <w:rsid w:val="004323A8"/>
    <w:rsid w:val="00432DB4"/>
    <w:rsid w:val="0043390B"/>
    <w:rsid w:val="00434A3B"/>
    <w:rsid w:val="00435736"/>
    <w:rsid w:val="004358E1"/>
    <w:rsid w:val="004360E2"/>
    <w:rsid w:val="004367E8"/>
    <w:rsid w:val="004422D3"/>
    <w:rsid w:val="0044277B"/>
    <w:rsid w:val="0044321A"/>
    <w:rsid w:val="004443AB"/>
    <w:rsid w:val="00445358"/>
    <w:rsid w:val="00450158"/>
    <w:rsid w:val="00450241"/>
    <w:rsid w:val="00450552"/>
    <w:rsid w:val="00451C63"/>
    <w:rsid w:val="00452AAF"/>
    <w:rsid w:val="00453123"/>
    <w:rsid w:val="00453385"/>
    <w:rsid w:val="0045353E"/>
    <w:rsid w:val="00453BC4"/>
    <w:rsid w:val="00453ED1"/>
    <w:rsid w:val="00454A0E"/>
    <w:rsid w:val="00455B70"/>
    <w:rsid w:val="0045638B"/>
    <w:rsid w:val="004573F8"/>
    <w:rsid w:val="0046488F"/>
    <w:rsid w:val="0046599D"/>
    <w:rsid w:val="00465EF6"/>
    <w:rsid w:val="00466187"/>
    <w:rsid w:val="0046618B"/>
    <w:rsid w:val="00467F31"/>
    <w:rsid w:val="00467FC5"/>
    <w:rsid w:val="00470CBB"/>
    <w:rsid w:val="00471A4A"/>
    <w:rsid w:val="00473C34"/>
    <w:rsid w:val="004777E5"/>
    <w:rsid w:val="00477DB3"/>
    <w:rsid w:val="0048011F"/>
    <w:rsid w:val="0048094C"/>
    <w:rsid w:val="00480C76"/>
    <w:rsid w:val="0048236C"/>
    <w:rsid w:val="00482B2E"/>
    <w:rsid w:val="00483A34"/>
    <w:rsid w:val="00484215"/>
    <w:rsid w:val="004849E1"/>
    <w:rsid w:val="00485572"/>
    <w:rsid w:val="00487267"/>
    <w:rsid w:val="00491993"/>
    <w:rsid w:val="00491DE9"/>
    <w:rsid w:val="004930AA"/>
    <w:rsid w:val="004954D5"/>
    <w:rsid w:val="00497738"/>
    <w:rsid w:val="00497989"/>
    <w:rsid w:val="004A0CD3"/>
    <w:rsid w:val="004A2585"/>
    <w:rsid w:val="004A3939"/>
    <w:rsid w:val="004A3B00"/>
    <w:rsid w:val="004A76DF"/>
    <w:rsid w:val="004A7CFC"/>
    <w:rsid w:val="004B16BF"/>
    <w:rsid w:val="004B2F78"/>
    <w:rsid w:val="004B4361"/>
    <w:rsid w:val="004B43FD"/>
    <w:rsid w:val="004B7696"/>
    <w:rsid w:val="004B780D"/>
    <w:rsid w:val="004C117B"/>
    <w:rsid w:val="004C1973"/>
    <w:rsid w:val="004C4433"/>
    <w:rsid w:val="004C4DFA"/>
    <w:rsid w:val="004C5AA3"/>
    <w:rsid w:val="004C6880"/>
    <w:rsid w:val="004C6F8A"/>
    <w:rsid w:val="004C7A24"/>
    <w:rsid w:val="004C7E6C"/>
    <w:rsid w:val="004D0923"/>
    <w:rsid w:val="004D0A43"/>
    <w:rsid w:val="004D1A41"/>
    <w:rsid w:val="004D4EBC"/>
    <w:rsid w:val="004D500B"/>
    <w:rsid w:val="004D5752"/>
    <w:rsid w:val="004D726E"/>
    <w:rsid w:val="004D7953"/>
    <w:rsid w:val="004D79A6"/>
    <w:rsid w:val="004E2D05"/>
    <w:rsid w:val="004E36EB"/>
    <w:rsid w:val="004E3B3F"/>
    <w:rsid w:val="004E5CB9"/>
    <w:rsid w:val="004E7061"/>
    <w:rsid w:val="004E719A"/>
    <w:rsid w:val="004F0A43"/>
    <w:rsid w:val="004F0C37"/>
    <w:rsid w:val="004F2C29"/>
    <w:rsid w:val="004F4189"/>
    <w:rsid w:val="004F5C9C"/>
    <w:rsid w:val="004F6BDE"/>
    <w:rsid w:val="004F722C"/>
    <w:rsid w:val="00501BD6"/>
    <w:rsid w:val="00503E10"/>
    <w:rsid w:val="005047C2"/>
    <w:rsid w:val="005059E2"/>
    <w:rsid w:val="0051192E"/>
    <w:rsid w:val="00512FF0"/>
    <w:rsid w:val="00513340"/>
    <w:rsid w:val="00513CE1"/>
    <w:rsid w:val="00515C92"/>
    <w:rsid w:val="0051777B"/>
    <w:rsid w:val="00517890"/>
    <w:rsid w:val="005229E4"/>
    <w:rsid w:val="00525011"/>
    <w:rsid w:val="005258FF"/>
    <w:rsid w:val="00525D1E"/>
    <w:rsid w:val="00526BFF"/>
    <w:rsid w:val="005274F5"/>
    <w:rsid w:val="00531581"/>
    <w:rsid w:val="00532502"/>
    <w:rsid w:val="005328D6"/>
    <w:rsid w:val="005330BA"/>
    <w:rsid w:val="005337FD"/>
    <w:rsid w:val="00535342"/>
    <w:rsid w:val="00535ECA"/>
    <w:rsid w:val="00536BD2"/>
    <w:rsid w:val="00536DE1"/>
    <w:rsid w:val="00537B2C"/>
    <w:rsid w:val="005401F1"/>
    <w:rsid w:val="00541369"/>
    <w:rsid w:val="00542AD3"/>
    <w:rsid w:val="005444D1"/>
    <w:rsid w:val="005456A0"/>
    <w:rsid w:val="0054613C"/>
    <w:rsid w:val="00547866"/>
    <w:rsid w:val="00550C7A"/>
    <w:rsid w:val="00552DE2"/>
    <w:rsid w:val="005531F6"/>
    <w:rsid w:val="00554AF8"/>
    <w:rsid w:val="005562F4"/>
    <w:rsid w:val="005575DA"/>
    <w:rsid w:val="00557E0D"/>
    <w:rsid w:val="00561159"/>
    <w:rsid w:val="0056285E"/>
    <w:rsid w:val="0056512A"/>
    <w:rsid w:val="00565544"/>
    <w:rsid w:val="00565E5F"/>
    <w:rsid w:val="005664D4"/>
    <w:rsid w:val="00566927"/>
    <w:rsid w:val="005707C0"/>
    <w:rsid w:val="005707CB"/>
    <w:rsid w:val="00570861"/>
    <w:rsid w:val="00571B30"/>
    <w:rsid w:val="005726ED"/>
    <w:rsid w:val="00573D9B"/>
    <w:rsid w:val="00574122"/>
    <w:rsid w:val="00575B9C"/>
    <w:rsid w:val="005761F4"/>
    <w:rsid w:val="0058106A"/>
    <w:rsid w:val="005835C2"/>
    <w:rsid w:val="005836B9"/>
    <w:rsid w:val="005847E0"/>
    <w:rsid w:val="00584819"/>
    <w:rsid w:val="00584896"/>
    <w:rsid w:val="005852CD"/>
    <w:rsid w:val="005855A5"/>
    <w:rsid w:val="00585A7B"/>
    <w:rsid w:val="00585B65"/>
    <w:rsid w:val="00586B62"/>
    <w:rsid w:val="00587F1E"/>
    <w:rsid w:val="0059167C"/>
    <w:rsid w:val="00594936"/>
    <w:rsid w:val="005A0E3A"/>
    <w:rsid w:val="005A1879"/>
    <w:rsid w:val="005A2A01"/>
    <w:rsid w:val="005A2BFF"/>
    <w:rsid w:val="005A3AE5"/>
    <w:rsid w:val="005A3B66"/>
    <w:rsid w:val="005A429E"/>
    <w:rsid w:val="005A6163"/>
    <w:rsid w:val="005A7E32"/>
    <w:rsid w:val="005B403B"/>
    <w:rsid w:val="005B4E60"/>
    <w:rsid w:val="005B4E7B"/>
    <w:rsid w:val="005B518D"/>
    <w:rsid w:val="005B67CE"/>
    <w:rsid w:val="005B69E4"/>
    <w:rsid w:val="005C075A"/>
    <w:rsid w:val="005C0DEF"/>
    <w:rsid w:val="005C146A"/>
    <w:rsid w:val="005C1805"/>
    <w:rsid w:val="005C2CC5"/>
    <w:rsid w:val="005C3E97"/>
    <w:rsid w:val="005C3F08"/>
    <w:rsid w:val="005C435E"/>
    <w:rsid w:val="005C473C"/>
    <w:rsid w:val="005C491B"/>
    <w:rsid w:val="005C52FB"/>
    <w:rsid w:val="005C76EF"/>
    <w:rsid w:val="005C78B9"/>
    <w:rsid w:val="005D2E3A"/>
    <w:rsid w:val="005D3476"/>
    <w:rsid w:val="005D3548"/>
    <w:rsid w:val="005D36F2"/>
    <w:rsid w:val="005D418F"/>
    <w:rsid w:val="005D442D"/>
    <w:rsid w:val="005D4978"/>
    <w:rsid w:val="005D510F"/>
    <w:rsid w:val="005D5F20"/>
    <w:rsid w:val="005D767C"/>
    <w:rsid w:val="005E0C87"/>
    <w:rsid w:val="005E11EB"/>
    <w:rsid w:val="005E6915"/>
    <w:rsid w:val="005F05B9"/>
    <w:rsid w:val="005F12E9"/>
    <w:rsid w:val="005F2252"/>
    <w:rsid w:val="005F360A"/>
    <w:rsid w:val="005F3C44"/>
    <w:rsid w:val="005F7838"/>
    <w:rsid w:val="00601593"/>
    <w:rsid w:val="006021AC"/>
    <w:rsid w:val="006039C8"/>
    <w:rsid w:val="0060471C"/>
    <w:rsid w:val="006070AC"/>
    <w:rsid w:val="0061025F"/>
    <w:rsid w:val="006143DC"/>
    <w:rsid w:val="00616532"/>
    <w:rsid w:val="00616831"/>
    <w:rsid w:val="00617509"/>
    <w:rsid w:val="0061792A"/>
    <w:rsid w:val="006200F2"/>
    <w:rsid w:val="00622AC2"/>
    <w:rsid w:val="00622D83"/>
    <w:rsid w:val="006236D3"/>
    <w:rsid w:val="00623B08"/>
    <w:rsid w:val="006258E9"/>
    <w:rsid w:val="00633AF3"/>
    <w:rsid w:val="00637981"/>
    <w:rsid w:val="00640100"/>
    <w:rsid w:val="006424D9"/>
    <w:rsid w:val="006426BD"/>
    <w:rsid w:val="00642863"/>
    <w:rsid w:val="00642DA1"/>
    <w:rsid w:val="00646922"/>
    <w:rsid w:val="00647D07"/>
    <w:rsid w:val="006500CE"/>
    <w:rsid w:val="00650462"/>
    <w:rsid w:val="00650657"/>
    <w:rsid w:val="00650D65"/>
    <w:rsid w:val="00651859"/>
    <w:rsid w:val="006525F9"/>
    <w:rsid w:val="0065268F"/>
    <w:rsid w:val="00654665"/>
    <w:rsid w:val="006548F6"/>
    <w:rsid w:val="00654D51"/>
    <w:rsid w:val="006552CB"/>
    <w:rsid w:val="00657149"/>
    <w:rsid w:val="00657305"/>
    <w:rsid w:val="0066278A"/>
    <w:rsid w:val="0066291C"/>
    <w:rsid w:val="00666B52"/>
    <w:rsid w:val="006673E4"/>
    <w:rsid w:val="00667873"/>
    <w:rsid w:val="00670A06"/>
    <w:rsid w:val="0067133A"/>
    <w:rsid w:val="006715FA"/>
    <w:rsid w:val="00671C9D"/>
    <w:rsid w:val="00672E39"/>
    <w:rsid w:val="0067360F"/>
    <w:rsid w:val="00673D4B"/>
    <w:rsid w:val="00674A6A"/>
    <w:rsid w:val="00675565"/>
    <w:rsid w:val="00677BB6"/>
    <w:rsid w:val="00680724"/>
    <w:rsid w:val="006807C3"/>
    <w:rsid w:val="00682C44"/>
    <w:rsid w:val="00682D4A"/>
    <w:rsid w:val="006839D8"/>
    <w:rsid w:val="0068403A"/>
    <w:rsid w:val="00684839"/>
    <w:rsid w:val="00686777"/>
    <w:rsid w:val="00687430"/>
    <w:rsid w:val="00690D57"/>
    <w:rsid w:val="00691FFE"/>
    <w:rsid w:val="006932EB"/>
    <w:rsid w:val="00694818"/>
    <w:rsid w:val="006969F2"/>
    <w:rsid w:val="006A0DFF"/>
    <w:rsid w:val="006A35CD"/>
    <w:rsid w:val="006A460B"/>
    <w:rsid w:val="006A4B57"/>
    <w:rsid w:val="006A6F49"/>
    <w:rsid w:val="006B015E"/>
    <w:rsid w:val="006B0D3E"/>
    <w:rsid w:val="006B1101"/>
    <w:rsid w:val="006B310D"/>
    <w:rsid w:val="006B37CB"/>
    <w:rsid w:val="006B5CD5"/>
    <w:rsid w:val="006C2C63"/>
    <w:rsid w:val="006C3B9B"/>
    <w:rsid w:val="006C42D7"/>
    <w:rsid w:val="006C7C3C"/>
    <w:rsid w:val="006D14E2"/>
    <w:rsid w:val="006D2030"/>
    <w:rsid w:val="006D3D95"/>
    <w:rsid w:val="006D4900"/>
    <w:rsid w:val="006D50EE"/>
    <w:rsid w:val="006D5FBC"/>
    <w:rsid w:val="006D6255"/>
    <w:rsid w:val="006D650D"/>
    <w:rsid w:val="006D6E18"/>
    <w:rsid w:val="006D7F0E"/>
    <w:rsid w:val="006D7FB7"/>
    <w:rsid w:val="006E0009"/>
    <w:rsid w:val="006E043B"/>
    <w:rsid w:val="006E0BA2"/>
    <w:rsid w:val="006E22C5"/>
    <w:rsid w:val="006E36D5"/>
    <w:rsid w:val="006E3AE7"/>
    <w:rsid w:val="006E522E"/>
    <w:rsid w:val="006E5752"/>
    <w:rsid w:val="006E5E24"/>
    <w:rsid w:val="006E663E"/>
    <w:rsid w:val="006E7698"/>
    <w:rsid w:val="006F08BA"/>
    <w:rsid w:val="006F1018"/>
    <w:rsid w:val="006F4197"/>
    <w:rsid w:val="006F47E4"/>
    <w:rsid w:val="006F5A8E"/>
    <w:rsid w:val="006F5D01"/>
    <w:rsid w:val="006F760E"/>
    <w:rsid w:val="006F7A45"/>
    <w:rsid w:val="00700A1C"/>
    <w:rsid w:val="00701D46"/>
    <w:rsid w:val="00705AB4"/>
    <w:rsid w:val="00705AC2"/>
    <w:rsid w:val="00710424"/>
    <w:rsid w:val="00711991"/>
    <w:rsid w:val="00711A6D"/>
    <w:rsid w:val="007121A1"/>
    <w:rsid w:val="0071248A"/>
    <w:rsid w:val="00712EBE"/>
    <w:rsid w:val="00714443"/>
    <w:rsid w:val="007148FA"/>
    <w:rsid w:val="00721142"/>
    <w:rsid w:val="00722C89"/>
    <w:rsid w:val="007260D1"/>
    <w:rsid w:val="007271AC"/>
    <w:rsid w:val="007276AE"/>
    <w:rsid w:val="007308C3"/>
    <w:rsid w:val="007314F7"/>
    <w:rsid w:val="007353E8"/>
    <w:rsid w:val="007358FF"/>
    <w:rsid w:val="00736B16"/>
    <w:rsid w:val="007370A6"/>
    <w:rsid w:val="00737B49"/>
    <w:rsid w:val="0074015A"/>
    <w:rsid w:val="00740210"/>
    <w:rsid w:val="0074073D"/>
    <w:rsid w:val="00741086"/>
    <w:rsid w:val="00743B6D"/>
    <w:rsid w:val="00744614"/>
    <w:rsid w:val="00744A5D"/>
    <w:rsid w:val="007455C9"/>
    <w:rsid w:val="00745F5D"/>
    <w:rsid w:val="007462AF"/>
    <w:rsid w:val="0074744E"/>
    <w:rsid w:val="00747647"/>
    <w:rsid w:val="00747A1D"/>
    <w:rsid w:val="00750613"/>
    <w:rsid w:val="0075081B"/>
    <w:rsid w:val="0075110C"/>
    <w:rsid w:val="00751E98"/>
    <w:rsid w:val="00754B01"/>
    <w:rsid w:val="00756C0D"/>
    <w:rsid w:val="0075727D"/>
    <w:rsid w:val="00760DB2"/>
    <w:rsid w:val="00761063"/>
    <w:rsid w:val="00762B8D"/>
    <w:rsid w:val="0076355A"/>
    <w:rsid w:val="00765112"/>
    <w:rsid w:val="007655DE"/>
    <w:rsid w:val="00767007"/>
    <w:rsid w:val="007676F2"/>
    <w:rsid w:val="007704B8"/>
    <w:rsid w:val="00770584"/>
    <w:rsid w:val="007705B4"/>
    <w:rsid w:val="00771797"/>
    <w:rsid w:val="0077310A"/>
    <w:rsid w:val="00773422"/>
    <w:rsid w:val="00774E9D"/>
    <w:rsid w:val="00776F71"/>
    <w:rsid w:val="0078044C"/>
    <w:rsid w:val="007804D8"/>
    <w:rsid w:val="00780920"/>
    <w:rsid w:val="00781939"/>
    <w:rsid w:val="0078270A"/>
    <w:rsid w:val="00784873"/>
    <w:rsid w:val="0078502A"/>
    <w:rsid w:val="00786078"/>
    <w:rsid w:val="007865C1"/>
    <w:rsid w:val="00786A94"/>
    <w:rsid w:val="00790757"/>
    <w:rsid w:val="0079290C"/>
    <w:rsid w:val="007934A9"/>
    <w:rsid w:val="00797D8A"/>
    <w:rsid w:val="007A0DE0"/>
    <w:rsid w:val="007A1B30"/>
    <w:rsid w:val="007A39CC"/>
    <w:rsid w:val="007A4EA2"/>
    <w:rsid w:val="007A5C68"/>
    <w:rsid w:val="007A660B"/>
    <w:rsid w:val="007A6FD2"/>
    <w:rsid w:val="007A7255"/>
    <w:rsid w:val="007A7495"/>
    <w:rsid w:val="007A7D10"/>
    <w:rsid w:val="007B01BA"/>
    <w:rsid w:val="007B09BA"/>
    <w:rsid w:val="007B376C"/>
    <w:rsid w:val="007B383B"/>
    <w:rsid w:val="007B438F"/>
    <w:rsid w:val="007B4B89"/>
    <w:rsid w:val="007B4D3F"/>
    <w:rsid w:val="007B6C54"/>
    <w:rsid w:val="007B7388"/>
    <w:rsid w:val="007C02C2"/>
    <w:rsid w:val="007C0B8B"/>
    <w:rsid w:val="007C0EA9"/>
    <w:rsid w:val="007C12C2"/>
    <w:rsid w:val="007C1B6D"/>
    <w:rsid w:val="007C7FE5"/>
    <w:rsid w:val="007D1FBD"/>
    <w:rsid w:val="007D2B8C"/>
    <w:rsid w:val="007D3FF4"/>
    <w:rsid w:val="007D45A2"/>
    <w:rsid w:val="007D4BEF"/>
    <w:rsid w:val="007D4F2D"/>
    <w:rsid w:val="007D63E3"/>
    <w:rsid w:val="007D69D2"/>
    <w:rsid w:val="007D73D1"/>
    <w:rsid w:val="007E0523"/>
    <w:rsid w:val="007E0E56"/>
    <w:rsid w:val="007E1F09"/>
    <w:rsid w:val="007E1FE6"/>
    <w:rsid w:val="007E36A1"/>
    <w:rsid w:val="007E3E58"/>
    <w:rsid w:val="007E53D8"/>
    <w:rsid w:val="007E559E"/>
    <w:rsid w:val="007E6FBD"/>
    <w:rsid w:val="007F06E8"/>
    <w:rsid w:val="007F0ABB"/>
    <w:rsid w:val="007F0DE6"/>
    <w:rsid w:val="007F1D8A"/>
    <w:rsid w:val="007F1F6A"/>
    <w:rsid w:val="007F3FC8"/>
    <w:rsid w:val="007F4B61"/>
    <w:rsid w:val="007F4DC6"/>
    <w:rsid w:val="007F6F16"/>
    <w:rsid w:val="00806977"/>
    <w:rsid w:val="00806C1D"/>
    <w:rsid w:val="00806D30"/>
    <w:rsid w:val="00807286"/>
    <w:rsid w:val="008078D5"/>
    <w:rsid w:val="008102CD"/>
    <w:rsid w:val="00810CBB"/>
    <w:rsid w:val="00811B59"/>
    <w:rsid w:val="00813A2B"/>
    <w:rsid w:val="00813BF2"/>
    <w:rsid w:val="0081489A"/>
    <w:rsid w:val="00817BE5"/>
    <w:rsid w:val="00817C37"/>
    <w:rsid w:val="00817CC1"/>
    <w:rsid w:val="00821669"/>
    <w:rsid w:val="00821836"/>
    <w:rsid w:val="0082223D"/>
    <w:rsid w:val="00822338"/>
    <w:rsid w:val="00822D9D"/>
    <w:rsid w:val="008230A0"/>
    <w:rsid w:val="00823F79"/>
    <w:rsid w:val="00824832"/>
    <w:rsid w:val="0082596C"/>
    <w:rsid w:val="00826133"/>
    <w:rsid w:val="0083289A"/>
    <w:rsid w:val="008344B0"/>
    <w:rsid w:val="008352BB"/>
    <w:rsid w:val="00835FE2"/>
    <w:rsid w:val="00836811"/>
    <w:rsid w:val="00836B18"/>
    <w:rsid w:val="00844A12"/>
    <w:rsid w:val="00845F1B"/>
    <w:rsid w:val="00846BDF"/>
    <w:rsid w:val="00846DA9"/>
    <w:rsid w:val="00847FB7"/>
    <w:rsid w:val="00850C05"/>
    <w:rsid w:val="00850DD8"/>
    <w:rsid w:val="00853448"/>
    <w:rsid w:val="00854995"/>
    <w:rsid w:val="00855C3B"/>
    <w:rsid w:val="00856E03"/>
    <w:rsid w:val="008579E1"/>
    <w:rsid w:val="00857F0F"/>
    <w:rsid w:val="008604F0"/>
    <w:rsid w:val="00861F3C"/>
    <w:rsid w:val="00862D4D"/>
    <w:rsid w:val="008635DF"/>
    <w:rsid w:val="00863D80"/>
    <w:rsid w:val="008644CA"/>
    <w:rsid w:val="00864C39"/>
    <w:rsid w:val="00866743"/>
    <w:rsid w:val="00866800"/>
    <w:rsid w:val="00870BC8"/>
    <w:rsid w:val="00870BD2"/>
    <w:rsid w:val="00872618"/>
    <w:rsid w:val="00873066"/>
    <w:rsid w:val="00873856"/>
    <w:rsid w:val="00873B8F"/>
    <w:rsid w:val="00874955"/>
    <w:rsid w:val="0087532C"/>
    <w:rsid w:val="00880452"/>
    <w:rsid w:val="00881769"/>
    <w:rsid w:val="00882A09"/>
    <w:rsid w:val="00883E17"/>
    <w:rsid w:val="0088460E"/>
    <w:rsid w:val="00884A14"/>
    <w:rsid w:val="00884C1C"/>
    <w:rsid w:val="00885DD2"/>
    <w:rsid w:val="00886E71"/>
    <w:rsid w:val="008871E2"/>
    <w:rsid w:val="00891751"/>
    <w:rsid w:val="00891CF6"/>
    <w:rsid w:val="00891E25"/>
    <w:rsid w:val="008928D0"/>
    <w:rsid w:val="00892B3A"/>
    <w:rsid w:val="008935C9"/>
    <w:rsid w:val="0089377F"/>
    <w:rsid w:val="008957B1"/>
    <w:rsid w:val="00896C8B"/>
    <w:rsid w:val="008971C7"/>
    <w:rsid w:val="008A0FF3"/>
    <w:rsid w:val="008A1609"/>
    <w:rsid w:val="008A296D"/>
    <w:rsid w:val="008A405C"/>
    <w:rsid w:val="008A4E80"/>
    <w:rsid w:val="008A4F04"/>
    <w:rsid w:val="008A5A38"/>
    <w:rsid w:val="008A633F"/>
    <w:rsid w:val="008A6C53"/>
    <w:rsid w:val="008A6FAA"/>
    <w:rsid w:val="008A7922"/>
    <w:rsid w:val="008A7E26"/>
    <w:rsid w:val="008B0332"/>
    <w:rsid w:val="008B0CA5"/>
    <w:rsid w:val="008B2949"/>
    <w:rsid w:val="008B2F18"/>
    <w:rsid w:val="008B339C"/>
    <w:rsid w:val="008B44DF"/>
    <w:rsid w:val="008B5650"/>
    <w:rsid w:val="008C0579"/>
    <w:rsid w:val="008C0C2F"/>
    <w:rsid w:val="008C3759"/>
    <w:rsid w:val="008C4C08"/>
    <w:rsid w:val="008C5ACE"/>
    <w:rsid w:val="008C73F1"/>
    <w:rsid w:val="008D022F"/>
    <w:rsid w:val="008D0BD9"/>
    <w:rsid w:val="008D142D"/>
    <w:rsid w:val="008D3CAE"/>
    <w:rsid w:val="008D3EDC"/>
    <w:rsid w:val="008D4DF1"/>
    <w:rsid w:val="008D5855"/>
    <w:rsid w:val="008E4742"/>
    <w:rsid w:val="008E4F94"/>
    <w:rsid w:val="008E6B2D"/>
    <w:rsid w:val="008E6E88"/>
    <w:rsid w:val="008E770B"/>
    <w:rsid w:val="008F0205"/>
    <w:rsid w:val="008F32A7"/>
    <w:rsid w:val="008F407D"/>
    <w:rsid w:val="008F4526"/>
    <w:rsid w:val="008F58D3"/>
    <w:rsid w:val="008F5CE6"/>
    <w:rsid w:val="008F5DE9"/>
    <w:rsid w:val="008F7B1D"/>
    <w:rsid w:val="008F7DD7"/>
    <w:rsid w:val="00903E18"/>
    <w:rsid w:val="00907D2F"/>
    <w:rsid w:val="00911891"/>
    <w:rsid w:val="00911DDD"/>
    <w:rsid w:val="00912009"/>
    <w:rsid w:val="009123BC"/>
    <w:rsid w:val="009133C1"/>
    <w:rsid w:val="00914A93"/>
    <w:rsid w:val="009166E1"/>
    <w:rsid w:val="00917D9C"/>
    <w:rsid w:val="0092004D"/>
    <w:rsid w:val="009212E9"/>
    <w:rsid w:val="0092180D"/>
    <w:rsid w:val="00923DF5"/>
    <w:rsid w:val="009242A1"/>
    <w:rsid w:val="00926D52"/>
    <w:rsid w:val="00926F26"/>
    <w:rsid w:val="00930544"/>
    <w:rsid w:val="00931FC2"/>
    <w:rsid w:val="00934380"/>
    <w:rsid w:val="00935395"/>
    <w:rsid w:val="009359EB"/>
    <w:rsid w:val="009361A6"/>
    <w:rsid w:val="00936566"/>
    <w:rsid w:val="0094011F"/>
    <w:rsid w:val="0094367E"/>
    <w:rsid w:val="009463A3"/>
    <w:rsid w:val="00946841"/>
    <w:rsid w:val="009477CB"/>
    <w:rsid w:val="00952392"/>
    <w:rsid w:val="00952FC8"/>
    <w:rsid w:val="00953D53"/>
    <w:rsid w:val="00953FC2"/>
    <w:rsid w:val="00954A8E"/>
    <w:rsid w:val="00955A9C"/>
    <w:rsid w:val="00961DFA"/>
    <w:rsid w:val="00963546"/>
    <w:rsid w:val="00965A49"/>
    <w:rsid w:val="0096603B"/>
    <w:rsid w:val="00970571"/>
    <w:rsid w:val="00973718"/>
    <w:rsid w:val="00973BDE"/>
    <w:rsid w:val="009751AC"/>
    <w:rsid w:val="0097617C"/>
    <w:rsid w:val="009765D5"/>
    <w:rsid w:val="00980B7F"/>
    <w:rsid w:val="00980D50"/>
    <w:rsid w:val="009810A1"/>
    <w:rsid w:val="0098186A"/>
    <w:rsid w:val="00982463"/>
    <w:rsid w:val="00983261"/>
    <w:rsid w:val="00984A8E"/>
    <w:rsid w:val="00985BDE"/>
    <w:rsid w:val="0098786C"/>
    <w:rsid w:val="009911C1"/>
    <w:rsid w:val="00993898"/>
    <w:rsid w:val="0099501F"/>
    <w:rsid w:val="00995FBC"/>
    <w:rsid w:val="00996B6F"/>
    <w:rsid w:val="00996F0C"/>
    <w:rsid w:val="00997CF1"/>
    <w:rsid w:val="009A032F"/>
    <w:rsid w:val="009A1C2C"/>
    <w:rsid w:val="009A33F2"/>
    <w:rsid w:val="009A41DB"/>
    <w:rsid w:val="009A523B"/>
    <w:rsid w:val="009A748F"/>
    <w:rsid w:val="009A7757"/>
    <w:rsid w:val="009A7856"/>
    <w:rsid w:val="009B13EB"/>
    <w:rsid w:val="009B22A6"/>
    <w:rsid w:val="009B4161"/>
    <w:rsid w:val="009B7307"/>
    <w:rsid w:val="009B7FCF"/>
    <w:rsid w:val="009C0B1A"/>
    <w:rsid w:val="009C390E"/>
    <w:rsid w:val="009C6378"/>
    <w:rsid w:val="009D0F33"/>
    <w:rsid w:val="009D51F8"/>
    <w:rsid w:val="009D5336"/>
    <w:rsid w:val="009D6017"/>
    <w:rsid w:val="009D723E"/>
    <w:rsid w:val="009E251E"/>
    <w:rsid w:val="009E2FF8"/>
    <w:rsid w:val="009E39F7"/>
    <w:rsid w:val="009E3ED1"/>
    <w:rsid w:val="009E4665"/>
    <w:rsid w:val="009E5B53"/>
    <w:rsid w:val="009E6195"/>
    <w:rsid w:val="009E61DF"/>
    <w:rsid w:val="009E6258"/>
    <w:rsid w:val="009E775C"/>
    <w:rsid w:val="009F06D0"/>
    <w:rsid w:val="009F1A52"/>
    <w:rsid w:val="009F33AB"/>
    <w:rsid w:val="009F4FCA"/>
    <w:rsid w:val="009F5CA5"/>
    <w:rsid w:val="009F5FB2"/>
    <w:rsid w:val="009F615C"/>
    <w:rsid w:val="009F637B"/>
    <w:rsid w:val="00A02DE0"/>
    <w:rsid w:val="00A02E2D"/>
    <w:rsid w:val="00A060ED"/>
    <w:rsid w:val="00A06732"/>
    <w:rsid w:val="00A068A5"/>
    <w:rsid w:val="00A0699D"/>
    <w:rsid w:val="00A07A0C"/>
    <w:rsid w:val="00A10753"/>
    <w:rsid w:val="00A11192"/>
    <w:rsid w:val="00A1119A"/>
    <w:rsid w:val="00A11DBE"/>
    <w:rsid w:val="00A11E3E"/>
    <w:rsid w:val="00A1356A"/>
    <w:rsid w:val="00A14A7C"/>
    <w:rsid w:val="00A154C0"/>
    <w:rsid w:val="00A15BB1"/>
    <w:rsid w:val="00A17097"/>
    <w:rsid w:val="00A20F67"/>
    <w:rsid w:val="00A22513"/>
    <w:rsid w:val="00A24590"/>
    <w:rsid w:val="00A246CF"/>
    <w:rsid w:val="00A266E6"/>
    <w:rsid w:val="00A2699D"/>
    <w:rsid w:val="00A30096"/>
    <w:rsid w:val="00A32216"/>
    <w:rsid w:val="00A33770"/>
    <w:rsid w:val="00A366AF"/>
    <w:rsid w:val="00A373F0"/>
    <w:rsid w:val="00A4037B"/>
    <w:rsid w:val="00A4082B"/>
    <w:rsid w:val="00A41335"/>
    <w:rsid w:val="00A4260D"/>
    <w:rsid w:val="00A47222"/>
    <w:rsid w:val="00A47EFF"/>
    <w:rsid w:val="00A501F6"/>
    <w:rsid w:val="00A50A50"/>
    <w:rsid w:val="00A52216"/>
    <w:rsid w:val="00A52C3B"/>
    <w:rsid w:val="00A53230"/>
    <w:rsid w:val="00A538C0"/>
    <w:rsid w:val="00A57138"/>
    <w:rsid w:val="00A57A10"/>
    <w:rsid w:val="00A57AEE"/>
    <w:rsid w:val="00A60226"/>
    <w:rsid w:val="00A62EC0"/>
    <w:rsid w:val="00A63523"/>
    <w:rsid w:val="00A63E69"/>
    <w:rsid w:val="00A640D7"/>
    <w:rsid w:val="00A6423C"/>
    <w:rsid w:val="00A66C43"/>
    <w:rsid w:val="00A66DEF"/>
    <w:rsid w:val="00A67703"/>
    <w:rsid w:val="00A67D93"/>
    <w:rsid w:val="00A70EE3"/>
    <w:rsid w:val="00A74CB0"/>
    <w:rsid w:val="00A7622D"/>
    <w:rsid w:val="00A81B39"/>
    <w:rsid w:val="00A81F90"/>
    <w:rsid w:val="00A82085"/>
    <w:rsid w:val="00A82B3B"/>
    <w:rsid w:val="00A82E60"/>
    <w:rsid w:val="00A86AC6"/>
    <w:rsid w:val="00A8737B"/>
    <w:rsid w:val="00A87E56"/>
    <w:rsid w:val="00A905A9"/>
    <w:rsid w:val="00A90746"/>
    <w:rsid w:val="00A90C40"/>
    <w:rsid w:val="00A9493A"/>
    <w:rsid w:val="00A96970"/>
    <w:rsid w:val="00AA0C57"/>
    <w:rsid w:val="00AA29EA"/>
    <w:rsid w:val="00AA7ED2"/>
    <w:rsid w:val="00AB0A13"/>
    <w:rsid w:val="00AB25BE"/>
    <w:rsid w:val="00AB357B"/>
    <w:rsid w:val="00AB43D3"/>
    <w:rsid w:val="00AB577C"/>
    <w:rsid w:val="00AB6AD3"/>
    <w:rsid w:val="00AB711F"/>
    <w:rsid w:val="00AC1BA1"/>
    <w:rsid w:val="00AC3906"/>
    <w:rsid w:val="00AD0D41"/>
    <w:rsid w:val="00AD1D08"/>
    <w:rsid w:val="00AD291D"/>
    <w:rsid w:val="00AD37EF"/>
    <w:rsid w:val="00AD4ADC"/>
    <w:rsid w:val="00AD7D1D"/>
    <w:rsid w:val="00AE1471"/>
    <w:rsid w:val="00AE490D"/>
    <w:rsid w:val="00AE4CDF"/>
    <w:rsid w:val="00AE556A"/>
    <w:rsid w:val="00AE7FDE"/>
    <w:rsid w:val="00AF090C"/>
    <w:rsid w:val="00AF1E1A"/>
    <w:rsid w:val="00AF3082"/>
    <w:rsid w:val="00AF3EDE"/>
    <w:rsid w:val="00AF42DE"/>
    <w:rsid w:val="00AF4A5B"/>
    <w:rsid w:val="00AF4CC2"/>
    <w:rsid w:val="00AF4EDC"/>
    <w:rsid w:val="00AF7312"/>
    <w:rsid w:val="00AF7561"/>
    <w:rsid w:val="00AF7768"/>
    <w:rsid w:val="00B02762"/>
    <w:rsid w:val="00B027B3"/>
    <w:rsid w:val="00B04F9C"/>
    <w:rsid w:val="00B06D8A"/>
    <w:rsid w:val="00B10118"/>
    <w:rsid w:val="00B1219F"/>
    <w:rsid w:val="00B13155"/>
    <w:rsid w:val="00B15E00"/>
    <w:rsid w:val="00B202F6"/>
    <w:rsid w:val="00B21D04"/>
    <w:rsid w:val="00B24D73"/>
    <w:rsid w:val="00B2513C"/>
    <w:rsid w:val="00B27494"/>
    <w:rsid w:val="00B27D20"/>
    <w:rsid w:val="00B33375"/>
    <w:rsid w:val="00B358BB"/>
    <w:rsid w:val="00B36A88"/>
    <w:rsid w:val="00B37E87"/>
    <w:rsid w:val="00B41045"/>
    <w:rsid w:val="00B41521"/>
    <w:rsid w:val="00B42474"/>
    <w:rsid w:val="00B44240"/>
    <w:rsid w:val="00B46F2F"/>
    <w:rsid w:val="00B47473"/>
    <w:rsid w:val="00B51952"/>
    <w:rsid w:val="00B52C52"/>
    <w:rsid w:val="00B54159"/>
    <w:rsid w:val="00B5436F"/>
    <w:rsid w:val="00B54A41"/>
    <w:rsid w:val="00B55100"/>
    <w:rsid w:val="00B5589C"/>
    <w:rsid w:val="00B56E93"/>
    <w:rsid w:val="00B577C7"/>
    <w:rsid w:val="00B60B07"/>
    <w:rsid w:val="00B627D9"/>
    <w:rsid w:val="00B627E7"/>
    <w:rsid w:val="00B62973"/>
    <w:rsid w:val="00B64152"/>
    <w:rsid w:val="00B645E5"/>
    <w:rsid w:val="00B669B9"/>
    <w:rsid w:val="00B67350"/>
    <w:rsid w:val="00B675C9"/>
    <w:rsid w:val="00B700D2"/>
    <w:rsid w:val="00B70262"/>
    <w:rsid w:val="00B71147"/>
    <w:rsid w:val="00B72C68"/>
    <w:rsid w:val="00B740C9"/>
    <w:rsid w:val="00B74F18"/>
    <w:rsid w:val="00B74F66"/>
    <w:rsid w:val="00B80A5F"/>
    <w:rsid w:val="00B80D13"/>
    <w:rsid w:val="00B833AE"/>
    <w:rsid w:val="00B8435D"/>
    <w:rsid w:val="00B85A76"/>
    <w:rsid w:val="00B87543"/>
    <w:rsid w:val="00B8769A"/>
    <w:rsid w:val="00B87EB9"/>
    <w:rsid w:val="00B90510"/>
    <w:rsid w:val="00B916CB"/>
    <w:rsid w:val="00B91F51"/>
    <w:rsid w:val="00B928B1"/>
    <w:rsid w:val="00B93F50"/>
    <w:rsid w:val="00B943A1"/>
    <w:rsid w:val="00B94A0C"/>
    <w:rsid w:val="00B95CB0"/>
    <w:rsid w:val="00B97FCE"/>
    <w:rsid w:val="00BA1849"/>
    <w:rsid w:val="00BA2A48"/>
    <w:rsid w:val="00BA3778"/>
    <w:rsid w:val="00BA3781"/>
    <w:rsid w:val="00BA480C"/>
    <w:rsid w:val="00BA52F7"/>
    <w:rsid w:val="00BA56DE"/>
    <w:rsid w:val="00BA5743"/>
    <w:rsid w:val="00BA6256"/>
    <w:rsid w:val="00BA6329"/>
    <w:rsid w:val="00BA660B"/>
    <w:rsid w:val="00BA7B80"/>
    <w:rsid w:val="00BB064C"/>
    <w:rsid w:val="00BB07EF"/>
    <w:rsid w:val="00BB205E"/>
    <w:rsid w:val="00BB287B"/>
    <w:rsid w:val="00BB4884"/>
    <w:rsid w:val="00BB5BE2"/>
    <w:rsid w:val="00BB67A5"/>
    <w:rsid w:val="00BB77BC"/>
    <w:rsid w:val="00BB7F27"/>
    <w:rsid w:val="00BC12CC"/>
    <w:rsid w:val="00BC1FD5"/>
    <w:rsid w:val="00BC3382"/>
    <w:rsid w:val="00BC39A9"/>
    <w:rsid w:val="00BC3FDD"/>
    <w:rsid w:val="00BC4144"/>
    <w:rsid w:val="00BC573F"/>
    <w:rsid w:val="00BC5E02"/>
    <w:rsid w:val="00BC6D1B"/>
    <w:rsid w:val="00BC6D1D"/>
    <w:rsid w:val="00BC7808"/>
    <w:rsid w:val="00BD0462"/>
    <w:rsid w:val="00BD07BB"/>
    <w:rsid w:val="00BD10AB"/>
    <w:rsid w:val="00BD1829"/>
    <w:rsid w:val="00BD2D84"/>
    <w:rsid w:val="00BD3DC3"/>
    <w:rsid w:val="00BD47EE"/>
    <w:rsid w:val="00BD57C8"/>
    <w:rsid w:val="00BD5881"/>
    <w:rsid w:val="00BD5FB6"/>
    <w:rsid w:val="00BD6009"/>
    <w:rsid w:val="00BE17EB"/>
    <w:rsid w:val="00BE30B4"/>
    <w:rsid w:val="00BE378A"/>
    <w:rsid w:val="00BE44D5"/>
    <w:rsid w:val="00BE48F9"/>
    <w:rsid w:val="00BE4FFF"/>
    <w:rsid w:val="00BE56A9"/>
    <w:rsid w:val="00BE6944"/>
    <w:rsid w:val="00BE69D6"/>
    <w:rsid w:val="00BF0771"/>
    <w:rsid w:val="00BF5867"/>
    <w:rsid w:val="00BF78B3"/>
    <w:rsid w:val="00C02856"/>
    <w:rsid w:val="00C02A43"/>
    <w:rsid w:val="00C031D2"/>
    <w:rsid w:val="00C0370C"/>
    <w:rsid w:val="00C05697"/>
    <w:rsid w:val="00C05867"/>
    <w:rsid w:val="00C0724A"/>
    <w:rsid w:val="00C07286"/>
    <w:rsid w:val="00C07545"/>
    <w:rsid w:val="00C0784F"/>
    <w:rsid w:val="00C07FDC"/>
    <w:rsid w:val="00C10E87"/>
    <w:rsid w:val="00C117B3"/>
    <w:rsid w:val="00C126B0"/>
    <w:rsid w:val="00C14289"/>
    <w:rsid w:val="00C14B6D"/>
    <w:rsid w:val="00C1500F"/>
    <w:rsid w:val="00C159EF"/>
    <w:rsid w:val="00C15B6C"/>
    <w:rsid w:val="00C173FE"/>
    <w:rsid w:val="00C20426"/>
    <w:rsid w:val="00C211F3"/>
    <w:rsid w:val="00C21F49"/>
    <w:rsid w:val="00C22205"/>
    <w:rsid w:val="00C27C26"/>
    <w:rsid w:val="00C30310"/>
    <w:rsid w:val="00C30521"/>
    <w:rsid w:val="00C30D3F"/>
    <w:rsid w:val="00C31395"/>
    <w:rsid w:val="00C32488"/>
    <w:rsid w:val="00C325DB"/>
    <w:rsid w:val="00C33235"/>
    <w:rsid w:val="00C334CF"/>
    <w:rsid w:val="00C354EA"/>
    <w:rsid w:val="00C36477"/>
    <w:rsid w:val="00C42008"/>
    <w:rsid w:val="00C421DB"/>
    <w:rsid w:val="00C42741"/>
    <w:rsid w:val="00C43322"/>
    <w:rsid w:val="00C43BFF"/>
    <w:rsid w:val="00C443F1"/>
    <w:rsid w:val="00C44ABB"/>
    <w:rsid w:val="00C4727C"/>
    <w:rsid w:val="00C4798C"/>
    <w:rsid w:val="00C50802"/>
    <w:rsid w:val="00C51963"/>
    <w:rsid w:val="00C532F6"/>
    <w:rsid w:val="00C543CA"/>
    <w:rsid w:val="00C54BAF"/>
    <w:rsid w:val="00C54C89"/>
    <w:rsid w:val="00C5609E"/>
    <w:rsid w:val="00C57F46"/>
    <w:rsid w:val="00C61C50"/>
    <w:rsid w:val="00C623AE"/>
    <w:rsid w:val="00C63DC6"/>
    <w:rsid w:val="00C64E35"/>
    <w:rsid w:val="00C6610E"/>
    <w:rsid w:val="00C667A0"/>
    <w:rsid w:val="00C66FCB"/>
    <w:rsid w:val="00C70DBF"/>
    <w:rsid w:val="00C71C60"/>
    <w:rsid w:val="00C740F7"/>
    <w:rsid w:val="00C74C91"/>
    <w:rsid w:val="00C76185"/>
    <w:rsid w:val="00C76F1E"/>
    <w:rsid w:val="00C77DE1"/>
    <w:rsid w:val="00C821F3"/>
    <w:rsid w:val="00C8253B"/>
    <w:rsid w:val="00C826EB"/>
    <w:rsid w:val="00C83FA7"/>
    <w:rsid w:val="00C843B6"/>
    <w:rsid w:val="00C854EA"/>
    <w:rsid w:val="00C86351"/>
    <w:rsid w:val="00C877F2"/>
    <w:rsid w:val="00C901B5"/>
    <w:rsid w:val="00C9176D"/>
    <w:rsid w:val="00C92855"/>
    <w:rsid w:val="00C94133"/>
    <w:rsid w:val="00C95F05"/>
    <w:rsid w:val="00C966A7"/>
    <w:rsid w:val="00CA0930"/>
    <w:rsid w:val="00CA1BC0"/>
    <w:rsid w:val="00CA1DE4"/>
    <w:rsid w:val="00CA1F58"/>
    <w:rsid w:val="00CA33B3"/>
    <w:rsid w:val="00CA56FF"/>
    <w:rsid w:val="00CA6DF8"/>
    <w:rsid w:val="00CA6F36"/>
    <w:rsid w:val="00CB4250"/>
    <w:rsid w:val="00CB4656"/>
    <w:rsid w:val="00CB5993"/>
    <w:rsid w:val="00CB65AE"/>
    <w:rsid w:val="00CB7589"/>
    <w:rsid w:val="00CC08A6"/>
    <w:rsid w:val="00CC1C6A"/>
    <w:rsid w:val="00CC211E"/>
    <w:rsid w:val="00CC3054"/>
    <w:rsid w:val="00CC57D1"/>
    <w:rsid w:val="00CC5B4E"/>
    <w:rsid w:val="00CC5D44"/>
    <w:rsid w:val="00CC65FE"/>
    <w:rsid w:val="00CC7155"/>
    <w:rsid w:val="00CC7B19"/>
    <w:rsid w:val="00CD0A26"/>
    <w:rsid w:val="00CD12E1"/>
    <w:rsid w:val="00CD5D76"/>
    <w:rsid w:val="00CD6D72"/>
    <w:rsid w:val="00CE0223"/>
    <w:rsid w:val="00CE24FF"/>
    <w:rsid w:val="00CE451B"/>
    <w:rsid w:val="00CE4C8B"/>
    <w:rsid w:val="00CE7876"/>
    <w:rsid w:val="00CF277B"/>
    <w:rsid w:val="00CF27E4"/>
    <w:rsid w:val="00CF2A4A"/>
    <w:rsid w:val="00CF532B"/>
    <w:rsid w:val="00CF6C72"/>
    <w:rsid w:val="00CF6FC1"/>
    <w:rsid w:val="00CF7B82"/>
    <w:rsid w:val="00D00248"/>
    <w:rsid w:val="00D0076D"/>
    <w:rsid w:val="00D01A04"/>
    <w:rsid w:val="00D01E37"/>
    <w:rsid w:val="00D02469"/>
    <w:rsid w:val="00D06E2A"/>
    <w:rsid w:val="00D10145"/>
    <w:rsid w:val="00D102F5"/>
    <w:rsid w:val="00D107B3"/>
    <w:rsid w:val="00D12FE9"/>
    <w:rsid w:val="00D14486"/>
    <w:rsid w:val="00D14AAD"/>
    <w:rsid w:val="00D15682"/>
    <w:rsid w:val="00D15BA1"/>
    <w:rsid w:val="00D16642"/>
    <w:rsid w:val="00D201DA"/>
    <w:rsid w:val="00D215E5"/>
    <w:rsid w:val="00D21843"/>
    <w:rsid w:val="00D22D9E"/>
    <w:rsid w:val="00D24D1D"/>
    <w:rsid w:val="00D25E29"/>
    <w:rsid w:val="00D26500"/>
    <w:rsid w:val="00D27155"/>
    <w:rsid w:val="00D27481"/>
    <w:rsid w:val="00D27637"/>
    <w:rsid w:val="00D303EA"/>
    <w:rsid w:val="00D31548"/>
    <w:rsid w:val="00D31C6F"/>
    <w:rsid w:val="00D31EA2"/>
    <w:rsid w:val="00D36589"/>
    <w:rsid w:val="00D365F4"/>
    <w:rsid w:val="00D40A03"/>
    <w:rsid w:val="00D4124B"/>
    <w:rsid w:val="00D4197D"/>
    <w:rsid w:val="00D41C26"/>
    <w:rsid w:val="00D42D5C"/>
    <w:rsid w:val="00D455F5"/>
    <w:rsid w:val="00D469C6"/>
    <w:rsid w:val="00D4736A"/>
    <w:rsid w:val="00D47F5E"/>
    <w:rsid w:val="00D5129E"/>
    <w:rsid w:val="00D5134D"/>
    <w:rsid w:val="00D514AB"/>
    <w:rsid w:val="00D519FC"/>
    <w:rsid w:val="00D52719"/>
    <w:rsid w:val="00D53EDA"/>
    <w:rsid w:val="00D55F91"/>
    <w:rsid w:val="00D60157"/>
    <w:rsid w:val="00D60A24"/>
    <w:rsid w:val="00D61397"/>
    <w:rsid w:val="00D62243"/>
    <w:rsid w:val="00D627D0"/>
    <w:rsid w:val="00D62C6D"/>
    <w:rsid w:val="00D62EE6"/>
    <w:rsid w:val="00D6478D"/>
    <w:rsid w:val="00D712AE"/>
    <w:rsid w:val="00D71C73"/>
    <w:rsid w:val="00D73A96"/>
    <w:rsid w:val="00D74F24"/>
    <w:rsid w:val="00D7523E"/>
    <w:rsid w:val="00D80D55"/>
    <w:rsid w:val="00D813F6"/>
    <w:rsid w:val="00D81540"/>
    <w:rsid w:val="00D833E6"/>
    <w:rsid w:val="00D84944"/>
    <w:rsid w:val="00D85479"/>
    <w:rsid w:val="00D86449"/>
    <w:rsid w:val="00D87BD3"/>
    <w:rsid w:val="00D87DE3"/>
    <w:rsid w:val="00D90BB9"/>
    <w:rsid w:val="00D914D2"/>
    <w:rsid w:val="00D91F6B"/>
    <w:rsid w:val="00D92557"/>
    <w:rsid w:val="00D927AF"/>
    <w:rsid w:val="00D94239"/>
    <w:rsid w:val="00D94D30"/>
    <w:rsid w:val="00D97287"/>
    <w:rsid w:val="00DA12D3"/>
    <w:rsid w:val="00DA26E9"/>
    <w:rsid w:val="00DA4357"/>
    <w:rsid w:val="00DA4674"/>
    <w:rsid w:val="00DA58C1"/>
    <w:rsid w:val="00DA5913"/>
    <w:rsid w:val="00DA7453"/>
    <w:rsid w:val="00DB0774"/>
    <w:rsid w:val="00DB0943"/>
    <w:rsid w:val="00DB1347"/>
    <w:rsid w:val="00DB3D9C"/>
    <w:rsid w:val="00DB3F6E"/>
    <w:rsid w:val="00DB58FC"/>
    <w:rsid w:val="00DB678E"/>
    <w:rsid w:val="00DC1C46"/>
    <w:rsid w:val="00DC39BA"/>
    <w:rsid w:val="00DC39EE"/>
    <w:rsid w:val="00DC5B2B"/>
    <w:rsid w:val="00DC7C54"/>
    <w:rsid w:val="00DD017D"/>
    <w:rsid w:val="00DD04DF"/>
    <w:rsid w:val="00DD2239"/>
    <w:rsid w:val="00DD2364"/>
    <w:rsid w:val="00DD32BF"/>
    <w:rsid w:val="00DD32E8"/>
    <w:rsid w:val="00DD33F7"/>
    <w:rsid w:val="00DD3EA3"/>
    <w:rsid w:val="00DD6009"/>
    <w:rsid w:val="00DD6E8F"/>
    <w:rsid w:val="00DD7AAE"/>
    <w:rsid w:val="00DE06C3"/>
    <w:rsid w:val="00DE235E"/>
    <w:rsid w:val="00DE4949"/>
    <w:rsid w:val="00DE5F46"/>
    <w:rsid w:val="00DE5FD9"/>
    <w:rsid w:val="00DE6D63"/>
    <w:rsid w:val="00DE731D"/>
    <w:rsid w:val="00DF1286"/>
    <w:rsid w:val="00DF2A49"/>
    <w:rsid w:val="00DF359B"/>
    <w:rsid w:val="00DF5085"/>
    <w:rsid w:val="00DF533F"/>
    <w:rsid w:val="00DF5600"/>
    <w:rsid w:val="00DF58A2"/>
    <w:rsid w:val="00DF7167"/>
    <w:rsid w:val="00E0069F"/>
    <w:rsid w:val="00E00AC9"/>
    <w:rsid w:val="00E014B4"/>
    <w:rsid w:val="00E0181F"/>
    <w:rsid w:val="00E027B8"/>
    <w:rsid w:val="00E02DC5"/>
    <w:rsid w:val="00E04AA5"/>
    <w:rsid w:val="00E05639"/>
    <w:rsid w:val="00E05C62"/>
    <w:rsid w:val="00E05C7A"/>
    <w:rsid w:val="00E05E30"/>
    <w:rsid w:val="00E07014"/>
    <w:rsid w:val="00E1027B"/>
    <w:rsid w:val="00E11752"/>
    <w:rsid w:val="00E120E6"/>
    <w:rsid w:val="00E13611"/>
    <w:rsid w:val="00E13901"/>
    <w:rsid w:val="00E206D1"/>
    <w:rsid w:val="00E214E5"/>
    <w:rsid w:val="00E22587"/>
    <w:rsid w:val="00E22C29"/>
    <w:rsid w:val="00E22D33"/>
    <w:rsid w:val="00E23DA7"/>
    <w:rsid w:val="00E23DC1"/>
    <w:rsid w:val="00E26114"/>
    <w:rsid w:val="00E264EE"/>
    <w:rsid w:val="00E2783A"/>
    <w:rsid w:val="00E3180B"/>
    <w:rsid w:val="00E33A9E"/>
    <w:rsid w:val="00E35ADF"/>
    <w:rsid w:val="00E36AE4"/>
    <w:rsid w:val="00E36C07"/>
    <w:rsid w:val="00E370D2"/>
    <w:rsid w:val="00E372A9"/>
    <w:rsid w:val="00E40557"/>
    <w:rsid w:val="00E40F96"/>
    <w:rsid w:val="00E41686"/>
    <w:rsid w:val="00E42DA7"/>
    <w:rsid w:val="00E44956"/>
    <w:rsid w:val="00E44EE4"/>
    <w:rsid w:val="00E45CA3"/>
    <w:rsid w:val="00E50EBC"/>
    <w:rsid w:val="00E51EA6"/>
    <w:rsid w:val="00E55B5F"/>
    <w:rsid w:val="00E5638A"/>
    <w:rsid w:val="00E57030"/>
    <w:rsid w:val="00E572C4"/>
    <w:rsid w:val="00E57532"/>
    <w:rsid w:val="00E57FA4"/>
    <w:rsid w:val="00E62BE7"/>
    <w:rsid w:val="00E62E30"/>
    <w:rsid w:val="00E63792"/>
    <w:rsid w:val="00E637FA"/>
    <w:rsid w:val="00E6530C"/>
    <w:rsid w:val="00E66018"/>
    <w:rsid w:val="00E70DD9"/>
    <w:rsid w:val="00E70E89"/>
    <w:rsid w:val="00E7244D"/>
    <w:rsid w:val="00E729B9"/>
    <w:rsid w:val="00E73860"/>
    <w:rsid w:val="00E75DD0"/>
    <w:rsid w:val="00E76920"/>
    <w:rsid w:val="00E778B9"/>
    <w:rsid w:val="00E8159C"/>
    <w:rsid w:val="00E81CDB"/>
    <w:rsid w:val="00E827A1"/>
    <w:rsid w:val="00E838FB"/>
    <w:rsid w:val="00E845D5"/>
    <w:rsid w:val="00E86DDF"/>
    <w:rsid w:val="00E91902"/>
    <w:rsid w:val="00E92B40"/>
    <w:rsid w:val="00E934EB"/>
    <w:rsid w:val="00E93B0A"/>
    <w:rsid w:val="00E95117"/>
    <w:rsid w:val="00E97024"/>
    <w:rsid w:val="00E97717"/>
    <w:rsid w:val="00EA0084"/>
    <w:rsid w:val="00EA088E"/>
    <w:rsid w:val="00EA1C66"/>
    <w:rsid w:val="00EA3FCB"/>
    <w:rsid w:val="00EA4C95"/>
    <w:rsid w:val="00EA68EA"/>
    <w:rsid w:val="00EA6AED"/>
    <w:rsid w:val="00EA7D1B"/>
    <w:rsid w:val="00EB0DD0"/>
    <w:rsid w:val="00EB3735"/>
    <w:rsid w:val="00EB4454"/>
    <w:rsid w:val="00EB4A9D"/>
    <w:rsid w:val="00EB4FC1"/>
    <w:rsid w:val="00EB5891"/>
    <w:rsid w:val="00EB6FDC"/>
    <w:rsid w:val="00EB7DA6"/>
    <w:rsid w:val="00EC2B08"/>
    <w:rsid w:val="00EC4562"/>
    <w:rsid w:val="00EC4910"/>
    <w:rsid w:val="00EC6790"/>
    <w:rsid w:val="00EC6AB4"/>
    <w:rsid w:val="00EC7BE4"/>
    <w:rsid w:val="00ED08ED"/>
    <w:rsid w:val="00ED127A"/>
    <w:rsid w:val="00ED5C53"/>
    <w:rsid w:val="00ED7128"/>
    <w:rsid w:val="00EE044C"/>
    <w:rsid w:val="00EE0926"/>
    <w:rsid w:val="00EE2781"/>
    <w:rsid w:val="00EE39C5"/>
    <w:rsid w:val="00EE581C"/>
    <w:rsid w:val="00EE5BD2"/>
    <w:rsid w:val="00EE661A"/>
    <w:rsid w:val="00EE6EBE"/>
    <w:rsid w:val="00EE7152"/>
    <w:rsid w:val="00EE7ECB"/>
    <w:rsid w:val="00EF06B6"/>
    <w:rsid w:val="00EF07AA"/>
    <w:rsid w:val="00EF17AD"/>
    <w:rsid w:val="00EF1CC8"/>
    <w:rsid w:val="00EF2621"/>
    <w:rsid w:val="00EF2C85"/>
    <w:rsid w:val="00EF2ECA"/>
    <w:rsid w:val="00EF3ACE"/>
    <w:rsid w:val="00EF5250"/>
    <w:rsid w:val="00EF5940"/>
    <w:rsid w:val="00EF6598"/>
    <w:rsid w:val="00EF6ECB"/>
    <w:rsid w:val="00F00929"/>
    <w:rsid w:val="00F01AD5"/>
    <w:rsid w:val="00F01F3F"/>
    <w:rsid w:val="00F0323F"/>
    <w:rsid w:val="00F0329D"/>
    <w:rsid w:val="00F03733"/>
    <w:rsid w:val="00F04AD1"/>
    <w:rsid w:val="00F05EA1"/>
    <w:rsid w:val="00F10BE2"/>
    <w:rsid w:val="00F11151"/>
    <w:rsid w:val="00F11381"/>
    <w:rsid w:val="00F11A00"/>
    <w:rsid w:val="00F12DCF"/>
    <w:rsid w:val="00F13E42"/>
    <w:rsid w:val="00F149A6"/>
    <w:rsid w:val="00F15C41"/>
    <w:rsid w:val="00F164F6"/>
    <w:rsid w:val="00F17F61"/>
    <w:rsid w:val="00F20FD8"/>
    <w:rsid w:val="00F2148D"/>
    <w:rsid w:val="00F222BE"/>
    <w:rsid w:val="00F24AE7"/>
    <w:rsid w:val="00F2634F"/>
    <w:rsid w:val="00F305CC"/>
    <w:rsid w:val="00F314C7"/>
    <w:rsid w:val="00F31A84"/>
    <w:rsid w:val="00F32835"/>
    <w:rsid w:val="00F32A5F"/>
    <w:rsid w:val="00F336D5"/>
    <w:rsid w:val="00F3553A"/>
    <w:rsid w:val="00F36078"/>
    <w:rsid w:val="00F408F0"/>
    <w:rsid w:val="00F4541A"/>
    <w:rsid w:val="00F45689"/>
    <w:rsid w:val="00F4686D"/>
    <w:rsid w:val="00F47138"/>
    <w:rsid w:val="00F47776"/>
    <w:rsid w:val="00F5079E"/>
    <w:rsid w:val="00F51EF3"/>
    <w:rsid w:val="00F5393D"/>
    <w:rsid w:val="00F54558"/>
    <w:rsid w:val="00F5522E"/>
    <w:rsid w:val="00F559D2"/>
    <w:rsid w:val="00F562B5"/>
    <w:rsid w:val="00F610CD"/>
    <w:rsid w:val="00F62F15"/>
    <w:rsid w:val="00F62FBF"/>
    <w:rsid w:val="00F63CC3"/>
    <w:rsid w:val="00F64144"/>
    <w:rsid w:val="00F6634B"/>
    <w:rsid w:val="00F66C04"/>
    <w:rsid w:val="00F7266D"/>
    <w:rsid w:val="00F749F4"/>
    <w:rsid w:val="00F7582E"/>
    <w:rsid w:val="00F768E9"/>
    <w:rsid w:val="00F76B60"/>
    <w:rsid w:val="00F80303"/>
    <w:rsid w:val="00F80BF7"/>
    <w:rsid w:val="00F80C22"/>
    <w:rsid w:val="00F81B87"/>
    <w:rsid w:val="00F82CEF"/>
    <w:rsid w:val="00F835D1"/>
    <w:rsid w:val="00F84CE4"/>
    <w:rsid w:val="00F85E67"/>
    <w:rsid w:val="00F91B62"/>
    <w:rsid w:val="00F9336A"/>
    <w:rsid w:val="00FA0A0C"/>
    <w:rsid w:val="00FA26B6"/>
    <w:rsid w:val="00FA2B1C"/>
    <w:rsid w:val="00FA46C3"/>
    <w:rsid w:val="00FB0136"/>
    <w:rsid w:val="00FB0CA4"/>
    <w:rsid w:val="00FB0F51"/>
    <w:rsid w:val="00FB3172"/>
    <w:rsid w:val="00FB3743"/>
    <w:rsid w:val="00FB43AE"/>
    <w:rsid w:val="00FB6721"/>
    <w:rsid w:val="00FC08B4"/>
    <w:rsid w:val="00FC09BB"/>
    <w:rsid w:val="00FC1470"/>
    <w:rsid w:val="00FC2138"/>
    <w:rsid w:val="00FC28E0"/>
    <w:rsid w:val="00FC28EE"/>
    <w:rsid w:val="00FC39BA"/>
    <w:rsid w:val="00FC3B33"/>
    <w:rsid w:val="00FC43FA"/>
    <w:rsid w:val="00FC5818"/>
    <w:rsid w:val="00FC5902"/>
    <w:rsid w:val="00FC5A0C"/>
    <w:rsid w:val="00FC5BD5"/>
    <w:rsid w:val="00FD0E1C"/>
    <w:rsid w:val="00FD1C0E"/>
    <w:rsid w:val="00FD2DA7"/>
    <w:rsid w:val="00FD7093"/>
    <w:rsid w:val="00FD79E1"/>
    <w:rsid w:val="00FD79E5"/>
    <w:rsid w:val="00FE02B8"/>
    <w:rsid w:val="00FE0F39"/>
    <w:rsid w:val="00FE307E"/>
    <w:rsid w:val="00FE5AD1"/>
    <w:rsid w:val="00FE5F27"/>
    <w:rsid w:val="00FE7A28"/>
    <w:rsid w:val="00FE7A59"/>
    <w:rsid w:val="00FF2DE0"/>
    <w:rsid w:val="00FF3E97"/>
    <w:rsid w:val="00FF46F6"/>
    <w:rsid w:val="00FF68ED"/>
    <w:rsid w:val="00FF6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5:docId w15:val="{E55147F7-CEDF-4BB8-AAB3-8687665F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29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54D56"/>
    <w:pPr>
      <w:tabs>
        <w:tab w:val="center" w:pos="4677"/>
        <w:tab w:val="right" w:pos="9355"/>
      </w:tabs>
      <w:spacing w:after="0" w:line="240" w:lineRule="auto"/>
    </w:pPr>
  </w:style>
  <w:style w:type="character" w:customStyle="1" w:styleId="a4">
    <w:name w:val="Верхний колонтитул Знак"/>
    <w:link w:val="a3"/>
    <w:uiPriority w:val="99"/>
    <w:locked/>
    <w:rsid w:val="00154D56"/>
    <w:rPr>
      <w:rFonts w:cs="Times New Roman"/>
    </w:rPr>
  </w:style>
  <w:style w:type="paragraph" w:styleId="a5">
    <w:name w:val="footer"/>
    <w:basedOn w:val="a"/>
    <w:link w:val="a6"/>
    <w:uiPriority w:val="99"/>
    <w:rsid w:val="00154D56"/>
    <w:pPr>
      <w:tabs>
        <w:tab w:val="center" w:pos="4677"/>
        <w:tab w:val="right" w:pos="9355"/>
      </w:tabs>
      <w:spacing w:after="0" w:line="240" w:lineRule="auto"/>
    </w:pPr>
  </w:style>
  <w:style w:type="character" w:customStyle="1" w:styleId="a6">
    <w:name w:val="Нижний колонтитул Знак"/>
    <w:link w:val="a5"/>
    <w:uiPriority w:val="99"/>
    <w:locked/>
    <w:rsid w:val="00154D56"/>
    <w:rPr>
      <w:rFonts w:cs="Times New Roman"/>
    </w:rPr>
  </w:style>
  <w:style w:type="paragraph" w:customStyle="1" w:styleId="ConsPlusNormal">
    <w:name w:val="ConsPlusNormal"/>
    <w:rsid w:val="003B6637"/>
    <w:pPr>
      <w:autoSpaceDE w:val="0"/>
      <w:autoSpaceDN w:val="0"/>
      <w:adjustRightInd w:val="0"/>
    </w:pPr>
    <w:rPr>
      <w:rFonts w:ascii="Times New Roman" w:hAnsi="Times New Roman"/>
      <w:sz w:val="30"/>
      <w:szCs w:val="30"/>
    </w:rPr>
  </w:style>
  <w:style w:type="paragraph" w:customStyle="1" w:styleId="a7">
    <w:name w:val="Знак Знак"/>
    <w:basedOn w:val="a"/>
    <w:autoRedefine/>
    <w:uiPriority w:val="99"/>
    <w:rsid w:val="00FD79E5"/>
    <w:pPr>
      <w:spacing w:after="160" w:line="240" w:lineRule="exact"/>
      <w:ind w:left="360"/>
    </w:pPr>
    <w:rPr>
      <w:rFonts w:ascii="Times New Roman" w:eastAsia="Times New Roman" w:hAnsi="Times New Roman"/>
      <w:sz w:val="28"/>
      <w:szCs w:val="28"/>
      <w:lang w:val="en-US"/>
    </w:rPr>
  </w:style>
  <w:style w:type="character" w:customStyle="1" w:styleId="a8">
    <w:name w:val="Основной текст_"/>
    <w:link w:val="2"/>
    <w:uiPriority w:val="99"/>
    <w:locked/>
    <w:rsid w:val="00F05EA1"/>
    <w:rPr>
      <w:rFonts w:ascii="Times New Roman" w:hAnsi="Times New Roman" w:cs="Times New Roman"/>
      <w:sz w:val="28"/>
      <w:szCs w:val="28"/>
      <w:shd w:val="clear" w:color="auto" w:fill="FFFFFF"/>
    </w:rPr>
  </w:style>
  <w:style w:type="paragraph" w:customStyle="1" w:styleId="2">
    <w:name w:val="Основной текст2"/>
    <w:basedOn w:val="a"/>
    <w:link w:val="a8"/>
    <w:uiPriority w:val="99"/>
    <w:rsid w:val="00F05EA1"/>
    <w:pPr>
      <w:widowControl w:val="0"/>
      <w:shd w:val="clear" w:color="auto" w:fill="FFFFFF"/>
      <w:spacing w:after="0" w:line="346" w:lineRule="exact"/>
      <w:ind w:hanging="420"/>
    </w:pPr>
    <w:rPr>
      <w:rFonts w:ascii="Times New Roman" w:eastAsia="Times New Roman" w:hAnsi="Times New Roman"/>
      <w:sz w:val="28"/>
      <w:szCs w:val="28"/>
    </w:rPr>
  </w:style>
  <w:style w:type="paragraph" w:styleId="a9">
    <w:name w:val="Balloon Text"/>
    <w:basedOn w:val="a"/>
    <w:link w:val="aa"/>
    <w:uiPriority w:val="99"/>
    <w:semiHidden/>
    <w:rsid w:val="007370A6"/>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7370A6"/>
    <w:rPr>
      <w:rFonts w:ascii="Tahoma" w:hAnsi="Tahoma" w:cs="Tahoma"/>
      <w:sz w:val="16"/>
      <w:szCs w:val="16"/>
    </w:rPr>
  </w:style>
  <w:style w:type="paragraph" w:customStyle="1" w:styleId="ab">
    <w:name w:val="Знак"/>
    <w:basedOn w:val="a"/>
    <w:autoRedefine/>
    <w:uiPriority w:val="99"/>
    <w:rsid w:val="00B10118"/>
    <w:pPr>
      <w:autoSpaceDE w:val="0"/>
      <w:autoSpaceDN w:val="0"/>
      <w:adjustRightInd w:val="0"/>
      <w:spacing w:after="0" w:line="240" w:lineRule="auto"/>
      <w:ind w:firstLineChars="257" w:firstLine="257"/>
    </w:pPr>
    <w:rPr>
      <w:rFonts w:ascii="Arial" w:eastAsia="Times New Roman" w:hAnsi="Arial" w:cs="Arial"/>
      <w:sz w:val="20"/>
      <w:szCs w:val="20"/>
      <w:lang w:val="en-ZA" w:eastAsia="en-ZA"/>
    </w:rPr>
  </w:style>
  <w:style w:type="character" w:styleId="ac">
    <w:name w:val="Strong"/>
    <w:uiPriority w:val="99"/>
    <w:qFormat/>
    <w:rsid w:val="00B10118"/>
    <w:rPr>
      <w:rFonts w:cs="Times New Roman"/>
      <w:b/>
    </w:rPr>
  </w:style>
  <w:style w:type="paragraph" w:customStyle="1" w:styleId="ConsPlusCell">
    <w:name w:val="ConsPlusCell"/>
    <w:uiPriority w:val="99"/>
    <w:rsid w:val="000E57FB"/>
    <w:pPr>
      <w:autoSpaceDE w:val="0"/>
      <w:autoSpaceDN w:val="0"/>
      <w:adjustRightInd w:val="0"/>
    </w:pPr>
    <w:rPr>
      <w:rFonts w:ascii="Times New Roman" w:eastAsia="Times New Roman" w:hAnsi="Times New Roman"/>
      <w:sz w:val="30"/>
      <w:szCs w:val="30"/>
    </w:rPr>
  </w:style>
  <w:style w:type="paragraph" w:styleId="20">
    <w:name w:val="Body Text 2"/>
    <w:basedOn w:val="a"/>
    <w:link w:val="21"/>
    <w:uiPriority w:val="99"/>
    <w:rsid w:val="004C7E6C"/>
    <w:pPr>
      <w:spacing w:after="0" w:line="240" w:lineRule="auto"/>
      <w:jc w:val="both"/>
    </w:pPr>
    <w:rPr>
      <w:rFonts w:ascii="Times New Roman" w:eastAsia="Times New Roman" w:hAnsi="Times New Roman"/>
      <w:sz w:val="30"/>
      <w:szCs w:val="20"/>
      <w:lang w:eastAsia="ru-RU"/>
    </w:rPr>
  </w:style>
  <w:style w:type="character" w:customStyle="1" w:styleId="21">
    <w:name w:val="Основной текст 2 Знак"/>
    <w:link w:val="20"/>
    <w:uiPriority w:val="99"/>
    <w:locked/>
    <w:rsid w:val="004C7E6C"/>
    <w:rPr>
      <w:rFonts w:ascii="Times New Roman" w:hAnsi="Times New Roman" w:cs="Times New Roman"/>
      <w:sz w:val="20"/>
      <w:szCs w:val="20"/>
      <w:lang w:eastAsia="ru-RU"/>
    </w:rPr>
  </w:style>
  <w:style w:type="character" w:styleId="ad">
    <w:name w:val="footnote reference"/>
    <w:semiHidden/>
    <w:rsid w:val="00EF2ECA"/>
    <w:rPr>
      <w:rFonts w:cs="Times New Roman"/>
      <w:vertAlign w:val="superscript"/>
    </w:rPr>
  </w:style>
  <w:style w:type="table" w:styleId="ae">
    <w:name w:val="Table Grid"/>
    <w:basedOn w:val="a1"/>
    <w:uiPriority w:val="99"/>
    <w:rsid w:val="000C1A1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ТЕКСТ"/>
    <w:basedOn w:val="a"/>
    <w:link w:val="af0"/>
    <w:uiPriority w:val="99"/>
    <w:rsid w:val="00BB4884"/>
    <w:pPr>
      <w:spacing w:after="0" w:line="360" w:lineRule="auto"/>
      <w:ind w:firstLine="851"/>
      <w:jc w:val="both"/>
    </w:pPr>
    <w:rPr>
      <w:rFonts w:ascii="Arial" w:eastAsia="Times New Roman" w:hAnsi="Arial"/>
      <w:sz w:val="24"/>
      <w:szCs w:val="20"/>
    </w:rPr>
  </w:style>
  <w:style w:type="character" w:customStyle="1" w:styleId="af0">
    <w:name w:val="ТЕКСТ Знак"/>
    <w:link w:val="af"/>
    <w:uiPriority w:val="99"/>
    <w:locked/>
    <w:rsid w:val="00BB4884"/>
    <w:rPr>
      <w:rFonts w:ascii="Arial" w:eastAsia="Times New Roman" w:hAnsi="Arial"/>
      <w:sz w:val="24"/>
    </w:rPr>
  </w:style>
  <w:style w:type="paragraph" w:styleId="af1">
    <w:name w:val="Body Text"/>
    <w:basedOn w:val="a"/>
    <w:link w:val="af2"/>
    <w:uiPriority w:val="99"/>
    <w:rsid w:val="00D27155"/>
    <w:pPr>
      <w:spacing w:after="120" w:line="240" w:lineRule="auto"/>
    </w:pPr>
    <w:rPr>
      <w:rFonts w:ascii="Times New Roman" w:eastAsia="MS Mincho" w:hAnsi="Times New Roman"/>
      <w:sz w:val="24"/>
      <w:szCs w:val="24"/>
    </w:rPr>
  </w:style>
  <w:style w:type="character" w:customStyle="1" w:styleId="af2">
    <w:name w:val="Основной текст Знак"/>
    <w:link w:val="af1"/>
    <w:uiPriority w:val="99"/>
    <w:locked/>
    <w:rsid w:val="00D27155"/>
    <w:rPr>
      <w:rFonts w:ascii="Times New Roman" w:eastAsia="MS Mincho" w:hAnsi="Times New Roman" w:cs="Times New Roman"/>
      <w:sz w:val="24"/>
      <w:szCs w:val="24"/>
    </w:rPr>
  </w:style>
  <w:style w:type="paragraph" w:styleId="af3">
    <w:name w:val="List Paragraph"/>
    <w:basedOn w:val="a"/>
    <w:link w:val="af4"/>
    <w:uiPriority w:val="34"/>
    <w:qFormat/>
    <w:rsid w:val="009F615C"/>
    <w:pPr>
      <w:spacing w:after="0" w:line="240" w:lineRule="auto"/>
      <w:ind w:left="720"/>
      <w:contextualSpacing/>
    </w:pPr>
    <w:rPr>
      <w:rFonts w:ascii="Times New Roman" w:hAnsi="Times New Roman"/>
      <w:sz w:val="28"/>
      <w:szCs w:val="24"/>
    </w:rPr>
  </w:style>
  <w:style w:type="character" w:customStyle="1" w:styleId="af4">
    <w:name w:val="Абзац списка Знак"/>
    <w:link w:val="af3"/>
    <w:uiPriority w:val="34"/>
    <w:rsid w:val="007F4DC6"/>
    <w:rPr>
      <w:rFonts w:ascii="Times New Roman" w:hAnsi="Times New Roman"/>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85639">
      <w:marLeft w:val="0"/>
      <w:marRight w:val="0"/>
      <w:marTop w:val="0"/>
      <w:marBottom w:val="0"/>
      <w:divBdr>
        <w:top w:val="none" w:sz="0" w:space="0" w:color="auto"/>
        <w:left w:val="none" w:sz="0" w:space="0" w:color="auto"/>
        <w:bottom w:val="none" w:sz="0" w:space="0" w:color="auto"/>
        <w:right w:val="none" w:sz="0" w:space="0" w:color="auto"/>
      </w:divBdr>
    </w:div>
    <w:div w:id="73061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11177-89FA-498D-835B-FB4097618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3111</TotalTime>
  <Pages>33</Pages>
  <Words>9648</Words>
  <Characters>54996</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64515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Капура Светлана Викторовна</dc:creator>
  <cp:lastModifiedBy>Tesla</cp:lastModifiedBy>
  <cp:revision>217</cp:revision>
  <cp:lastPrinted>2021-04-27T07:04:00Z</cp:lastPrinted>
  <dcterms:created xsi:type="dcterms:W3CDTF">2021-04-06T06:20:00Z</dcterms:created>
  <dcterms:modified xsi:type="dcterms:W3CDTF">2021-06-23T06:26:00Z</dcterms:modified>
</cp:coreProperties>
</file>