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1F120" w14:textId="77777777" w:rsidR="00082B27" w:rsidRPr="004C7E6C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4C7E6C">
        <w:rPr>
          <w:rFonts w:ascii="Times New Roman" w:hAnsi="Times New Roman"/>
          <w:sz w:val="30"/>
          <w:szCs w:val="30"/>
        </w:rPr>
        <w:t>Отчет</w:t>
      </w:r>
    </w:p>
    <w:p w14:paraId="44AC13D2" w14:textId="77777777" w:rsidR="00644992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4C7E6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выполнении в 20</w:t>
      </w:r>
      <w:r w:rsidR="00C354EA">
        <w:rPr>
          <w:rFonts w:ascii="Times New Roman" w:hAnsi="Times New Roman"/>
          <w:sz w:val="30"/>
          <w:szCs w:val="30"/>
        </w:rPr>
        <w:t>2</w:t>
      </w:r>
      <w:r w:rsidR="00644992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году Государственной </w:t>
      </w:r>
    </w:p>
    <w:p w14:paraId="188125CD" w14:textId="77777777" w:rsidR="00C354EA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программы</w:t>
      </w:r>
      <w:r w:rsidR="00C354E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«Охрана окружающей среды </w:t>
      </w:r>
      <w:r w:rsidR="00644992">
        <w:rPr>
          <w:rFonts w:ascii="Times New Roman" w:hAnsi="Times New Roman"/>
          <w:sz w:val="30"/>
          <w:szCs w:val="30"/>
        </w:rPr>
        <w:t>и</w:t>
      </w:r>
    </w:p>
    <w:p w14:paraId="2D93DA07" w14:textId="77777777" w:rsidR="00C354EA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устойчивое использование</w:t>
      </w:r>
      <w:r w:rsidR="00C354E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природных ресурсов» </w:t>
      </w:r>
    </w:p>
    <w:p w14:paraId="1C200CFF" w14:textId="77777777" w:rsidR="00082B27" w:rsidRPr="004C7E6C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20</w:t>
      </w:r>
      <w:r w:rsidR="00644992">
        <w:rPr>
          <w:rFonts w:ascii="Times New Roman" w:hAnsi="Times New Roman"/>
          <w:sz w:val="30"/>
          <w:szCs w:val="30"/>
        </w:rPr>
        <w:t>21</w:t>
      </w:r>
      <w:r>
        <w:rPr>
          <w:rFonts w:ascii="Times New Roman" w:hAnsi="Times New Roman"/>
          <w:sz w:val="30"/>
          <w:szCs w:val="30"/>
        </w:rPr>
        <w:t xml:space="preserve"> – 202</w:t>
      </w:r>
      <w:r w:rsidR="00644992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годы</w:t>
      </w:r>
    </w:p>
    <w:p w14:paraId="149F4CEF" w14:textId="77777777" w:rsidR="00A4037B" w:rsidRDefault="00A4037B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E572C70" w14:textId="77777777" w:rsidR="00082B27" w:rsidRPr="0028297A" w:rsidRDefault="00082B27" w:rsidP="00A501F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 w:rsidRPr="0028297A">
        <w:rPr>
          <w:rFonts w:ascii="Times New Roman" w:hAnsi="Times New Roman"/>
          <w:b/>
          <w:sz w:val="30"/>
          <w:szCs w:val="30"/>
        </w:rPr>
        <w:t>1. Анализ текущего состояния и основны</w:t>
      </w:r>
      <w:r w:rsidR="00361A1A" w:rsidRPr="0028297A">
        <w:rPr>
          <w:rFonts w:ascii="Times New Roman" w:hAnsi="Times New Roman"/>
          <w:b/>
          <w:sz w:val="30"/>
          <w:szCs w:val="30"/>
        </w:rPr>
        <w:t>е</w:t>
      </w:r>
      <w:r w:rsidRPr="0028297A">
        <w:rPr>
          <w:rFonts w:ascii="Times New Roman" w:hAnsi="Times New Roman"/>
          <w:b/>
          <w:sz w:val="30"/>
          <w:szCs w:val="30"/>
        </w:rPr>
        <w:t xml:space="preserve"> результат</w:t>
      </w:r>
      <w:r w:rsidR="00361A1A" w:rsidRPr="0028297A">
        <w:rPr>
          <w:rFonts w:ascii="Times New Roman" w:hAnsi="Times New Roman"/>
          <w:b/>
          <w:sz w:val="30"/>
          <w:szCs w:val="30"/>
        </w:rPr>
        <w:t>ы</w:t>
      </w:r>
      <w:r w:rsidRPr="0028297A">
        <w:rPr>
          <w:rFonts w:ascii="Times New Roman" w:hAnsi="Times New Roman"/>
          <w:b/>
          <w:sz w:val="30"/>
          <w:szCs w:val="30"/>
        </w:rPr>
        <w:t>, достигнуты</w:t>
      </w:r>
      <w:r w:rsidR="00361A1A" w:rsidRPr="0028297A">
        <w:rPr>
          <w:rFonts w:ascii="Times New Roman" w:hAnsi="Times New Roman"/>
          <w:b/>
          <w:sz w:val="30"/>
          <w:szCs w:val="30"/>
        </w:rPr>
        <w:t>е</w:t>
      </w:r>
      <w:r w:rsidRPr="0028297A">
        <w:rPr>
          <w:rFonts w:ascii="Times New Roman" w:hAnsi="Times New Roman"/>
          <w:b/>
          <w:sz w:val="30"/>
          <w:szCs w:val="30"/>
        </w:rPr>
        <w:t xml:space="preserve"> в отчетном году, объем</w:t>
      </w:r>
      <w:r w:rsidR="00361A1A" w:rsidRPr="0028297A">
        <w:rPr>
          <w:rFonts w:ascii="Times New Roman" w:hAnsi="Times New Roman"/>
          <w:b/>
          <w:sz w:val="30"/>
          <w:szCs w:val="30"/>
        </w:rPr>
        <w:t>ы</w:t>
      </w:r>
      <w:r w:rsidRPr="0028297A">
        <w:rPr>
          <w:rFonts w:ascii="Times New Roman" w:hAnsi="Times New Roman"/>
          <w:b/>
          <w:sz w:val="30"/>
          <w:szCs w:val="30"/>
        </w:rPr>
        <w:t xml:space="preserve"> финансирования мероприятий государственной программы, сведения о достижении значений показателей программы, фактор</w:t>
      </w:r>
      <w:r w:rsidR="005C1BF1">
        <w:rPr>
          <w:rFonts w:ascii="Times New Roman" w:hAnsi="Times New Roman"/>
          <w:b/>
          <w:sz w:val="30"/>
          <w:szCs w:val="30"/>
        </w:rPr>
        <w:t>ы</w:t>
      </w:r>
      <w:r w:rsidRPr="0028297A">
        <w:rPr>
          <w:rFonts w:ascii="Times New Roman" w:hAnsi="Times New Roman"/>
          <w:b/>
          <w:sz w:val="30"/>
          <w:szCs w:val="30"/>
        </w:rPr>
        <w:t>, повлиявши</w:t>
      </w:r>
      <w:r w:rsidR="005C1BF1">
        <w:rPr>
          <w:rFonts w:ascii="Times New Roman" w:hAnsi="Times New Roman"/>
          <w:b/>
          <w:sz w:val="30"/>
          <w:szCs w:val="30"/>
        </w:rPr>
        <w:t>е</w:t>
      </w:r>
      <w:r w:rsidRPr="0028297A">
        <w:rPr>
          <w:rFonts w:ascii="Times New Roman" w:hAnsi="Times New Roman"/>
          <w:b/>
          <w:sz w:val="30"/>
          <w:szCs w:val="30"/>
        </w:rPr>
        <w:t xml:space="preserve"> на ход реализации государственной программы</w:t>
      </w:r>
    </w:p>
    <w:p w14:paraId="3150A6B2" w14:textId="77777777" w:rsidR="00082B27" w:rsidRPr="0028297A" w:rsidRDefault="00082B27" w:rsidP="007635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bCs/>
          <w:sz w:val="30"/>
          <w:szCs w:val="30"/>
        </w:rPr>
        <w:t xml:space="preserve">В целях </w:t>
      </w:r>
      <w:r w:rsidRPr="0028297A">
        <w:rPr>
          <w:rFonts w:ascii="Times New Roman" w:hAnsi="Times New Roman"/>
          <w:sz w:val="30"/>
          <w:szCs w:val="30"/>
          <w:lang w:eastAsia="ru-RU"/>
        </w:rPr>
        <w:t>совершенствования организационных, экономических, технических и технологических условий, обеспечивающих улучшение экологической обстановки в Республике Беларусь постановлением Совета Министров Республики Беларусь от 1</w:t>
      </w:r>
      <w:r w:rsidR="00623504">
        <w:rPr>
          <w:rFonts w:ascii="Times New Roman" w:hAnsi="Times New Roman"/>
          <w:sz w:val="30"/>
          <w:szCs w:val="30"/>
          <w:lang w:eastAsia="ru-RU"/>
        </w:rPr>
        <w:t>9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23504">
        <w:rPr>
          <w:rFonts w:ascii="Times New Roman" w:hAnsi="Times New Roman"/>
          <w:sz w:val="30"/>
          <w:szCs w:val="30"/>
          <w:lang w:eastAsia="ru-RU"/>
        </w:rPr>
        <w:t>февраля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20</w:t>
      </w:r>
      <w:r w:rsidR="00623504">
        <w:rPr>
          <w:rFonts w:ascii="Times New Roman" w:hAnsi="Times New Roman"/>
          <w:sz w:val="30"/>
          <w:szCs w:val="30"/>
          <w:lang w:eastAsia="ru-RU"/>
        </w:rPr>
        <w:t>2</w:t>
      </w:r>
      <w:r w:rsidR="00A54FEC">
        <w:rPr>
          <w:rFonts w:ascii="Times New Roman" w:hAnsi="Times New Roman"/>
          <w:sz w:val="30"/>
          <w:szCs w:val="30"/>
          <w:lang w:eastAsia="ru-RU"/>
        </w:rPr>
        <w:t>1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г. № </w:t>
      </w:r>
      <w:r w:rsidR="00623504">
        <w:rPr>
          <w:rFonts w:ascii="Times New Roman" w:hAnsi="Times New Roman"/>
          <w:sz w:val="30"/>
          <w:szCs w:val="30"/>
          <w:lang w:eastAsia="ru-RU"/>
        </w:rPr>
        <w:t>99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утверждена Государственная программа «Охрана окружающей среды и устойчивое использование природных ресурсов» на 20</w:t>
      </w:r>
      <w:r w:rsidR="00623504">
        <w:rPr>
          <w:rFonts w:ascii="Times New Roman" w:hAnsi="Times New Roman"/>
          <w:sz w:val="30"/>
          <w:szCs w:val="30"/>
          <w:lang w:eastAsia="ru-RU"/>
        </w:rPr>
        <w:t>21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– 202</w:t>
      </w:r>
      <w:r w:rsidR="00623504">
        <w:rPr>
          <w:rFonts w:ascii="Times New Roman" w:hAnsi="Times New Roman"/>
          <w:sz w:val="30"/>
          <w:szCs w:val="30"/>
          <w:lang w:eastAsia="ru-RU"/>
        </w:rPr>
        <w:t>5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годы (далее – Государственная программа).</w:t>
      </w:r>
    </w:p>
    <w:p w14:paraId="7E17C49D" w14:textId="77777777" w:rsidR="004367E8" w:rsidRPr="0028297A" w:rsidRDefault="004367E8" w:rsidP="004367E8">
      <w:pPr>
        <w:pStyle w:val="20"/>
        <w:ind w:firstLine="709"/>
        <w:rPr>
          <w:szCs w:val="30"/>
        </w:rPr>
      </w:pPr>
      <w:r w:rsidRPr="0028297A">
        <w:rPr>
          <w:szCs w:val="30"/>
        </w:rPr>
        <w:t>Основной целью Государственной программы является обеспечение</w:t>
      </w:r>
      <w:r w:rsidR="00255544">
        <w:rPr>
          <w:szCs w:val="30"/>
        </w:rPr>
        <w:t xml:space="preserve"> экологически благоприятных условий для жизнедеятельности граждан, охрана окружающей среды, сохранение и устойчивое использование природных ресурсов</w:t>
      </w:r>
      <w:r w:rsidRPr="0028297A">
        <w:rPr>
          <w:szCs w:val="30"/>
        </w:rPr>
        <w:t>.</w:t>
      </w:r>
    </w:p>
    <w:p w14:paraId="70DEC5F3" w14:textId="77777777" w:rsidR="00482B2E" w:rsidRPr="000F1593" w:rsidRDefault="00482B2E" w:rsidP="000F159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eastAsia="Times New Roman" w:hAnsi="Times New Roman"/>
          <w:sz w:val="30"/>
          <w:szCs w:val="30"/>
          <w:lang w:eastAsia="ru-RU"/>
        </w:rPr>
        <w:t>В 202</w:t>
      </w:r>
      <w:r w:rsidR="00AF5FD7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28297A">
        <w:rPr>
          <w:rFonts w:ascii="Times New Roman" w:eastAsia="Times New Roman" w:hAnsi="Times New Roman"/>
          <w:sz w:val="30"/>
          <w:szCs w:val="30"/>
          <w:lang w:eastAsia="ru-RU"/>
        </w:rPr>
        <w:t xml:space="preserve"> год</w:t>
      </w:r>
      <w:r w:rsidR="00AF5FD7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Pr="0028297A">
        <w:rPr>
          <w:rFonts w:ascii="Times New Roman" w:eastAsia="Times New Roman" w:hAnsi="Times New Roman"/>
          <w:sz w:val="30"/>
          <w:szCs w:val="30"/>
          <w:lang w:eastAsia="ru-RU"/>
        </w:rPr>
        <w:t xml:space="preserve"> на </w:t>
      </w:r>
      <w:r w:rsidRPr="0028297A">
        <w:rPr>
          <w:rFonts w:ascii="Times New Roman" w:hAnsi="Times New Roman"/>
          <w:sz w:val="30"/>
          <w:szCs w:val="30"/>
          <w:lang w:eastAsia="ru-RU"/>
        </w:rPr>
        <w:t>основании</w:t>
      </w:r>
      <w:r w:rsidR="00AF5FD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F5FD7" w:rsidRPr="0028297A">
        <w:rPr>
          <w:rFonts w:ascii="Times New Roman" w:eastAsia="Times New Roman" w:hAnsi="Times New Roman"/>
          <w:sz w:val="30"/>
          <w:szCs w:val="30"/>
          <w:lang w:eastAsia="ru-RU"/>
        </w:rPr>
        <w:t>поручени</w:t>
      </w:r>
      <w:r w:rsidR="00AF5FD7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AF5FD7" w:rsidRPr="0028297A">
        <w:rPr>
          <w:rFonts w:ascii="Times New Roman" w:eastAsia="Times New Roman" w:hAnsi="Times New Roman"/>
          <w:sz w:val="30"/>
          <w:szCs w:val="30"/>
          <w:lang w:eastAsia="ru-RU"/>
        </w:rPr>
        <w:t xml:space="preserve"> Совета Министров Республики Беларусь</w:t>
      </w:r>
      <w:r w:rsidR="00AF5FD7">
        <w:rPr>
          <w:rFonts w:ascii="Times New Roman" w:eastAsia="Times New Roman" w:hAnsi="Times New Roman"/>
          <w:sz w:val="30"/>
          <w:szCs w:val="30"/>
          <w:lang w:eastAsia="ru-RU"/>
        </w:rPr>
        <w:t xml:space="preserve"> от </w:t>
      </w:r>
      <w:r w:rsidR="00C07106" w:rsidRPr="00467E85">
        <w:rPr>
          <w:rFonts w:ascii="Times New Roman" w:eastAsia="Times New Roman" w:hAnsi="Times New Roman"/>
          <w:sz w:val="30"/>
          <w:szCs w:val="30"/>
          <w:lang w:eastAsia="ru-RU"/>
        </w:rPr>
        <w:t>20 сентября 2021 г. № 11/225-1029/8970р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, а также отдельных </w:t>
      </w:r>
      <w:r w:rsidR="00AF5FD7" w:rsidRPr="0028297A">
        <w:rPr>
          <w:rFonts w:ascii="Times New Roman" w:hAnsi="Times New Roman"/>
          <w:sz w:val="30"/>
          <w:szCs w:val="30"/>
          <w:lang w:eastAsia="ru-RU"/>
        </w:rPr>
        <w:t>предложений</w:t>
      </w:r>
      <w:r w:rsidR="000F1593">
        <w:rPr>
          <w:rFonts w:ascii="Times New Roman" w:hAnsi="Times New Roman"/>
          <w:sz w:val="30"/>
          <w:szCs w:val="30"/>
          <w:lang w:eastAsia="ru-RU"/>
        </w:rPr>
        <w:t>, поступивших</w:t>
      </w:r>
      <w:r w:rsidR="00AF5FD7" w:rsidRPr="0028297A">
        <w:rPr>
          <w:rFonts w:ascii="Times New Roman" w:hAnsi="Times New Roman"/>
          <w:sz w:val="30"/>
          <w:szCs w:val="30"/>
          <w:lang w:eastAsia="ru-RU"/>
        </w:rPr>
        <w:t xml:space="preserve"> от заказчиков Государственной программы </w:t>
      </w:r>
      <w:r w:rsidRPr="0028297A">
        <w:rPr>
          <w:rFonts w:ascii="Times New Roman" w:hAnsi="Times New Roman"/>
          <w:sz w:val="30"/>
          <w:szCs w:val="30"/>
          <w:lang w:eastAsia="ru-RU"/>
        </w:rPr>
        <w:t>был</w:t>
      </w:r>
      <w:r w:rsidR="00C07106">
        <w:rPr>
          <w:rFonts w:ascii="Times New Roman" w:hAnsi="Times New Roman"/>
          <w:sz w:val="30"/>
          <w:szCs w:val="30"/>
          <w:lang w:eastAsia="ru-RU"/>
        </w:rPr>
        <w:t>о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принят</w:t>
      </w:r>
      <w:r w:rsidR="00C07106">
        <w:rPr>
          <w:rFonts w:ascii="Times New Roman" w:hAnsi="Times New Roman"/>
          <w:sz w:val="30"/>
          <w:szCs w:val="30"/>
          <w:lang w:eastAsia="ru-RU"/>
        </w:rPr>
        <w:t>о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постановлени</w:t>
      </w:r>
      <w:r w:rsidR="00FA1C63">
        <w:rPr>
          <w:rFonts w:ascii="Times New Roman" w:hAnsi="Times New Roman"/>
          <w:sz w:val="30"/>
          <w:szCs w:val="30"/>
          <w:lang w:eastAsia="ru-RU"/>
        </w:rPr>
        <w:t>е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Совета Министров Республики Беларусь</w:t>
      </w:r>
      <w:r w:rsidR="00FA1C63">
        <w:rPr>
          <w:rFonts w:ascii="Times New Roman" w:hAnsi="Times New Roman"/>
          <w:sz w:val="30"/>
          <w:szCs w:val="30"/>
          <w:lang w:eastAsia="ru-RU"/>
        </w:rPr>
        <w:t xml:space="preserve"> от 24 декабря 2021 г. </w:t>
      </w:r>
      <w:r w:rsidR="000F1593">
        <w:rPr>
          <w:rFonts w:ascii="Times New Roman" w:hAnsi="Times New Roman"/>
          <w:sz w:val="30"/>
          <w:szCs w:val="30"/>
          <w:lang w:eastAsia="ru-RU"/>
        </w:rPr>
        <w:t>№ 754</w:t>
      </w:r>
      <w:r w:rsidRPr="0028297A">
        <w:rPr>
          <w:rFonts w:ascii="Times New Roman" w:hAnsi="Times New Roman"/>
          <w:sz w:val="30"/>
          <w:szCs w:val="30"/>
          <w:lang w:eastAsia="ru-RU"/>
        </w:rPr>
        <w:t>, предусматривающ</w:t>
      </w:r>
      <w:r w:rsidR="001B1035">
        <w:rPr>
          <w:rFonts w:ascii="Times New Roman" w:hAnsi="Times New Roman"/>
          <w:sz w:val="30"/>
          <w:szCs w:val="30"/>
          <w:lang w:eastAsia="ru-RU"/>
        </w:rPr>
        <w:t>е</w:t>
      </w:r>
      <w:r w:rsidRPr="0028297A">
        <w:rPr>
          <w:rFonts w:ascii="Times New Roman" w:hAnsi="Times New Roman"/>
          <w:sz w:val="30"/>
          <w:szCs w:val="30"/>
          <w:lang w:eastAsia="ru-RU"/>
        </w:rPr>
        <w:t>е корректировку Государственной программы</w:t>
      </w:r>
      <w:r w:rsidR="000F1593">
        <w:rPr>
          <w:rFonts w:ascii="Times New Roman" w:hAnsi="Times New Roman"/>
          <w:sz w:val="30"/>
          <w:szCs w:val="30"/>
          <w:lang w:eastAsia="ru-RU"/>
        </w:rPr>
        <w:t>.</w:t>
      </w:r>
    </w:p>
    <w:p w14:paraId="2D5CF27D" w14:textId="77777777" w:rsidR="0051694F" w:rsidRDefault="000D4623" w:rsidP="00714443">
      <w:pPr>
        <w:spacing w:after="1" w:line="300" w:lineRule="atLeast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14443">
        <w:rPr>
          <w:rFonts w:ascii="Times New Roman" w:eastAsia="Times New Roman" w:hAnsi="Times New Roman"/>
          <w:sz w:val="30"/>
          <w:szCs w:val="30"/>
          <w:lang w:eastAsia="ru-RU"/>
        </w:rPr>
        <w:t xml:space="preserve">Реализация комплекса мероприятий </w:t>
      </w:r>
      <w:r w:rsidR="00714443" w:rsidRPr="00714443">
        <w:rPr>
          <w:rFonts w:ascii="Times New Roman" w:eastAsia="Times New Roman" w:hAnsi="Times New Roman"/>
          <w:sz w:val="30"/>
          <w:szCs w:val="30"/>
          <w:lang w:eastAsia="ru-RU"/>
        </w:rPr>
        <w:t xml:space="preserve">Государственной </w:t>
      </w:r>
      <w:r w:rsidRPr="00714443">
        <w:rPr>
          <w:rFonts w:ascii="Times New Roman" w:eastAsia="Times New Roman" w:hAnsi="Times New Roman"/>
          <w:sz w:val="30"/>
          <w:szCs w:val="30"/>
          <w:lang w:eastAsia="ru-RU"/>
        </w:rPr>
        <w:t xml:space="preserve">программы </w:t>
      </w:r>
      <w:r w:rsidR="00042F48">
        <w:rPr>
          <w:rFonts w:ascii="Times New Roman" w:eastAsia="Times New Roman" w:hAnsi="Times New Roman"/>
          <w:sz w:val="30"/>
          <w:szCs w:val="30"/>
          <w:lang w:eastAsia="ru-RU"/>
        </w:rPr>
        <w:t>был</w:t>
      </w:r>
      <w:r w:rsidR="005B6901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042F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5722B">
        <w:rPr>
          <w:rFonts w:ascii="Times New Roman" w:eastAsia="Times New Roman" w:hAnsi="Times New Roman"/>
          <w:sz w:val="30"/>
          <w:szCs w:val="30"/>
          <w:lang w:eastAsia="ru-RU"/>
        </w:rPr>
        <w:t>направлен</w:t>
      </w:r>
      <w:r w:rsidR="00764CFE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D5722B">
        <w:rPr>
          <w:rFonts w:ascii="Times New Roman" w:eastAsia="Times New Roman" w:hAnsi="Times New Roman"/>
          <w:sz w:val="30"/>
          <w:szCs w:val="30"/>
          <w:lang w:eastAsia="ru-RU"/>
        </w:rPr>
        <w:t xml:space="preserve"> на</w:t>
      </w:r>
      <w:r w:rsidR="00042F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81B61">
        <w:rPr>
          <w:rFonts w:ascii="Times New Roman" w:eastAsia="Times New Roman" w:hAnsi="Times New Roman"/>
          <w:sz w:val="30"/>
          <w:szCs w:val="30"/>
          <w:lang w:eastAsia="ru-RU"/>
        </w:rPr>
        <w:t>выполнение</w:t>
      </w:r>
      <w:r w:rsidR="00714443" w:rsidRPr="007144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9064B">
        <w:rPr>
          <w:rFonts w:ascii="Times New Roman" w:eastAsia="Times New Roman" w:hAnsi="Times New Roman"/>
          <w:sz w:val="30"/>
          <w:szCs w:val="30"/>
          <w:lang w:eastAsia="ru-RU"/>
        </w:rPr>
        <w:t>отдельных</w:t>
      </w:r>
      <w:r w:rsidR="004A05D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14443" w:rsidRPr="00714443">
        <w:rPr>
          <w:rFonts w:ascii="Times New Roman" w:eastAsia="Times New Roman" w:hAnsi="Times New Roman"/>
          <w:sz w:val="30"/>
          <w:szCs w:val="30"/>
          <w:lang w:eastAsia="ru-RU"/>
        </w:rPr>
        <w:t>задач</w:t>
      </w:r>
      <w:r w:rsidR="004A05D2">
        <w:rPr>
          <w:rFonts w:ascii="Times New Roman" w:eastAsia="Times New Roman" w:hAnsi="Times New Roman"/>
          <w:sz w:val="30"/>
          <w:szCs w:val="30"/>
          <w:lang w:eastAsia="ru-RU"/>
        </w:rPr>
        <w:t xml:space="preserve"> в рамках</w:t>
      </w:r>
      <w:r w:rsidR="00714443" w:rsidRPr="007144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14443">
        <w:rPr>
          <w:rFonts w:ascii="Times New Roman" w:eastAsia="Times New Roman" w:hAnsi="Times New Roman"/>
          <w:sz w:val="30"/>
          <w:szCs w:val="30"/>
          <w:lang w:eastAsia="ru-RU"/>
        </w:rPr>
        <w:t>Программ</w:t>
      </w:r>
      <w:r w:rsidR="004A05D2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714443">
        <w:rPr>
          <w:rFonts w:ascii="Times New Roman" w:eastAsia="Times New Roman" w:hAnsi="Times New Roman"/>
          <w:sz w:val="30"/>
          <w:szCs w:val="30"/>
          <w:lang w:eastAsia="ru-RU"/>
        </w:rPr>
        <w:t xml:space="preserve"> социально-экономического развития Республики Беларусь на 20</w:t>
      </w:r>
      <w:r w:rsidR="00F77A54">
        <w:rPr>
          <w:rFonts w:ascii="Times New Roman" w:eastAsia="Times New Roman" w:hAnsi="Times New Roman"/>
          <w:sz w:val="30"/>
          <w:szCs w:val="30"/>
          <w:lang w:eastAsia="ru-RU"/>
        </w:rPr>
        <w:t>21</w:t>
      </w:r>
      <w:r w:rsidR="00714443">
        <w:rPr>
          <w:rFonts w:ascii="Times New Roman" w:eastAsia="Times New Roman" w:hAnsi="Times New Roman"/>
          <w:sz w:val="30"/>
          <w:szCs w:val="30"/>
          <w:lang w:eastAsia="ru-RU"/>
        </w:rPr>
        <w:t xml:space="preserve"> – 202</w:t>
      </w:r>
      <w:r w:rsidR="00F77A54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714443">
        <w:rPr>
          <w:rFonts w:ascii="Times New Roman" w:eastAsia="Times New Roman" w:hAnsi="Times New Roman"/>
          <w:sz w:val="30"/>
          <w:szCs w:val="30"/>
          <w:lang w:eastAsia="ru-RU"/>
        </w:rPr>
        <w:t xml:space="preserve"> годы по разделу </w:t>
      </w:r>
      <w:r w:rsidR="0055790A">
        <w:rPr>
          <w:rFonts w:ascii="Times New Roman" w:eastAsia="Times New Roman" w:hAnsi="Times New Roman"/>
          <w:sz w:val="30"/>
          <w:szCs w:val="30"/>
          <w:lang w:eastAsia="ru-RU"/>
        </w:rPr>
        <w:t xml:space="preserve">9.3 </w:t>
      </w:r>
      <w:r w:rsidR="00714443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B04968" w:rsidRPr="00B04968">
        <w:rPr>
          <w:rFonts w:ascii="Times New Roman" w:eastAsia="Times New Roman" w:hAnsi="Times New Roman"/>
          <w:sz w:val="30"/>
          <w:szCs w:val="30"/>
          <w:lang w:eastAsia="ru-RU"/>
        </w:rPr>
        <w:t>Обеспечение экологически безопасной жизнедеятельности населения, улучшение охраны окружающей среды, эффективное использование природных ресурсов</w:t>
      </w:r>
      <w:r w:rsidR="00714443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D5722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61CF7EF3" w14:textId="77777777" w:rsidR="00714443" w:rsidRDefault="0051694F" w:rsidP="00714443">
      <w:pPr>
        <w:spacing w:after="1" w:line="300" w:lineRule="atLeast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Так,</w:t>
      </w:r>
      <w:r w:rsidR="00CB15E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1075F">
        <w:rPr>
          <w:rFonts w:ascii="Times New Roman" w:eastAsia="Times New Roman" w:hAnsi="Times New Roman"/>
          <w:sz w:val="30"/>
          <w:szCs w:val="30"/>
          <w:lang w:eastAsia="ru-RU"/>
        </w:rPr>
        <w:t xml:space="preserve">в 2021 г. </w:t>
      </w:r>
      <w:r w:rsidR="00CB15E9">
        <w:rPr>
          <w:rFonts w:ascii="Times New Roman" w:eastAsia="Times New Roman" w:hAnsi="Times New Roman"/>
          <w:sz w:val="30"/>
          <w:szCs w:val="30"/>
          <w:lang w:eastAsia="ru-RU"/>
        </w:rPr>
        <w:t>обеспечено</w:t>
      </w:r>
      <w:r w:rsidR="00A77313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70460C70" w14:textId="77777777" w:rsidR="00714443" w:rsidRDefault="000D292D" w:rsidP="00714443">
      <w:pPr>
        <w:spacing w:after="1" w:line="300" w:lineRule="atLeast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Pr="000D292D">
        <w:rPr>
          <w:rFonts w:ascii="Times New Roman" w:eastAsia="Times New Roman" w:hAnsi="Times New Roman"/>
          <w:sz w:val="30"/>
          <w:szCs w:val="30"/>
          <w:lang w:eastAsia="ru-RU"/>
        </w:rPr>
        <w:t>нижение выбросов парниковых газов к уровню 1990 г</w:t>
      </w:r>
      <w:r w:rsidR="00424EC5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10C7F" w:rsidRPr="00D31759">
        <w:rPr>
          <w:rFonts w:ascii="Times New Roman" w:eastAsia="Times New Roman" w:hAnsi="Times New Roman"/>
          <w:sz w:val="30"/>
          <w:szCs w:val="30"/>
          <w:lang w:eastAsia="ru-RU"/>
        </w:rPr>
        <w:t>на</w:t>
      </w:r>
      <w:r w:rsidRPr="00D3175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A2515" w:rsidRPr="00D31759">
        <w:rPr>
          <w:rFonts w:ascii="Times New Roman" w:eastAsia="Times New Roman" w:hAnsi="Times New Roman"/>
          <w:sz w:val="30"/>
          <w:szCs w:val="30"/>
          <w:lang w:eastAsia="ru-RU"/>
        </w:rPr>
        <w:t xml:space="preserve">31 </w:t>
      </w:r>
      <w:r w:rsidR="009D3E8C" w:rsidRPr="00D31759">
        <w:rPr>
          <w:rFonts w:ascii="Times New Roman" w:eastAsia="Times New Roman" w:hAnsi="Times New Roman"/>
          <w:sz w:val="30"/>
          <w:szCs w:val="30"/>
          <w:lang w:eastAsia="ru-RU"/>
        </w:rPr>
        <w:t>%</w:t>
      </w:r>
      <w:r w:rsidR="00D31759" w:rsidRPr="00D31759">
        <w:rPr>
          <w:rFonts w:ascii="Times New Roman" w:eastAsia="Times New Roman" w:hAnsi="Times New Roman"/>
          <w:sz w:val="30"/>
          <w:szCs w:val="30"/>
          <w:lang w:eastAsia="ru-RU"/>
        </w:rPr>
        <w:t xml:space="preserve"> (план к 2025 г. – 33%)</w:t>
      </w:r>
      <w:r w:rsidR="00A77313" w:rsidRPr="00D31759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A580E90" w14:textId="77777777" w:rsidR="00F1075F" w:rsidRPr="00714443" w:rsidRDefault="00F1075F" w:rsidP="00F1075F">
      <w:pPr>
        <w:spacing w:after="1" w:line="300" w:lineRule="atLeast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12AE">
        <w:rPr>
          <w:rFonts w:ascii="Times New Roman" w:eastAsia="Times New Roman" w:hAnsi="Times New Roman"/>
          <w:sz w:val="30"/>
          <w:szCs w:val="30"/>
          <w:lang w:eastAsia="ru-RU"/>
        </w:rPr>
        <w:t>достижение удельного веса площади особо охраняемых природных территорий в общей площади страны до 9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,1</w:t>
      </w:r>
      <w:r w:rsidRPr="00D712A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D3E8C">
        <w:rPr>
          <w:rFonts w:ascii="Times New Roman" w:eastAsia="Times New Roman" w:hAnsi="Times New Roman"/>
          <w:sz w:val="30"/>
          <w:szCs w:val="30"/>
          <w:lang w:eastAsia="ru-RU"/>
        </w:rPr>
        <w:t>%</w:t>
      </w:r>
      <w:r w:rsidR="00D5722B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2F33771E" w14:textId="77777777" w:rsidR="009D3E8C" w:rsidRDefault="009D3E8C" w:rsidP="009D3E8C">
      <w:pPr>
        <w:pStyle w:val="20"/>
        <w:ind w:firstLine="709"/>
        <w:rPr>
          <w:szCs w:val="30"/>
        </w:rPr>
      </w:pPr>
      <w:r w:rsidRPr="006D3AC9">
        <w:rPr>
          <w:szCs w:val="30"/>
        </w:rPr>
        <w:t>сокращение индекса сброса недостаточно очищенных сточных вод в водные объекты до 4</w:t>
      </w:r>
      <w:r w:rsidR="00FF602F" w:rsidRPr="006D3AC9">
        <w:rPr>
          <w:szCs w:val="30"/>
        </w:rPr>
        <w:t>1</w:t>
      </w:r>
      <w:r w:rsidRPr="006D3AC9">
        <w:rPr>
          <w:szCs w:val="30"/>
        </w:rPr>
        <w:t>,</w:t>
      </w:r>
      <w:r w:rsidR="00FF602F" w:rsidRPr="006D3AC9">
        <w:rPr>
          <w:szCs w:val="30"/>
        </w:rPr>
        <w:t>2</w:t>
      </w:r>
      <w:r w:rsidRPr="006D3AC9">
        <w:rPr>
          <w:szCs w:val="30"/>
        </w:rPr>
        <w:t xml:space="preserve"> </w:t>
      </w:r>
      <w:r w:rsidR="00E97FDC" w:rsidRPr="006D3AC9">
        <w:rPr>
          <w:szCs w:val="30"/>
        </w:rPr>
        <w:t>%</w:t>
      </w:r>
      <w:r w:rsidRPr="006D3AC9">
        <w:rPr>
          <w:szCs w:val="30"/>
        </w:rPr>
        <w:t xml:space="preserve"> к уровню 2015 г.</w:t>
      </w:r>
    </w:p>
    <w:p w14:paraId="646D7457" w14:textId="77777777" w:rsidR="00777170" w:rsidRPr="006D3AC9" w:rsidRDefault="0011743A" w:rsidP="0076355A">
      <w:pPr>
        <w:pStyle w:val="20"/>
        <w:ind w:firstLine="709"/>
        <w:rPr>
          <w:szCs w:val="30"/>
        </w:rPr>
      </w:pPr>
      <w:r w:rsidRPr="006D3AC9">
        <w:rPr>
          <w:szCs w:val="30"/>
        </w:rPr>
        <w:t>П</w:t>
      </w:r>
      <w:r w:rsidR="0050704F" w:rsidRPr="006D3AC9">
        <w:rPr>
          <w:szCs w:val="30"/>
        </w:rPr>
        <w:t>оказатель по накоплени</w:t>
      </w:r>
      <w:r w:rsidRPr="006D3AC9">
        <w:rPr>
          <w:szCs w:val="30"/>
        </w:rPr>
        <w:t>ю</w:t>
      </w:r>
      <w:r w:rsidR="0050704F" w:rsidRPr="006D3AC9">
        <w:rPr>
          <w:szCs w:val="30"/>
        </w:rPr>
        <w:t xml:space="preserve"> опасных отходов в 2021 г. состав</w:t>
      </w:r>
      <w:r w:rsidRPr="006D3AC9">
        <w:rPr>
          <w:szCs w:val="30"/>
        </w:rPr>
        <w:t>ил значение</w:t>
      </w:r>
      <w:r w:rsidR="0050704F" w:rsidRPr="006D3AC9">
        <w:rPr>
          <w:szCs w:val="30"/>
        </w:rPr>
        <w:t xml:space="preserve"> </w:t>
      </w:r>
      <w:r w:rsidR="0050704F" w:rsidRPr="005518BB">
        <w:rPr>
          <w:szCs w:val="30"/>
        </w:rPr>
        <w:t>9 121 тыс. тонн</w:t>
      </w:r>
      <w:r w:rsidR="005518BB">
        <w:rPr>
          <w:szCs w:val="30"/>
        </w:rPr>
        <w:t xml:space="preserve"> </w:t>
      </w:r>
      <w:r w:rsidR="005518BB" w:rsidRPr="00D31759">
        <w:rPr>
          <w:szCs w:val="30"/>
        </w:rPr>
        <w:t xml:space="preserve">(план к 2025 г. – </w:t>
      </w:r>
      <w:r w:rsidR="00965AE0">
        <w:rPr>
          <w:szCs w:val="30"/>
        </w:rPr>
        <w:t xml:space="preserve">7 888 </w:t>
      </w:r>
      <w:r w:rsidR="00965AE0" w:rsidRPr="005518BB">
        <w:rPr>
          <w:szCs w:val="30"/>
        </w:rPr>
        <w:t>тыс. тонн</w:t>
      </w:r>
      <w:r w:rsidR="00BB78E2">
        <w:rPr>
          <w:szCs w:val="30"/>
        </w:rPr>
        <w:t>)</w:t>
      </w:r>
      <w:r w:rsidR="0050704F" w:rsidRPr="006D3AC9">
        <w:rPr>
          <w:szCs w:val="30"/>
        </w:rPr>
        <w:t>.</w:t>
      </w:r>
    </w:p>
    <w:p w14:paraId="56152185" w14:textId="77777777" w:rsidR="0050704F" w:rsidRDefault="0050704F" w:rsidP="0050704F">
      <w:pPr>
        <w:spacing w:after="1" w:line="300" w:lineRule="atLeast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D3AC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Также, обеспечен вывод из эксплуатации оборудования, содержащего полихлорированные бифенилы</w:t>
      </w:r>
      <w:r w:rsidR="00CD7E7D">
        <w:rPr>
          <w:rFonts w:ascii="Times New Roman" w:eastAsia="Times New Roman" w:hAnsi="Times New Roman"/>
          <w:sz w:val="30"/>
          <w:szCs w:val="30"/>
          <w:lang w:eastAsia="ru-RU"/>
        </w:rPr>
        <w:t xml:space="preserve"> (к уровню 2020 г.)</w:t>
      </w:r>
      <w:r w:rsidRPr="006D3AC9">
        <w:rPr>
          <w:rFonts w:ascii="Times New Roman" w:eastAsia="Times New Roman" w:hAnsi="Times New Roman"/>
          <w:sz w:val="30"/>
          <w:szCs w:val="30"/>
          <w:lang w:eastAsia="ru-RU"/>
        </w:rPr>
        <w:t xml:space="preserve"> до </w:t>
      </w:r>
      <w:r w:rsidR="00CD7E7D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Pr="006D3AC9">
        <w:rPr>
          <w:rFonts w:ascii="Times New Roman" w:eastAsia="Times New Roman" w:hAnsi="Times New Roman"/>
          <w:sz w:val="30"/>
          <w:szCs w:val="30"/>
          <w:lang w:eastAsia="ru-RU"/>
        </w:rPr>
        <w:t xml:space="preserve"> % от его общего количества.</w:t>
      </w:r>
    </w:p>
    <w:p w14:paraId="03B3C516" w14:textId="77777777" w:rsidR="00CE0223" w:rsidRDefault="00082B27" w:rsidP="00973BD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ab/>
      </w:r>
      <w:r w:rsidRPr="001476C9">
        <w:rPr>
          <w:rFonts w:ascii="Times New Roman" w:hAnsi="Times New Roman"/>
          <w:sz w:val="30"/>
          <w:szCs w:val="30"/>
          <w:lang w:eastAsia="ru-RU"/>
        </w:rPr>
        <w:t>В 20</w:t>
      </w:r>
      <w:r w:rsidR="00973BDE" w:rsidRPr="001476C9">
        <w:rPr>
          <w:rFonts w:ascii="Times New Roman" w:hAnsi="Times New Roman"/>
          <w:sz w:val="30"/>
          <w:szCs w:val="30"/>
          <w:lang w:eastAsia="ru-RU"/>
        </w:rPr>
        <w:t>2</w:t>
      </w:r>
      <w:r w:rsidR="00522046" w:rsidRPr="001476C9">
        <w:rPr>
          <w:rFonts w:ascii="Times New Roman" w:hAnsi="Times New Roman"/>
          <w:sz w:val="30"/>
          <w:szCs w:val="30"/>
          <w:lang w:eastAsia="ru-RU"/>
        </w:rPr>
        <w:t>1</w:t>
      </w:r>
      <w:r w:rsidRPr="001476C9">
        <w:rPr>
          <w:rFonts w:ascii="Times New Roman" w:hAnsi="Times New Roman"/>
          <w:sz w:val="30"/>
          <w:szCs w:val="30"/>
          <w:lang w:eastAsia="ru-RU"/>
        </w:rPr>
        <w:t xml:space="preserve"> году на реализацию природоохранных мероприятий в рамках подпрограмм, входящих в состав Государственной программы было направлено за счет всех источников финансирования </w:t>
      </w:r>
      <w:r w:rsidR="00A6209D" w:rsidRPr="001476C9">
        <w:rPr>
          <w:rFonts w:ascii="Times New Roman" w:hAnsi="Times New Roman"/>
          <w:sz w:val="30"/>
          <w:szCs w:val="30"/>
          <w:lang w:eastAsia="ru-RU"/>
        </w:rPr>
        <w:t>76 409 926,85</w:t>
      </w:r>
      <w:r w:rsidRPr="001476C9">
        <w:rPr>
          <w:rFonts w:ascii="Times New Roman" w:hAnsi="Times New Roman"/>
          <w:sz w:val="30"/>
          <w:szCs w:val="30"/>
          <w:lang w:eastAsia="ru-RU"/>
        </w:rPr>
        <w:t xml:space="preserve"> рублей, что составило </w:t>
      </w:r>
      <w:r w:rsidR="00A6209D" w:rsidRPr="001476C9">
        <w:rPr>
          <w:rFonts w:ascii="Times New Roman" w:hAnsi="Times New Roman"/>
          <w:sz w:val="30"/>
          <w:szCs w:val="30"/>
          <w:lang w:eastAsia="ru-RU"/>
        </w:rPr>
        <w:t>93</w:t>
      </w:r>
      <w:r w:rsidRPr="001476C9">
        <w:rPr>
          <w:rFonts w:ascii="Times New Roman" w:hAnsi="Times New Roman"/>
          <w:sz w:val="30"/>
          <w:szCs w:val="30"/>
          <w:lang w:eastAsia="ru-RU"/>
        </w:rPr>
        <w:t>,</w:t>
      </w:r>
      <w:r w:rsidR="00A6209D" w:rsidRPr="001476C9">
        <w:rPr>
          <w:rFonts w:ascii="Times New Roman" w:hAnsi="Times New Roman"/>
          <w:sz w:val="30"/>
          <w:szCs w:val="30"/>
          <w:lang w:eastAsia="ru-RU"/>
        </w:rPr>
        <w:t>4</w:t>
      </w:r>
      <w:r w:rsidR="007F6F16" w:rsidRPr="001476C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476C9">
        <w:rPr>
          <w:rFonts w:ascii="Times New Roman" w:hAnsi="Times New Roman"/>
          <w:sz w:val="30"/>
          <w:szCs w:val="30"/>
          <w:lang w:eastAsia="ru-RU"/>
        </w:rPr>
        <w:t>% от утвержденн</w:t>
      </w:r>
      <w:r w:rsidR="00753437" w:rsidRPr="001476C9">
        <w:rPr>
          <w:rFonts w:ascii="Times New Roman" w:hAnsi="Times New Roman"/>
          <w:sz w:val="30"/>
          <w:szCs w:val="30"/>
          <w:lang w:eastAsia="ru-RU"/>
        </w:rPr>
        <w:t>ого плана</w:t>
      </w:r>
      <w:r w:rsidRPr="001476C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53437" w:rsidRPr="001476C9">
        <w:rPr>
          <w:rFonts w:ascii="Times New Roman" w:hAnsi="Times New Roman"/>
          <w:sz w:val="30"/>
          <w:szCs w:val="30"/>
          <w:lang w:eastAsia="ru-RU"/>
        </w:rPr>
        <w:t>по Государственной программе,</w:t>
      </w:r>
      <w:r w:rsidR="0078388E" w:rsidRPr="001476C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476C9">
        <w:rPr>
          <w:rFonts w:ascii="Times New Roman" w:hAnsi="Times New Roman"/>
          <w:sz w:val="30"/>
          <w:szCs w:val="30"/>
          <w:lang w:eastAsia="ru-RU"/>
        </w:rPr>
        <w:t xml:space="preserve">в том числе за счет средств республиканского бюджета – </w:t>
      </w:r>
      <w:r w:rsidR="00E10FAE" w:rsidRPr="001476C9">
        <w:rPr>
          <w:rFonts w:ascii="Times New Roman" w:hAnsi="Times New Roman"/>
          <w:sz w:val="30"/>
          <w:szCs w:val="30"/>
          <w:lang w:eastAsia="ru-RU"/>
        </w:rPr>
        <w:t>45 938 167,34</w:t>
      </w:r>
      <w:r w:rsidRPr="001476C9">
        <w:rPr>
          <w:rFonts w:ascii="Times New Roman" w:hAnsi="Times New Roman"/>
          <w:sz w:val="30"/>
          <w:szCs w:val="30"/>
          <w:lang w:eastAsia="ru-RU"/>
        </w:rPr>
        <w:t xml:space="preserve"> рублей</w:t>
      </w:r>
      <w:r w:rsidRPr="001476C9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1476C9">
        <w:rPr>
          <w:rFonts w:ascii="Times New Roman" w:hAnsi="Times New Roman"/>
          <w:sz w:val="30"/>
          <w:szCs w:val="30"/>
          <w:lang w:eastAsia="ru-RU"/>
        </w:rPr>
        <w:t>(</w:t>
      </w:r>
      <w:r w:rsidR="00DD017D" w:rsidRPr="001476C9">
        <w:rPr>
          <w:rFonts w:ascii="Times New Roman" w:hAnsi="Times New Roman"/>
          <w:sz w:val="30"/>
          <w:szCs w:val="30"/>
          <w:lang w:eastAsia="ru-RU"/>
        </w:rPr>
        <w:t>9</w:t>
      </w:r>
      <w:r w:rsidR="00E10FAE" w:rsidRPr="001476C9">
        <w:rPr>
          <w:rFonts w:ascii="Times New Roman" w:hAnsi="Times New Roman"/>
          <w:sz w:val="30"/>
          <w:szCs w:val="30"/>
          <w:lang w:eastAsia="ru-RU"/>
        </w:rPr>
        <w:t>9</w:t>
      </w:r>
      <w:r w:rsidRPr="001476C9">
        <w:rPr>
          <w:rFonts w:ascii="Times New Roman" w:hAnsi="Times New Roman"/>
          <w:sz w:val="30"/>
          <w:szCs w:val="30"/>
          <w:lang w:eastAsia="ru-RU"/>
        </w:rPr>
        <w:t>,</w:t>
      </w:r>
      <w:r w:rsidR="00E10FAE" w:rsidRPr="001476C9">
        <w:rPr>
          <w:rFonts w:ascii="Times New Roman" w:hAnsi="Times New Roman"/>
          <w:sz w:val="30"/>
          <w:szCs w:val="30"/>
          <w:lang w:eastAsia="ru-RU"/>
        </w:rPr>
        <w:t>7</w:t>
      </w:r>
      <w:r w:rsidR="00DC7C54" w:rsidRPr="001476C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476C9">
        <w:rPr>
          <w:rFonts w:ascii="Times New Roman" w:hAnsi="Times New Roman"/>
          <w:sz w:val="30"/>
          <w:szCs w:val="30"/>
          <w:lang w:eastAsia="ru-RU"/>
        </w:rPr>
        <w:t>%</w:t>
      </w:r>
      <w:r w:rsidR="00DD017D" w:rsidRPr="001476C9">
        <w:rPr>
          <w:rFonts w:ascii="Times New Roman" w:hAnsi="Times New Roman"/>
          <w:sz w:val="30"/>
          <w:szCs w:val="30"/>
          <w:lang w:eastAsia="ru-RU"/>
        </w:rPr>
        <w:t>)</w:t>
      </w:r>
      <w:r w:rsidRPr="001476C9">
        <w:rPr>
          <w:rFonts w:ascii="Times New Roman" w:hAnsi="Times New Roman"/>
          <w:sz w:val="30"/>
          <w:szCs w:val="30"/>
          <w:lang w:eastAsia="ru-RU"/>
        </w:rPr>
        <w:t xml:space="preserve">, местных бюджетов – </w:t>
      </w:r>
      <w:r w:rsidR="00E10FAE" w:rsidRPr="001476C9">
        <w:rPr>
          <w:rFonts w:ascii="Times New Roman" w:hAnsi="Times New Roman"/>
          <w:sz w:val="30"/>
          <w:szCs w:val="30"/>
          <w:lang w:eastAsia="ru-RU"/>
        </w:rPr>
        <w:t>22 541 441,82</w:t>
      </w:r>
      <w:r w:rsidRPr="001476C9">
        <w:rPr>
          <w:rFonts w:ascii="Times New Roman" w:hAnsi="Times New Roman"/>
          <w:sz w:val="30"/>
          <w:szCs w:val="30"/>
          <w:lang w:eastAsia="ru-RU"/>
        </w:rPr>
        <w:t xml:space="preserve"> рублей (</w:t>
      </w:r>
      <w:r w:rsidR="00E10FAE" w:rsidRPr="001476C9">
        <w:rPr>
          <w:rFonts w:ascii="Times New Roman" w:hAnsi="Times New Roman"/>
          <w:sz w:val="30"/>
          <w:szCs w:val="30"/>
          <w:lang w:eastAsia="ru-RU"/>
        </w:rPr>
        <w:t>97</w:t>
      </w:r>
      <w:r w:rsidRPr="001476C9">
        <w:rPr>
          <w:rFonts w:ascii="Times New Roman" w:hAnsi="Times New Roman"/>
          <w:sz w:val="30"/>
          <w:szCs w:val="30"/>
          <w:lang w:eastAsia="ru-RU"/>
        </w:rPr>
        <w:t>,</w:t>
      </w:r>
      <w:r w:rsidR="00E10FAE" w:rsidRPr="001476C9">
        <w:rPr>
          <w:rFonts w:ascii="Times New Roman" w:hAnsi="Times New Roman"/>
          <w:sz w:val="30"/>
          <w:szCs w:val="30"/>
          <w:lang w:eastAsia="ru-RU"/>
        </w:rPr>
        <w:t>6</w:t>
      </w:r>
      <w:r w:rsidR="00DC7C54" w:rsidRPr="001476C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476C9">
        <w:rPr>
          <w:rFonts w:ascii="Times New Roman" w:hAnsi="Times New Roman"/>
          <w:sz w:val="30"/>
          <w:szCs w:val="30"/>
          <w:lang w:eastAsia="ru-RU"/>
        </w:rPr>
        <w:t xml:space="preserve">%), собственных средств организаций – </w:t>
      </w:r>
      <w:r w:rsidR="001E1495" w:rsidRPr="001476C9">
        <w:rPr>
          <w:rFonts w:ascii="Times New Roman" w:hAnsi="Times New Roman"/>
          <w:sz w:val="30"/>
          <w:szCs w:val="30"/>
          <w:lang w:eastAsia="ru-RU"/>
        </w:rPr>
        <w:t>1 899 639</w:t>
      </w:r>
      <w:r w:rsidR="007E0E56" w:rsidRPr="001476C9">
        <w:rPr>
          <w:rFonts w:ascii="Times New Roman" w:hAnsi="Times New Roman"/>
          <w:sz w:val="30"/>
          <w:szCs w:val="30"/>
          <w:lang w:eastAsia="ru-RU"/>
        </w:rPr>
        <w:t>,</w:t>
      </w:r>
      <w:r w:rsidR="00DC7C54" w:rsidRPr="001476C9">
        <w:rPr>
          <w:rFonts w:ascii="Times New Roman" w:hAnsi="Times New Roman"/>
          <w:sz w:val="30"/>
          <w:szCs w:val="30"/>
          <w:lang w:eastAsia="ru-RU"/>
        </w:rPr>
        <w:t>7</w:t>
      </w:r>
      <w:r w:rsidR="001E1495" w:rsidRPr="001476C9">
        <w:rPr>
          <w:rFonts w:ascii="Times New Roman" w:hAnsi="Times New Roman"/>
          <w:sz w:val="30"/>
          <w:szCs w:val="30"/>
          <w:lang w:eastAsia="ru-RU"/>
        </w:rPr>
        <w:t>1</w:t>
      </w:r>
      <w:r w:rsidRPr="001476C9">
        <w:rPr>
          <w:rFonts w:ascii="Times New Roman" w:hAnsi="Times New Roman"/>
          <w:sz w:val="30"/>
          <w:szCs w:val="30"/>
          <w:lang w:eastAsia="ru-RU"/>
        </w:rPr>
        <w:t xml:space="preserve"> рубля (</w:t>
      </w:r>
      <w:r w:rsidR="001E1495" w:rsidRPr="001476C9">
        <w:rPr>
          <w:rFonts w:ascii="Times New Roman" w:hAnsi="Times New Roman"/>
          <w:sz w:val="30"/>
          <w:szCs w:val="30"/>
          <w:lang w:eastAsia="ru-RU"/>
        </w:rPr>
        <w:t>221</w:t>
      </w:r>
      <w:r w:rsidRPr="001476C9">
        <w:rPr>
          <w:rFonts w:ascii="Times New Roman" w:hAnsi="Times New Roman"/>
          <w:sz w:val="30"/>
          <w:szCs w:val="30"/>
          <w:lang w:eastAsia="ru-RU"/>
        </w:rPr>
        <w:t>,</w:t>
      </w:r>
      <w:r w:rsidR="001E1495" w:rsidRPr="001476C9">
        <w:rPr>
          <w:rFonts w:ascii="Times New Roman" w:hAnsi="Times New Roman"/>
          <w:sz w:val="30"/>
          <w:szCs w:val="30"/>
          <w:lang w:eastAsia="ru-RU"/>
        </w:rPr>
        <w:t xml:space="preserve">8 </w:t>
      </w:r>
      <w:r w:rsidRPr="001476C9">
        <w:rPr>
          <w:rFonts w:ascii="Times New Roman" w:hAnsi="Times New Roman"/>
          <w:sz w:val="30"/>
          <w:szCs w:val="30"/>
          <w:lang w:eastAsia="ru-RU"/>
        </w:rPr>
        <w:t xml:space="preserve">%), средств международной технической помощи – </w:t>
      </w:r>
      <w:r w:rsidR="000137BB" w:rsidRPr="001476C9">
        <w:rPr>
          <w:rFonts w:ascii="Times New Roman" w:hAnsi="Times New Roman"/>
          <w:sz w:val="30"/>
          <w:szCs w:val="30"/>
          <w:lang w:eastAsia="ru-RU"/>
        </w:rPr>
        <w:t>6 030 677</w:t>
      </w:r>
      <w:r w:rsidR="00F0323F" w:rsidRPr="001476C9">
        <w:rPr>
          <w:rFonts w:ascii="Times New Roman" w:hAnsi="Times New Roman"/>
          <w:sz w:val="30"/>
          <w:szCs w:val="30"/>
          <w:lang w:eastAsia="ru-RU"/>
        </w:rPr>
        <w:t>,</w:t>
      </w:r>
      <w:r w:rsidR="000137BB" w:rsidRPr="001476C9">
        <w:rPr>
          <w:rFonts w:ascii="Times New Roman" w:hAnsi="Times New Roman"/>
          <w:sz w:val="30"/>
          <w:szCs w:val="30"/>
          <w:lang w:eastAsia="ru-RU"/>
        </w:rPr>
        <w:t>98</w:t>
      </w:r>
      <w:r w:rsidRPr="001476C9">
        <w:rPr>
          <w:rFonts w:ascii="Times New Roman" w:hAnsi="Times New Roman"/>
          <w:sz w:val="30"/>
          <w:szCs w:val="30"/>
          <w:lang w:eastAsia="ru-RU"/>
        </w:rPr>
        <w:t xml:space="preserve"> рублей (</w:t>
      </w:r>
      <w:r w:rsidR="000137BB" w:rsidRPr="001476C9">
        <w:rPr>
          <w:rFonts w:ascii="Times New Roman" w:hAnsi="Times New Roman"/>
          <w:sz w:val="30"/>
          <w:szCs w:val="30"/>
          <w:lang w:eastAsia="ru-RU"/>
        </w:rPr>
        <w:t>51</w:t>
      </w:r>
      <w:r w:rsidRPr="001476C9">
        <w:rPr>
          <w:rFonts w:ascii="Times New Roman" w:hAnsi="Times New Roman"/>
          <w:sz w:val="30"/>
          <w:szCs w:val="30"/>
          <w:lang w:eastAsia="ru-RU"/>
        </w:rPr>
        <w:t>,</w:t>
      </w:r>
      <w:r w:rsidR="000137BB" w:rsidRPr="001476C9">
        <w:rPr>
          <w:rFonts w:ascii="Times New Roman" w:hAnsi="Times New Roman"/>
          <w:sz w:val="30"/>
          <w:szCs w:val="30"/>
          <w:lang w:eastAsia="ru-RU"/>
        </w:rPr>
        <w:t>1</w:t>
      </w:r>
      <w:r w:rsidRPr="001476C9">
        <w:rPr>
          <w:rFonts w:ascii="Times New Roman" w:hAnsi="Times New Roman"/>
          <w:sz w:val="30"/>
          <w:szCs w:val="30"/>
          <w:lang w:eastAsia="ru-RU"/>
        </w:rPr>
        <w:t>%)</w:t>
      </w:r>
      <w:r w:rsidR="00CE0223" w:rsidRPr="001476C9">
        <w:rPr>
          <w:rFonts w:ascii="Times New Roman" w:hAnsi="Times New Roman"/>
          <w:sz w:val="30"/>
          <w:szCs w:val="30"/>
          <w:lang w:eastAsia="ru-RU"/>
        </w:rPr>
        <w:t>.</w:t>
      </w:r>
    </w:p>
    <w:p w14:paraId="229C8156" w14:textId="77777777" w:rsidR="00082B27" w:rsidRPr="00917D9C" w:rsidRDefault="00082B27" w:rsidP="00965A4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ab/>
      </w:r>
      <w:r w:rsidRPr="00F74200">
        <w:rPr>
          <w:rFonts w:ascii="Times New Roman" w:hAnsi="Times New Roman"/>
          <w:b/>
          <w:sz w:val="30"/>
          <w:szCs w:val="30"/>
          <w:lang w:eastAsia="ru-RU"/>
        </w:rPr>
        <w:t>В рамках реализации Государственной программы в 20</w:t>
      </w:r>
      <w:r w:rsidR="009D723E" w:rsidRPr="00F74200">
        <w:rPr>
          <w:rFonts w:ascii="Times New Roman" w:hAnsi="Times New Roman"/>
          <w:b/>
          <w:sz w:val="30"/>
          <w:szCs w:val="30"/>
          <w:lang w:eastAsia="ru-RU"/>
        </w:rPr>
        <w:t>2</w:t>
      </w:r>
      <w:r w:rsidR="008E1954" w:rsidRPr="00F74200">
        <w:rPr>
          <w:rFonts w:ascii="Times New Roman" w:hAnsi="Times New Roman"/>
          <w:b/>
          <w:sz w:val="30"/>
          <w:szCs w:val="30"/>
          <w:lang w:eastAsia="ru-RU"/>
        </w:rPr>
        <w:t>1</w:t>
      </w:r>
      <w:r w:rsidRPr="00F74200">
        <w:rPr>
          <w:rFonts w:ascii="Times New Roman" w:hAnsi="Times New Roman"/>
          <w:b/>
          <w:sz w:val="30"/>
          <w:szCs w:val="30"/>
          <w:lang w:eastAsia="ru-RU"/>
        </w:rPr>
        <w:t xml:space="preserve"> году было предусмотрено достижение </w:t>
      </w:r>
      <w:r w:rsidR="000B0A07" w:rsidRPr="00F74200">
        <w:rPr>
          <w:rFonts w:ascii="Times New Roman" w:hAnsi="Times New Roman"/>
          <w:b/>
          <w:sz w:val="30"/>
          <w:szCs w:val="30"/>
          <w:lang w:eastAsia="ru-RU"/>
        </w:rPr>
        <w:t xml:space="preserve">4-х сводных целевых показателей, а также </w:t>
      </w:r>
      <w:r w:rsidR="00D645EC" w:rsidRPr="00F74200">
        <w:rPr>
          <w:rFonts w:ascii="Times New Roman" w:hAnsi="Times New Roman"/>
          <w:b/>
          <w:sz w:val="30"/>
          <w:szCs w:val="30"/>
          <w:lang w:eastAsia="ru-RU"/>
        </w:rPr>
        <w:t>9</w:t>
      </w:r>
      <w:r w:rsidR="00DF066B" w:rsidRPr="00F74200">
        <w:rPr>
          <w:rFonts w:ascii="Times New Roman" w:hAnsi="Times New Roman"/>
          <w:b/>
          <w:sz w:val="30"/>
          <w:szCs w:val="30"/>
          <w:lang w:eastAsia="ru-RU"/>
        </w:rPr>
        <w:t>-ти</w:t>
      </w:r>
      <w:r w:rsidR="00172ABF" w:rsidRPr="00F74200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F74200">
        <w:rPr>
          <w:rFonts w:ascii="Times New Roman" w:hAnsi="Times New Roman"/>
          <w:b/>
          <w:sz w:val="30"/>
          <w:szCs w:val="30"/>
          <w:lang w:eastAsia="ru-RU"/>
        </w:rPr>
        <w:t>целев</w:t>
      </w:r>
      <w:r w:rsidR="004C6880" w:rsidRPr="00F74200">
        <w:rPr>
          <w:rFonts w:ascii="Times New Roman" w:hAnsi="Times New Roman"/>
          <w:b/>
          <w:sz w:val="30"/>
          <w:szCs w:val="30"/>
          <w:lang w:eastAsia="ru-RU"/>
        </w:rPr>
        <w:t>ых</w:t>
      </w:r>
      <w:r w:rsidRPr="00F74200">
        <w:rPr>
          <w:rFonts w:ascii="Times New Roman" w:hAnsi="Times New Roman"/>
          <w:b/>
          <w:sz w:val="30"/>
          <w:szCs w:val="30"/>
          <w:lang w:eastAsia="ru-RU"/>
        </w:rPr>
        <w:t xml:space="preserve"> показател</w:t>
      </w:r>
      <w:r w:rsidR="004C6880" w:rsidRPr="00F74200">
        <w:rPr>
          <w:rFonts w:ascii="Times New Roman" w:hAnsi="Times New Roman"/>
          <w:b/>
          <w:sz w:val="30"/>
          <w:szCs w:val="30"/>
          <w:lang w:eastAsia="ru-RU"/>
        </w:rPr>
        <w:t>ей</w:t>
      </w:r>
      <w:r w:rsidR="004476A1" w:rsidRPr="00F74200">
        <w:rPr>
          <w:rFonts w:ascii="Times New Roman" w:hAnsi="Times New Roman"/>
          <w:b/>
          <w:sz w:val="30"/>
          <w:szCs w:val="30"/>
          <w:lang w:eastAsia="ru-RU"/>
        </w:rPr>
        <w:t xml:space="preserve"> в рамках </w:t>
      </w:r>
      <w:r w:rsidR="00FA4A3B" w:rsidRPr="00F74200">
        <w:rPr>
          <w:rFonts w:ascii="Times New Roman" w:hAnsi="Times New Roman"/>
          <w:b/>
          <w:sz w:val="30"/>
          <w:szCs w:val="30"/>
          <w:lang w:eastAsia="ru-RU"/>
        </w:rPr>
        <w:t>подпрограмм Государственной программы</w:t>
      </w:r>
      <w:r w:rsidRPr="00917D9C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14:paraId="691A7763" w14:textId="77777777" w:rsidR="00082B27" w:rsidRPr="00EC62BF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17D9C">
        <w:rPr>
          <w:rFonts w:ascii="Times New Roman" w:hAnsi="Times New Roman"/>
          <w:sz w:val="30"/>
          <w:szCs w:val="30"/>
          <w:lang w:eastAsia="ru-RU"/>
        </w:rPr>
        <w:tab/>
      </w:r>
      <w:r w:rsidRPr="00F74200">
        <w:rPr>
          <w:rFonts w:ascii="Times New Roman" w:hAnsi="Times New Roman"/>
          <w:b/>
          <w:sz w:val="30"/>
          <w:szCs w:val="30"/>
          <w:lang w:eastAsia="ru-RU"/>
        </w:rPr>
        <w:t>По итогам года в полной мере выполнен</w:t>
      </w:r>
      <w:r w:rsidR="00E0069F" w:rsidRPr="00F74200">
        <w:rPr>
          <w:rFonts w:ascii="Times New Roman" w:hAnsi="Times New Roman"/>
          <w:b/>
          <w:sz w:val="30"/>
          <w:szCs w:val="30"/>
          <w:lang w:eastAsia="ru-RU"/>
        </w:rPr>
        <w:t>о</w:t>
      </w:r>
      <w:r w:rsidRPr="00F74200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0B0A07" w:rsidRPr="00F74200">
        <w:rPr>
          <w:rFonts w:ascii="Times New Roman" w:hAnsi="Times New Roman"/>
          <w:b/>
          <w:sz w:val="30"/>
          <w:szCs w:val="30"/>
          <w:lang w:eastAsia="ru-RU"/>
        </w:rPr>
        <w:t>4 сводных целевых показателя</w:t>
      </w:r>
      <w:r w:rsidRPr="00EC62BF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745876" w:rsidRPr="00EC62BF">
        <w:rPr>
          <w:rFonts w:ascii="Times New Roman" w:hAnsi="Times New Roman"/>
          <w:sz w:val="30"/>
          <w:szCs w:val="30"/>
          <w:lang w:eastAsia="ru-RU"/>
        </w:rPr>
        <w:t>в том числе</w:t>
      </w:r>
      <w:r w:rsidRPr="00EC62BF">
        <w:rPr>
          <w:rFonts w:ascii="Times New Roman" w:hAnsi="Times New Roman"/>
          <w:sz w:val="30"/>
          <w:szCs w:val="30"/>
          <w:lang w:eastAsia="ru-RU"/>
        </w:rPr>
        <w:t xml:space="preserve">: </w:t>
      </w:r>
    </w:p>
    <w:p w14:paraId="3763052E" w14:textId="77777777" w:rsidR="005D410E" w:rsidRPr="0028297A" w:rsidRDefault="002634E8" w:rsidP="005D410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п</w:t>
      </w:r>
      <w:r w:rsidR="00A647CB" w:rsidRPr="002634E8">
        <w:rPr>
          <w:rFonts w:ascii="Times New Roman" w:hAnsi="Times New Roman"/>
          <w:bCs/>
          <w:sz w:val="30"/>
          <w:szCs w:val="30"/>
          <w:lang w:eastAsia="ru-RU"/>
        </w:rPr>
        <w:t>рирост ресурсов нефти (D</w:t>
      </w:r>
      <w:r w:rsidR="00A647CB" w:rsidRPr="002634E8">
        <w:rPr>
          <w:rFonts w:ascii="Times New Roman" w:hAnsi="Times New Roman"/>
          <w:bCs/>
          <w:sz w:val="30"/>
          <w:szCs w:val="30"/>
          <w:vertAlign w:val="subscript"/>
          <w:lang w:eastAsia="ru-RU"/>
        </w:rPr>
        <w:t>0</w:t>
      </w:r>
      <w:r w:rsidR="00A647CB" w:rsidRPr="002634E8">
        <w:rPr>
          <w:rFonts w:ascii="Times New Roman" w:hAnsi="Times New Roman"/>
          <w:bCs/>
          <w:sz w:val="30"/>
          <w:szCs w:val="30"/>
          <w:lang w:eastAsia="ru-RU"/>
        </w:rPr>
        <w:t>)</w:t>
      </w:r>
      <w:r w:rsidR="005D410E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0E7355">
        <w:rPr>
          <w:rFonts w:ascii="Times New Roman" w:hAnsi="Times New Roman"/>
          <w:bCs/>
          <w:sz w:val="30"/>
          <w:szCs w:val="30"/>
          <w:lang w:eastAsia="ru-RU"/>
        </w:rPr>
        <w:t>–</w:t>
      </w:r>
      <w:r w:rsidR="005D410E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A53CD8" w:rsidRPr="00A53CD8">
        <w:rPr>
          <w:rFonts w:ascii="Times New Roman" w:hAnsi="Times New Roman"/>
          <w:sz w:val="30"/>
          <w:szCs w:val="30"/>
          <w:lang w:eastAsia="ru-RU"/>
        </w:rPr>
        <w:t>1013</w:t>
      </w:r>
      <w:r w:rsidR="005D410E" w:rsidRPr="00A53CD8">
        <w:rPr>
          <w:rFonts w:ascii="Times New Roman" w:hAnsi="Times New Roman"/>
          <w:sz w:val="30"/>
          <w:szCs w:val="30"/>
          <w:lang w:eastAsia="ru-RU"/>
        </w:rPr>
        <w:t>,</w:t>
      </w:r>
      <w:r w:rsidR="00A53CD8" w:rsidRPr="00A53CD8">
        <w:rPr>
          <w:rFonts w:ascii="Times New Roman" w:hAnsi="Times New Roman"/>
          <w:sz w:val="30"/>
          <w:szCs w:val="30"/>
          <w:lang w:eastAsia="ru-RU"/>
        </w:rPr>
        <w:t>0</w:t>
      </w:r>
      <w:r w:rsidR="005D410E" w:rsidRPr="0028297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D410E">
        <w:rPr>
          <w:rFonts w:ascii="Times New Roman" w:hAnsi="Times New Roman"/>
          <w:sz w:val="30"/>
          <w:szCs w:val="30"/>
          <w:lang w:eastAsia="ru-RU"/>
        </w:rPr>
        <w:t>тыс</w:t>
      </w:r>
      <w:r w:rsidR="005D410E" w:rsidRPr="0028297A">
        <w:rPr>
          <w:rFonts w:ascii="Times New Roman" w:hAnsi="Times New Roman"/>
          <w:sz w:val="30"/>
          <w:szCs w:val="30"/>
          <w:lang w:eastAsia="ru-RU"/>
        </w:rPr>
        <w:t xml:space="preserve">. тонн при показателе </w:t>
      </w:r>
      <w:r w:rsidR="005D410E">
        <w:rPr>
          <w:rFonts w:ascii="Times New Roman" w:hAnsi="Times New Roman"/>
          <w:sz w:val="30"/>
          <w:szCs w:val="30"/>
          <w:lang w:eastAsia="ru-RU"/>
        </w:rPr>
        <w:t>600</w:t>
      </w:r>
      <w:r w:rsidR="005D410E" w:rsidRPr="0028297A">
        <w:rPr>
          <w:rFonts w:ascii="Times New Roman" w:hAnsi="Times New Roman"/>
          <w:sz w:val="30"/>
          <w:szCs w:val="30"/>
          <w:lang w:eastAsia="ru-RU"/>
        </w:rPr>
        <w:t>,</w:t>
      </w:r>
      <w:r w:rsidR="005D410E">
        <w:rPr>
          <w:rFonts w:ascii="Times New Roman" w:hAnsi="Times New Roman"/>
          <w:sz w:val="30"/>
          <w:szCs w:val="30"/>
          <w:lang w:eastAsia="ru-RU"/>
        </w:rPr>
        <w:t>0</w:t>
      </w:r>
      <w:r w:rsidR="005D410E" w:rsidRPr="0028297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D410E">
        <w:rPr>
          <w:rFonts w:ascii="Times New Roman" w:hAnsi="Times New Roman"/>
          <w:sz w:val="30"/>
          <w:szCs w:val="30"/>
          <w:lang w:eastAsia="ru-RU"/>
        </w:rPr>
        <w:t>тыс</w:t>
      </w:r>
      <w:r w:rsidR="005D410E" w:rsidRPr="0028297A">
        <w:rPr>
          <w:rFonts w:ascii="Times New Roman" w:hAnsi="Times New Roman"/>
          <w:sz w:val="30"/>
          <w:szCs w:val="30"/>
          <w:lang w:eastAsia="ru-RU"/>
        </w:rPr>
        <w:t>. тонн;</w:t>
      </w:r>
    </w:p>
    <w:p w14:paraId="6CCA84FC" w14:textId="77777777" w:rsidR="00A647CB" w:rsidRPr="002634E8" w:rsidRDefault="005D410E" w:rsidP="00B4759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с</w:t>
      </w:r>
      <w:r w:rsidR="00A647CB" w:rsidRPr="002634E8">
        <w:rPr>
          <w:rFonts w:ascii="Times New Roman" w:hAnsi="Times New Roman"/>
          <w:bCs/>
          <w:sz w:val="30"/>
          <w:szCs w:val="30"/>
          <w:lang w:eastAsia="ru-RU"/>
        </w:rPr>
        <w:t>нижение выбросов парниковых газов к уровню 1990 года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0E7355">
        <w:rPr>
          <w:rFonts w:ascii="Times New Roman" w:hAnsi="Times New Roman"/>
          <w:bCs/>
          <w:sz w:val="30"/>
          <w:szCs w:val="30"/>
          <w:lang w:eastAsia="ru-RU"/>
        </w:rPr>
        <w:t>–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0E7355">
        <w:rPr>
          <w:rFonts w:ascii="Times New Roman" w:hAnsi="Times New Roman"/>
          <w:bCs/>
          <w:sz w:val="30"/>
          <w:szCs w:val="30"/>
          <w:lang w:eastAsia="ru-RU"/>
        </w:rPr>
        <w:t xml:space="preserve">31 % </w:t>
      </w:r>
      <w:r w:rsidR="000E7355" w:rsidRPr="0028297A">
        <w:rPr>
          <w:rFonts w:ascii="Times New Roman" w:hAnsi="Times New Roman"/>
          <w:sz w:val="30"/>
          <w:szCs w:val="30"/>
          <w:lang w:eastAsia="ru-RU"/>
        </w:rPr>
        <w:t>при показателе</w:t>
      </w:r>
      <w:r w:rsidR="000E7355">
        <w:rPr>
          <w:rFonts w:ascii="Times New Roman" w:hAnsi="Times New Roman"/>
          <w:sz w:val="30"/>
          <w:szCs w:val="30"/>
          <w:lang w:eastAsia="ru-RU"/>
        </w:rPr>
        <w:t xml:space="preserve"> 31 %</w:t>
      </w:r>
      <w:r w:rsidR="00B4759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4759B" w:rsidRPr="001B0B3A">
        <w:rPr>
          <w:rFonts w:ascii="Times New Roman" w:hAnsi="Times New Roman"/>
          <w:sz w:val="30"/>
          <w:szCs w:val="30"/>
          <w:lang w:eastAsia="ru-RU"/>
        </w:rPr>
        <w:t>(объем выбросов парниковых газов за 2021 год будет оценен не ранее 2023 года, по предварительным оценкам, исходя из уровня сокращения выбросов в 2019 году, показатель будет выполнен</w:t>
      </w:r>
      <w:r w:rsidR="00A53CD8" w:rsidRPr="001B0B3A">
        <w:rPr>
          <w:rFonts w:ascii="Times New Roman" w:hAnsi="Times New Roman"/>
          <w:sz w:val="30"/>
          <w:szCs w:val="30"/>
          <w:lang w:eastAsia="ru-RU"/>
        </w:rPr>
        <w:t>)</w:t>
      </w:r>
      <w:r w:rsidR="000E7355">
        <w:rPr>
          <w:rFonts w:ascii="Times New Roman" w:hAnsi="Times New Roman"/>
          <w:sz w:val="30"/>
          <w:szCs w:val="30"/>
          <w:lang w:eastAsia="ru-RU"/>
        </w:rPr>
        <w:t>;</w:t>
      </w:r>
    </w:p>
    <w:p w14:paraId="305C9821" w14:textId="77777777" w:rsidR="000E7355" w:rsidRPr="002634E8" w:rsidRDefault="002634E8" w:rsidP="00B4759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о</w:t>
      </w:r>
      <w:r w:rsidR="00A647CB" w:rsidRPr="002634E8">
        <w:rPr>
          <w:rFonts w:ascii="Times New Roman" w:hAnsi="Times New Roman"/>
          <w:bCs/>
          <w:sz w:val="30"/>
          <w:szCs w:val="30"/>
          <w:lang w:eastAsia="ru-RU"/>
        </w:rPr>
        <w:t>правдываемость краткосрочных прогнозов погоды по областным центрам</w:t>
      </w:r>
      <w:r w:rsidR="000E7355">
        <w:rPr>
          <w:rFonts w:ascii="Times New Roman" w:hAnsi="Times New Roman"/>
          <w:bCs/>
          <w:sz w:val="30"/>
          <w:szCs w:val="30"/>
          <w:lang w:eastAsia="ru-RU"/>
        </w:rPr>
        <w:t xml:space="preserve"> – 94,3 % </w:t>
      </w:r>
      <w:r w:rsidR="000E7355" w:rsidRPr="0028297A">
        <w:rPr>
          <w:rFonts w:ascii="Times New Roman" w:hAnsi="Times New Roman"/>
          <w:sz w:val="30"/>
          <w:szCs w:val="30"/>
          <w:lang w:eastAsia="ru-RU"/>
        </w:rPr>
        <w:t>при показателе</w:t>
      </w:r>
      <w:r w:rsidR="000E7355">
        <w:rPr>
          <w:rFonts w:ascii="Times New Roman" w:hAnsi="Times New Roman"/>
          <w:sz w:val="30"/>
          <w:szCs w:val="30"/>
          <w:lang w:eastAsia="ru-RU"/>
        </w:rPr>
        <w:t xml:space="preserve"> 92,6 %;</w:t>
      </w:r>
    </w:p>
    <w:p w14:paraId="6B450912" w14:textId="77777777" w:rsidR="007B7445" w:rsidRDefault="002634E8" w:rsidP="007B744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у</w:t>
      </w:r>
      <w:r w:rsidR="00A647CB" w:rsidRPr="002634E8">
        <w:rPr>
          <w:rFonts w:ascii="Times New Roman" w:hAnsi="Times New Roman"/>
          <w:bCs/>
          <w:sz w:val="30"/>
          <w:szCs w:val="30"/>
          <w:lang w:eastAsia="ru-RU"/>
        </w:rPr>
        <w:t>дельный вес площади ООПТ в общей площади страны</w:t>
      </w:r>
      <w:r w:rsidR="007B7445">
        <w:rPr>
          <w:rFonts w:ascii="Times New Roman" w:hAnsi="Times New Roman"/>
          <w:bCs/>
          <w:sz w:val="30"/>
          <w:szCs w:val="30"/>
          <w:lang w:eastAsia="ru-RU"/>
        </w:rPr>
        <w:t xml:space="preserve"> – 9,1 % </w:t>
      </w:r>
      <w:r w:rsidR="007B7445" w:rsidRPr="0028297A">
        <w:rPr>
          <w:rFonts w:ascii="Times New Roman" w:hAnsi="Times New Roman"/>
          <w:sz w:val="30"/>
          <w:szCs w:val="30"/>
          <w:lang w:eastAsia="ru-RU"/>
        </w:rPr>
        <w:t>при показателе</w:t>
      </w:r>
      <w:r w:rsidR="007B7445">
        <w:rPr>
          <w:rFonts w:ascii="Times New Roman" w:hAnsi="Times New Roman"/>
          <w:sz w:val="30"/>
          <w:szCs w:val="30"/>
          <w:lang w:eastAsia="ru-RU"/>
        </w:rPr>
        <w:t xml:space="preserve"> 9,0 %.</w:t>
      </w:r>
    </w:p>
    <w:p w14:paraId="5279E4A2" w14:textId="77777777" w:rsidR="00423458" w:rsidRDefault="00423458" w:rsidP="007B744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4200">
        <w:rPr>
          <w:rFonts w:ascii="Times New Roman" w:hAnsi="Times New Roman"/>
          <w:b/>
          <w:sz w:val="30"/>
          <w:szCs w:val="30"/>
          <w:lang w:eastAsia="ru-RU"/>
        </w:rPr>
        <w:t xml:space="preserve">Также в полной объеме достигнуты значения по 9 целевым показателям </w:t>
      </w:r>
      <w:r w:rsidRPr="003916A3">
        <w:rPr>
          <w:rFonts w:ascii="Times New Roman" w:hAnsi="Times New Roman"/>
          <w:sz w:val="30"/>
          <w:szCs w:val="30"/>
          <w:lang w:eastAsia="ru-RU"/>
        </w:rPr>
        <w:t xml:space="preserve">в рамках шести </w:t>
      </w:r>
      <w:r w:rsidR="00F87E1E" w:rsidRPr="003916A3">
        <w:rPr>
          <w:rFonts w:ascii="Times New Roman" w:hAnsi="Times New Roman"/>
          <w:sz w:val="30"/>
          <w:szCs w:val="30"/>
          <w:lang w:eastAsia="ru-RU"/>
        </w:rPr>
        <w:t xml:space="preserve">подпрограмм </w:t>
      </w:r>
      <w:r w:rsidR="004476A1" w:rsidRPr="003916A3">
        <w:rPr>
          <w:rFonts w:ascii="Times New Roman" w:hAnsi="Times New Roman"/>
          <w:sz w:val="30"/>
          <w:szCs w:val="30"/>
          <w:lang w:eastAsia="ru-RU"/>
        </w:rPr>
        <w:t>Государственной программы.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294506AD" w14:textId="77777777" w:rsidR="00424FC0" w:rsidRPr="002D5D51" w:rsidRDefault="001F290E" w:rsidP="001B0B3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ab/>
      </w:r>
      <w:r w:rsidR="009366AF" w:rsidRPr="003916A3">
        <w:rPr>
          <w:rFonts w:ascii="Times New Roman" w:hAnsi="Times New Roman"/>
          <w:b/>
          <w:bCs/>
          <w:sz w:val="30"/>
          <w:szCs w:val="30"/>
          <w:lang w:eastAsia="ru-RU"/>
        </w:rPr>
        <w:t>В</w:t>
      </w:r>
      <w:r w:rsidR="00BE56A9" w:rsidRPr="003916A3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="00E01A02" w:rsidRPr="003916A3">
        <w:rPr>
          <w:rFonts w:ascii="Times New Roman" w:hAnsi="Times New Roman"/>
          <w:b/>
          <w:bCs/>
          <w:sz w:val="30"/>
          <w:szCs w:val="30"/>
          <w:lang w:eastAsia="ru-RU"/>
        </w:rPr>
        <w:t>2021</w:t>
      </w:r>
      <w:r w:rsidR="00A60DCE" w:rsidRPr="003916A3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г</w:t>
      </w:r>
      <w:r w:rsidR="00E01A02" w:rsidRPr="003916A3">
        <w:rPr>
          <w:rFonts w:ascii="Times New Roman" w:hAnsi="Times New Roman"/>
          <w:b/>
          <w:bCs/>
          <w:sz w:val="30"/>
          <w:szCs w:val="30"/>
          <w:lang w:eastAsia="ru-RU"/>
        </w:rPr>
        <w:t>.</w:t>
      </w:r>
      <w:r w:rsidR="00BE56A9" w:rsidRPr="003916A3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="009366AF" w:rsidRPr="003916A3">
        <w:rPr>
          <w:rFonts w:ascii="Times New Roman" w:hAnsi="Times New Roman"/>
          <w:b/>
          <w:bCs/>
          <w:sz w:val="30"/>
          <w:szCs w:val="30"/>
          <w:lang w:eastAsia="ru-RU"/>
        </w:rPr>
        <w:t>было</w:t>
      </w:r>
      <w:r w:rsidR="00BE56A9" w:rsidRPr="003916A3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запланирован</w:t>
      </w:r>
      <w:r w:rsidR="009366AF" w:rsidRPr="003916A3">
        <w:rPr>
          <w:rFonts w:ascii="Times New Roman" w:hAnsi="Times New Roman"/>
          <w:b/>
          <w:bCs/>
          <w:sz w:val="30"/>
          <w:szCs w:val="30"/>
          <w:lang w:eastAsia="ru-RU"/>
        </w:rPr>
        <w:t>о</w:t>
      </w:r>
      <w:r w:rsidR="00BE56A9" w:rsidRPr="003916A3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к </w:t>
      </w:r>
      <w:r w:rsidR="004C1ADC" w:rsidRPr="003916A3">
        <w:rPr>
          <w:rFonts w:ascii="Times New Roman" w:hAnsi="Times New Roman"/>
          <w:b/>
          <w:bCs/>
          <w:sz w:val="30"/>
          <w:szCs w:val="30"/>
          <w:lang w:eastAsia="ru-RU"/>
        </w:rPr>
        <w:t>выполнению 109 мероприятий</w:t>
      </w:r>
      <w:r w:rsidR="00424FC0" w:rsidRPr="003916A3">
        <w:rPr>
          <w:rFonts w:ascii="Times New Roman" w:hAnsi="Times New Roman"/>
          <w:bCs/>
          <w:sz w:val="30"/>
          <w:szCs w:val="30"/>
          <w:lang w:eastAsia="ru-RU"/>
        </w:rPr>
        <w:t xml:space="preserve">, </w:t>
      </w:r>
      <w:r w:rsidR="00424FC0" w:rsidRPr="002D5D51">
        <w:rPr>
          <w:rFonts w:ascii="Times New Roman" w:hAnsi="Times New Roman"/>
          <w:bCs/>
          <w:sz w:val="30"/>
          <w:szCs w:val="30"/>
          <w:lang w:eastAsia="ru-RU"/>
        </w:rPr>
        <w:t xml:space="preserve">предусмотренных в рамках Государственной программы. </w:t>
      </w:r>
    </w:p>
    <w:p w14:paraId="581DDCEF" w14:textId="77777777" w:rsidR="001D1C3E" w:rsidRPr="00CA1C77" w:rsidRDefault="001D1C3E" w:rsidP="001D1C3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4E0E5F">
        <w:rPr>
          <w:rFonts w:ascii="Times New Roman" w:hAnsi="Times New Roman"/>
          <w:bCs/>
          <w:i/>
          <w:sz w:val="30"/>
          <w:szCs w:val="30"/>
          <w:lang w:eastAsia="ru-RU"/>
        </w:rPr>
        <w:t xml:space="preserve">Кроме этого, в соответствии с решением Минского областного Совета депутатов от 18 ноября 2021 г. № 310 было </w:t>
      </w:r>
      <w:r w:rsidRPr="004E0E5F">
        <w:rPr>
          <w:rFonts w:ascii="Times New Roman" w:hAnsi="Times New Roman"/>
          <w:i/>
          <w:sz w:val="30"/>
          <w:szCs w:val="30"/>
          <w:lang w:eastAsia="ru-RU"/>
        </w:rPr>
        <w:t>выполнено мероприятие «</w:t>
      </w:r>
      <w:r w:rsidRPr="004E0E5F">
        <w:rPr>
          <w:rFonts w:ascii="Times New Roman" w:hAnsi="Times New Roman"/>
          <w:bCs/>
          <w:i/>
          <w:sz w:val="30"/>
          <w:szCs w:val="30"/>
          <w:lang w:eastAsia="ru-RU"/>
        </w:rPr>
        <w:t xml:space="preserve">Переупаковка и вывоз непригодных пестицидов со складов Минской области», в рамках подпрограммы </w:t>
      </w:r>
      <w:r w:rsidRPr="004E0E5F">
        <w:rPr>
          <w:rFonts w:ascii="Times New Roman" w:hAnsi="Times New Roman"/>
          <w:i/>
          <w:sz w:val="30"/>
          <w:szCs w:val="30"/>
          <w:lang w:eastAsia="ru-RU"/>
        </w:rPr>
        <w:t>3 «Обращение со стойкими органическими загрязнителями», предусмотренное к реализации в 2022 г.</w:t>
      </w:r>
      <w:r w:rsidRPr="00CA1C77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</w:p>
    <w:p w14:paraId="0CB19E9C" w14:textId="77777777" w:rsidR="00BE56A9" w:rsidRDefault="008B1C61" w:rsidP="00BE56A9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2D5D51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Из предусмотренных к реализации в 2021 г. </w:t>
      </w:r>
      <w:r w:rsidR="003A7ECD" w:rsidRPr="002D5D51">
        <w:rPr>
          <w:rFonts w:ascii="Times New Roman" w:hAnsi="Times New Roman"/>
          <w:b/>
          <w:bCs/>
          <w:sz w:val="30"/>
          <w:szCs w:val="30"/>
          <w:lang w:eastAsia="ru-RU"/>
        </w:rPr>
        <w:t>мероприятий, в</w:t>
      </w:r>
      <w:r w:rsidR="005565A2" w:rsidRPr="002D5D51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="00BE56A9" w:rsidRPr="002D5D51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полном объеме выполнено </w:t>
      </w:r>
      <w:r w:rsidR="003452BC" w:rsidRPr="002D5D51">
        <w:rPr>
          <w:rFonts w:ascii="Times New Roman" w:hAnsi="Times New Roman"/>
          <w:b/>
          <w:bCs/>
          <w:sz w:val="30"/>
          <w:szCs w:val="30"/>
          <w:lang w:eastAsia="ru-RU"/>
        </w:rPr>
        <w:t>10</w:t>
      </w:r>
      <w:r w:rsidR="003A7ECD" w:rsidRPr="002D5D51">
        <w:rPr>
          <w:rFonts w:ascii="Times New Roman" w:hAnsi="Times New Roman"/>
          <w:b/>
          <w:bCs/>
          <w:sz w:val="30"/>
          <w:szCs w:val="30"/>
          <w:lang w:eastAsia="ru-RU"/>
        </w:rPr>
        <w:t>1</w:t>
      </w:r>
      <w:r w:rsidR="00BE56A9" w:rsidRPr="002D5D51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мероприяти</w:t>
      </w:r>
      <w:r w:rsidR="003A7ECD" w:rsidRPr="002D5D51">
        <w:rPr>
          <w:rFonts w:ascii="Times New Roman" w:hAnsi="Times New Roman"/>
          <w:b/>
          <w:bCs/>
          <w:sz w:val="30"/>
          <w:szCs w:val="30"/>
          <w:lang w:eastAsia="ru-RU"/>
        </w:rPr>
        <w:t>е</w:t>
      </w:r>
      <w:r w:rsidR="00796560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(92,6% от запланированных)</w:t>
      </w:r>
      <w:r w:rsidR="00BE56A9" w:rsidRPr="00884A14">
        <w:rPr>
          <w:rFonts w:ascii="Times New Roman" w:hAnsi="Times New Roman"/>
          <w:bCs/>
          <w:sz w:val="30"/>
          <w:szCs w:val="30"/>
          <w:lang w:eastAsia="ru-RU"/>
        </w:rPr>
        <w:t xml:space="preserve">, </w:t>
      </w:r>
      <w:r w:rsidR="00BE56A9" w:rsidRPr="002D5D51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частично выполнено </w:t>
      </w:r>
      <w:r w:rsidR="006C696B" w:rsidRPr="002D5D51">
        <w:rPr>
          <w:rFonts w:ascii="Times New Roman" w:hAnsi="Times New Roman"/>
          <w:b/>
          <w:bCs/>
          <w:sz w:val="30"/>
          <w:szCs w:val="30"/>
          <w:lang w:eastAsia="ru-RU"/>
        </w:rPr>
        <w:t>5</w:t>
      </w:r>
      <w:r w:rsidR="00BE56A9" w:rsidRPr="002D5D51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мероприяти</w:t>
      </w:r>
      <w:r w:rsidR="006C696B" w:rsidRPr="002D5D51">
        <w:rPr>
          <w:rFonts w:ascii="Times New Roman" w:hAnsi="Times New Roman"/>
          <w:b/>
          <w:bCs/>
          <w:sz w:val="30"/>
          <w:szCs w:val="30"/>
          <w:lang w:eastAsia="ru-RU"/>
        </w:rPr>
        <w:t>й</w:t>
      </w:r>
      <w:r w:rsidR="00BE56A9" w:rsidRPr="00884A14">
        <w:rPr>
          <w:rFonts w:ascii="Times New Roman" w:hAnsi="Times New Roman"/>
          <w:bCs/>
          <w:sz w:val="30"/>
          <w:szCs w:val="30"/>
          <w:lang w:eastAsia="ru-RU"/>
        </w:rPr>
        <w:t xml:space="preserve"> (</w:t>
      </w:r>
      <w:r w:rsidR="006C696B" w:rsidRPr="0028297A">
        <w:rPr>
          <w:rFonts w:ascii="Times New Roman" w:hAnsi="Times New Roman"/>
          <w:sz w:val="30"/>
          <w:szCs w:val="30"/>
          <w:lang w:eastAsia="ru-RU"/>
        </w:rPr>
        <w:t>подпрограмма 3 «Обращение со стойкими органическими загрязнителями»</w:t>
      </w:r>
      <w:r w:rsidR="006C696B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BE56A9" w:rsidRPr="00884A14">
        <w:rPr>
          <w:rFonts w:ascii="Times New Roman" w:hAnsi="Times New Roman"/>
          <w:bCs/>
          <w:sz w:val="30"/>
          <w:szCs w:val="30"/>
          <w:lang w:eastAsia="ru-RU"/>
        </w:rPr>
        <w:t>подпрограмм</w:t>
      </w:r>
      <w:r w:rsidR="0070485D">
        <w:rPr>
          <w:rFonts w:ascii="Times New Roman" w:hAnsi="Times New Roman"/>
          <w:bCs/>
          <w:sz w:val="30"/>
          <w:szCs w:val="30"/>
          <w:lang w:eastAsia="ru-RU"/>
        </w:rPr>
        <w:t xml:space="preserve">а 4 </w:t>
      </w:r>
      <w:r w:rsidR="0070485D" w:rsidRPr="0028297A">
        <w:rPr>
          <w:rFonts w:ascii="Times New Roman" w:hAnsi="Times New Roman"/>
          <w:sz w:val="30"/>
          <w:szCs w:val="30"/>
          <w:lang w:eastAsia="ru-RU"/>
        </w:rPr>
        <w:t>«Сохранение и устойчивое использование биологического и ландшафтного разнообразия»</w:t>
      </w:r>
      <w:r w:rsidR="0070485D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="0070485D">
        <w:rPr>
          <w:rFonts w:ascii="Times New Roman" w:hAnsi="Times New Roman"/>
          <w:sz w:val="30"/>
          <w:szCs w:val="30"/>
          <w:lang w:eastAsia="ru-RU"/>
        </w:rPr>
        <w:lastRenderedPageBreak/>
        <w:t>подпрограмма</w:t>
      </w:r>
      <w:r w:rsidR="00AF1E1A" w:rsidRPr="00884A14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EA0304">
        <w:rPr>
          <w:rFonts w:ascii="Times New Roman" w:hAnsi="Times New Roman"/>
          <w:bCs/>
          <w:sz w:val="30"/>
          <w:szCs w:val="30"/>
          <w:lang w:eastAsia="ru-RU"/>
        </w:rPr>
        <w:t>6</w:t>
      </w:r>
      <w:r w:rsidR="002919DD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2919DD" w:rsidRPr="0028297A">
        <w:rPr>
          <w:rFonts w:ascii="Times New Roman" w:hAnsi="Times New Roman"/>
          <w:sz w:val="30"/>
          <w:szCs w:val="30"/>
          <w:lang w:eastAsia="ru-RU"/>
        </w:rPr>
        <w:t>«</w:t>
      </w:r>
      <w:r w:rsidR="002919DD" w:rsidRPr="00440AD4">
        <w:rPr>
          <w:rFonts w:ascii="Times New Roman" w:hAnsi="Times New Roman"/>
          <w:sz w:val="30"/>
          <w:szCs w:val="30"/>
          <w:lang w:eastAsia="ru-RU"/>
        </w:rPr>
        <w:t>Функционирование системы охраны окружающей среды</w:t>
      </w:r>
      <w:r w:rsidR="002919DD" w:rsidRPr="0028297A">
        <w:rPr>
          <w:rFonts w:ascii="Times New Roman" w:hAnsi="Times New Roman"/>
          <w:sz w:val="30"/>
          <w:szCs w:val="30"/>
          <w:lang w:eastAsia="ru-RU"/>
        </w:rPr>
        <w:t>»</w:t>
      </w:r>
      <w:r w:rsidR="00BE56A9" w:rsidRPr="00884A14">
        <w:rPr>
          <w:rFonts w:ascii="Times New Roman" w:hAnsi="Times New Roman"/>
          <w:bCs/>
          <w:sz w:val="30"/>
          <w:szCs w:val="30"/>
          <w:lang w:eastAsia="ru-RU"/>
        </w:rPr>
        <w:t xml:space="preserve">), </w:t>
      </w:r>
      <w:r w:rsidR="00BE56A9" w:rsidRPr="002D5D51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и не выполнено </w:t>
      </w:r>
      <w:r w:rsidR="006C696B" w:rsidRPr="002D5D51">
        <w:rPr>
          <w:rFonts w:ascii="Times New Roman" w:hAnsi="Times New Roman"/>
          <w:b/>
          <w:bCs/>
          <w:sz w:val="30"/>
          <w:szCs w:val="30"/>
          <w:lang w:eastAsia="ru-RU"/>
        </w:rPr>
        <w:t>3</w:t>
      </w:r>
      <w:r w:rsidR="00BE56A9" w:rsidRPr="002D5D51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мероприяти</w:t>
      </w:r>
      <w:r w:rsidR="00241D61" w:rsidRPr="002D5D51">
        <w:rPr>
          <w:rFonts w:ascii="Times New Roman" w:hAnsi="Times New Roman"/>
          <w:b/>
          <w:bCs/>
          <w:sz w:val="30"/>
          <w:szCs w:val="30"/>
          <w:lang w:eastAsia="ru-RU"/>
        </w:rPr>
        <w:t>я</w:t>
      </w:r>
      <w:r w:rsidR="00BE56A9" w:rsidRPr="00884A14">
        <w:rPr>
          <w:rFonts w:ascii="Times New Roman" w:hAnsi="Times New Roman"/>
          <w:bCs/>
          <w:sz w:val="30"/>
          <w:szCs w:val="30"/>
          <w:lang w:eastAsia="ru-RU"/>
        </w:rPr>
        <w:t xml:space="preserve"> (</w:t>
      </w:r>
      <w:r w:rsidR="006C696B" w:rsidRPr="0028297A">
        <w:rPr>
          <w:rFonts w:ascii="Times New Roman" w:hAnsi="Times New Roman"/>
          <w:sz w:val="30"/>
          <w:szCs w:val="30"/>
          <w:lang w:eastAsia="ru-RU"/>
        </w:rPr>
        <w:t>подпрограмма 3 «Обращение со стойкими органическими загрязнителями»</w:t>
      </w:r>
      <w:r w:rsidR="006C696B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BE56A9" w:rsidRPr="00884A14">
        <w:rPr>
          <w:rFonts w:ascii="Times New Roman" w:hAnsi="Times New Roman"/>
          <w:bCs/>
          <w:sz w:val="30"/>
          <w:szCs w:val="30"/>
          <w:lang w:eastAsia="ru-RU"/>
        </w:rPr>
        <w:t>подпрограмм</w:t>
      </w:r>
      <w:r w:rsidR="00241D61">
        <w:rPr>
          <w:rFonts w:ascii="Times New Roman" w:hAnsi="Times New Roman"/>
          <w:bCs/>
          <w:sz w:val="30"/>
          <w:szCs w:val="30"/>
          <w:lang w:eastAsia="ru-RU"/>
        </w:rPr>
        <w:t>ы</w:t>
      </w:r>
      <w:r w:rsidR="00BE56A9" w:rsidRPr="00884A14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EA0304">
        <w:rPr>
          <w:rFonts w:ascii="Times New Roman" w:hAnsi="Times New Roman"/>
          <w:bCs/>
          <w:sz w:val="30"/>
          <w:szCs w:val="30"/>
          <w:lang w:eastAsia="ru-RU"/>
        </w:rPr>
        <w:t>4</w:t>
      </w:r>
      <w:r w:rsidR="002919DD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2919DD" w:rsidRPr="0028297A">
        <w:rPr>
          <w:rFonts w:ascii="Times New Roman" w:hAnsi="Times New Roman"/>
          <w:sz w:val="30"/>
          <w:szCs w:val="30"/>
          <w:lang w:eastAsia="ru-RU"/>
        </w:rPr>
        <w:t>«Сохранение и устойчивое использование биологического и ландшафтного разнообразия»</w:t>
      </w:r>
      <w:r w:rsidR="00E01838">
        <w:rPr>
          <w:rFonts w:ascii="Times New Roman" w:hAnsi="Times New Roman"/>
          <w:sz w:val="30"/>
          <w:szCs w:val="30"/>
          <w:lang w:eastAsia="ru-RU"/>
        </w:rPr>
        <w:t xml:space="preserve"> и</w:t>
      </w:r>
      <w:r w:rsidR="00241D61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2919DD">
        <w:rPr>
          <w:rFonts w:ascii="Times New Roman" w:hAnsi="Times New Roman"/>
          <w:sz w:val="30"/>
          <w:szCs w:val="30"/>
          <w:lang w:eastAsia="ru-RU"/>
        </w:rPr>
        <w:t>подпрограмма</w:t>
      </w:r>
      <w:r w:rsidR="00E01838">
        <w:rPr>
          <w:rFonts w:ascii="Times New Roman" w:hAnsi="Times New Roman"/>
          <w:sz w:val="30"/>
          <w:szCs w:val="30"/>
          <w:lang w:eastAsia="ru-RU"/>
        </w:rPr>
        <w:t xml:space="preserve"> 5</w:t>
      </w:r>
      <w:r w:rsidR="002919DD" w:rsidRPr="0028297A">
        <w:rPr>
          <w:rFonts w:ascii="Times New Roman" w:hAnsi="Times New Roman"/>
          <w:sz w:val="30"/>
          <w:szCs w:val="30"/>
          <w:lang w:eastAsia="ru-RU"/>
        </w:rPr>
        <w:t xml:space="preserve"> «Национальн</w:t>
      </w:r>
      <w:r w:rsidR="002919DD">
        <w:rPr>
          <w:rFonts w:ascii="Times New Roman" w:hAnsi="Times New Roman"/>
          <w:sz w:val="30"/>
          <w:szCs w:val="30"/>
          <w:lang w:eastAsia="ru-RU"/>
        </w:rPr>
        <w:t>ая</w:t>
      </w:r>
      <w:r w:rsidR="002919DD" w:rsidRPr="0028297A">
        <w:rPr>
          <w:rFonts w:ascii="Times New Roman" w:hAnsi="Times New Roman"/>
          <w:sz w:val="30"/>
          <w:szCs w:val="30"/>
          <w:lang w:eastAsia="ru-RU"/>
        </w:rPr>
        <w:t xml:space="preserve"> систем</w:t>
      </w:r>
      <w:r w:rsidR="002919DD">
        <w:rPr>
          <w:rFonts w:ascii="Times New Roman" w:hAnsi="Times New Roman"/>
          <w:sz w:val="30"/>
          <w:szCs w:val="30"/>
          <w:lang w:eastAsia="ru-RU"/>
        </w:rPr>
        <w:t>а</w:t>
      </w:r>
      <w:r w:rsidR="002919DD" w:rsidRPr="0028297A">
        <w:rPr>
          <w:rFonts w:ascii="Times New Roman" w:hAnsi="Times New Roman"/>
          <w:sz w:val="30"/>
          <w:szCs w:val="30"/>
          <w:lang w:eastAsia="ru-RU"/>
        </w:rPr>
        <w:t xml:space="preserve"> мониторинга окружающей среды</w:t>
      </w:r>
      <w:r w:rsidR="002919DD">
        <w:rPr>
          <w:rFonts w:ascii="Times New Roman" w:hAnsi="Times New Roman"/>
          <w:sz w:val="30"/>
          <w:szCs w:val="30"/>
          <w:lang w:eastAsia="ru-RU"/>
        </w:rPr>
        <w:t>»</w:t>
      </w:r>
      <w:r w:rsidR="00BE56A9" w:rsidRPr="00884A14">
        <w:rPr>
          <w:rFonts w:ascii="Times New Roman" w:hAnsi="Times New Roman"/>
          <w:bCs/>
          <w:sz w:val="30"/>
          <w:szCs w:val="30"/>
          <w:lang w:eastAsia="ru-RU"/>
        </w:rPr>
        <w:t>).</w:t>
      </w:r>
      <w:r w:rsidR="00FB2820">
        <w:rPr>
          <w:rFonts w:ascii="Times New Roman" w:hAnsi="Times New Roman"/>
          <w:bCs/>
          <w:sz w:val="30"/>
          <w:szCs w:val="30"/>
          <w:lang w:eastAsia="ru-RU"/>
        </w:rPr>
        <w:t xml:space="preserve"> Факторы, </w:t>
      </w:r>
      <w:r w:rsidR="000A7A40">
        <w:rPr>
          <w:rFonts w:ascii="Times New Roman" w:hAnsi="Times New Roman"/>
          <w:bCs/>
          <w:sz w:val="30"/>
          <w:szCs w:val="30"/>
          <w:lang w:eastAsia="ru-RU"/>
        </w:rPr>
        <w:t>повлиявшие</w:t>
      </w:r>
      <w:r w:rsidR="00FB2820">
        <w:rPr>
          <w:rFonts w:ascii="Times New Roman" w:hAnsi="Times New Roman"/>
          <w:bCs/>
          <w:sz w:val="30"/>
          <w:szCs w:val="30"/>
          <w:lang w:eastAsia="ru-RU"/>
        </w:rPr>
        <w:t xml:space="preserve"> на ход выполнения мероприятий</w:t>
      </w:r>
      <w:r w:rsidR="002D011B">
        <w:rPr>
          <w:rFonts w:ascii="Times New Roman" w:hAnsi="Times New Roman"/>
          <w:bCs/>
          <w:sz w:val="30"/>
          <w:szCs w:val="30"/>
          <w:lang w:eastAsia="ru-RU"/>
        </w:rPr>
        <w:t>,</w:t>
      </w:r>
      <w:r w:rsidR="00FB2820">
        <w:rPr>
          <w:rFonts w:ascii="Times New Roman" w:hAnsi="Times New Roman"/>
          <w:bCs/>
          <w:sz w:val="30"/>
          <w:szCs w:val="30"/>
          <w:lang w:eastAsia="ru-RU"/>
        </w:rPr>
        <w:t xml:space="preserve"> отражены </w:t>
      </w:r>
      <w:r w:rsidR="00A278A9">
        <w:rPr>
          <w:rFonts w:ascii="Times New Roman" w:hAnsi="Times New Roman"/>
          <w:bCs/>
          <w:sz w:val="30"/>
          <w:szCs w:val="30"/>
          <w:lang w:eastAsia="ru-RU"/>
        </w:rPr>
        <w:t>в информации о выполнении подпрограмм Государственной программы и в приложений 2</w:t>
      </w:r>
      <w:r w:rsidR="002361FC">
        <w:rPr>
          <w:rFonts w:ascii="Times New Roman" w:hAnsi="Times New Roman"/>
          <w:bCs/>
          <w:sz w:val="30"/>
          <w:szCs w:val="30"/>
          <w:lang w:eastAsia="ru-RU"/>
        </w:rPr>
        <w:t xml:space="preserve"> к отчету</w:t>
      </w:r>
      <w:r w:rsidR="00A278A9">
        <w:rPr>
          <w:rFonts w:ascii="Times New Roman" w:hAnsi="Times New Roman"/>
          <w:bCs/>
          <w:sz w:val="30"/>
          <w:szCs w:val="30"/>
          <w:lang w:eastAsia="ru-RU"/>
        </w:rPr>
        <w:t>.</w:t>
      </w:r>
    </w:p>
    <w:p w14:paraId="151E7BB9" w14:textId="77777777" w:rsidR="00FC3D5B" w:rsidRDefault="00AA6845" w:rsidP="00DA58C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 xml:space="preserve">В 2021 г. в рамках Государственной программы </w:t>
      </w:r>
      <w:r w:rsidR="00882576">
        <w:rPr>
          <w:rFonts w:ascii="Times New Roman" w:hAnsi="Times New Roman"/>
          <w:bCs/>
          <w:sz w:val="30"/>
          <w:szCs w:val="30"/>
          <w:lang w:eastAsia="ru-RU"/>
        </w:rPr>
        <w:t>осуществлял</w:t>
      </w:r>
      <w:r w:rsidR="00B32152">
        <w:rPr>
          <w:rFonts w:ascii="Times New Roman" w:hAnsi="Times New Roman"/>
          <w:bCs/>
          <w:sz w:val="30"/>
          <w:szCs w:val="30"/>
          <w:lang w:eastAsia="ru-RU"/>
        </w:rPr>
        <w:t>о</w:t>
      </w:r>
      <w:r w:rsidR="00882576">
        <w:rPr>
          <w:rFonts w:ascii="Times New Roman" w:hAnsi="Times New Roman"/>
          <w:bCs/>
          <w:sz w:val="30"/>
          <w:szCs w:val="30"/>
          <w:lang w:eastAsia="ru-RU"/>
        </w:rPr>
        <w:t>сь</w:t>
      </w:r>
      <w:r w:rsidR="00567CB3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7A1745" w:rsidRPr="00E40A16">
        <w:rPr>
          <w:rFonts w:ascii="Times New Roman" w:hAnsi="Times New Roman"/>
          <w:b/>
          <w:bCs/>
          <w:sz w:val="30"/>
          <w:szCs w:val="30"/>
          <w:lang w:eastAsia="ru-RU"/>
        </w:rPr>
        <w:t>строительств</w:t>
      </w:r>
      <w:r w:rsidR="00B32152">
        <w:rPr>
          <w:rFonts w:ascii="Times New Roman" w:hAnsi="Times New Roman"/>
          <w:b/>
          <w:bCs/>
          <w:sz w:val="30"/>
          <w:szCs w:val="30"/>
          <w:lang w:eastAsia="ru-RU"/>
        </w:rPr>
        <w:t>о</w:t>
      </w:r>
      <w:r w:rsidR="007A1745" w:rsidRPr="00E40A1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(реконструкци</w:t>
      </w:r>
      <w:r w:rsidR="00994C41">
        <w:rPr>
          <w:rFonts w:ascii="Times New Roman" w:hAnsi="Times New Roman"/>
          <w:b/>
          <w:bCs/>
          <w:sz w:val="30"/>
          <w:szCs w:val="30"/>
          <w:lang w:eastAsia="ru-RU"/>
        </w:rPr>
        <w:t>я</w:t>
      </w:r>
      <w:r w:rsidR="007A1745" w:rsidRPr="00E40A16">
        <w:rPr>
          <w:rFonts w:ascii="Times New Roman" w:hAnsi="Times New Roman"/>
          <w:b/>
          <w:bCs/>
          <w:sz w:val="30"/>
          <w:szCs w:val="30"/>
          <w:lang w:eastAsia="ru-RU"/>
        </w:rPr>
        <w:t>, модернизаци</w:t>
      </w:r>
      <w:r w:rsidR="00994C41">
        <w:rPr>
          <w:rFonts w:ascii="Times New Roman" w:hAnsi="Times New Roman"/>
          <w:b/>
          <w:bCs/>
          <w:sz w:val="30"/>
          <w:szCs w:val="30"/>
          <w:lang w:eastAsia="ru-RU"/>
        </w:rPr>
        <w:t>я</w:t>
      </w:r>
      <w:r w:rsidR="007A1745" w:rsidRPr="00E40A1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) </w:t>
      </w:r>
      <w:r w:rsidR="00994C41">
        <w:rPr>
          <w:rFonts w:ascii="Times New Roman" w:hAnsi="Times New Roman"/>
          <w:b/>
          <w:bCs/>
          <w:sz w:val="30"/>
          <w:szCs w:val="30"/>
          <w:lang w:eastAsia="ru-RU"/>
        </w:rPr>
        <w:t xml:space="preserve">41 </w:t>
      </w:r>
      <w:r w:rsidR="007A1745" w:rsidRPr="00E40A16">
        <w:rPr>
          <w:rFonts w:ascii="Times New Roman" w:hAnsi="Times New Roman"/>
          <w:b/>
          <w:bCs/>
          <w:sz w:val="30"/>
          <w:szCs w:val="30"/>
          <w:lang w:eastAsia="ru-RU"/>
        </w:rPr>
        <w:t>объект</w:t>
      </w:r>
      <w:r w:rsidR="00994C41">
        <w:rPr>
          <w:rFonts w:ascii="Times New Roman" w:hAnsi="Times New Roman"/>
          <w:b/>
          <w:bCs/>
          <w:sz w:val="30"/>
          <w:szCs w:val="30"/>
          <w:lang w:eastAsia="ru-RU"/>
        </w:rPr>
        <w:t>а</w:t>
      </w:r>
      <w:r w:rsidR="007A1745">
        <w:rPr>
          <w:rFonts w:ascii="Times New Roman" w:hAnsi="Times New Roman"/>
          <w:b/>
          <w:bCs/>
          <w:sz w:val="30"/>
          <w:szCs w:val="30"/>
          <w:lang w:eastAsia="ru-RU"/>
        </w:rPr>
        <w:t>, в том числе</w:t>
      </w:r>
      <w:r w:rsidR="00421D5F">
        <w:rPr>
          <w:rFonts w:ascii="Times New Roman" w:hAnsi="Times New Roman"/>
          <w:b/>
          <w:bCs/>
          <w:sz w:val="30"/>
          <w:szCs w:val="30"/>
          <w:lang w:eastAsia="ru-RU"/>
        </w:rPr>
        <w:t>:</w:t>
      </w:r>
      <w:r w:rsidR="007A1745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="00CA50D5" w:rsidRPr="005D3210">
        <w:rPr>
          <w:rFonts w:ascii="Times New Roman" w:hAnsi="Times New Roman"/>
          <w:b/>
          <w:bCs/>
          <w:sz w:val="30"/>
          <w:szCs w:val="30"/>
          <w:lang w:eastAsia="ru-RU"/>
        </w:rPr>
        <w:t>17 объектов</w:t>
      </w:r>
      <w:r w:rsidR="007A1745" w:rsidRPr="005D3210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по строительству</w:t>
      </w:r>
      <w:r w:rsidR="00CA50D5" w:rsidRPr="005D3210">
        <w:rPr>
          <w:rFonts w:ascii="Times New Roman" w:hAnsi="Times New Roman"/>
          <w:b/>
          <w:bCs/>
          <w:sz w:val="30"/>
          <w:szCs w:val="30"/>
          <w:lang w:eastAsia="ru-RU"/>
        </w:rPr>
        <w:t xml:space="preserve">, </w:t>
      </w:r>
      <w:r w:rsidR="007A1745" w:rsidRPr="005D3210">
        <w:rPr>
          <w:rFonts w:ascii="Times New Roman" w:hAnsi="Times New Roman"/>
          <w:b/>
          <w:bCs/>
          <w:sz w:val="30"/>
          <w:szCs w:val="30"/>
          <w:lang w:eastAsia="ru-RU"/>
        </w:rPr>
        <w:t>9 объектов по</w:t>
      </w:r>
      <w:r w:rsidR="00421D5F" w:rsidRPr="005D3210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="00567CB3" w:rsidRPr="005D3210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реконструкции, </w:t>
      </w:r>
      <w:r w:rsidR="00994C41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  </w:t>
      </w:r>
      <w:r w:rsidR="00421D5F" w:rsidRPr="005D3210">
        <w:rPr>
          <w:rFonts w:ascii="Times New Roman" w:hAnsi="Times New Roman"/>
          <w:b/>
          <w:bCs/>
          <w:sz w:val="30"/>
          <w:szCs w:val="30"/>
          <w:lang w:eastAsia="ru-RU"/>
        </w:rPr>
        <w:t xml:space="preserve">1 объект по </w:t>
      </w:r>
      <w:r w:rsidR="00567CB3" w:rsidRPr="005D3210">
        <w:rPr>
          <w:rFonts w:ascii="Times New Roman" w:hAnsi="Times New Roman"/>
          <w:b/>
          <w:bCs/>
          <w:sz w:val="30"/>
          <w:szCs w:val="30"/>
          <w:lang w:eastAsia="ru-RU"/>
        </w:rPr>
        <w:t>модернизации</w:t>
      </w:r>
      <w:r w:rsidR="00C743BB" w:rsidRPr="005D3210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и </w:t>
      </w:r>
      <w:r w:rsidR="00421D5F" w:rsidRPr="005D3210">
        <w:rPr>
          <w:rFonts w:ascii="Times New Roman" w:hAnsi="Times New Roman"/>
          <w:b/>
          <w:bCs/>
          <w:sz w:val="30"/>
          <w:szCs w:val="30"/>
          <w:lang w:eastAsia="ru-RU"/>
        </w:rPr>
        <w:t xml:space="preserve">14 </w:t>
      </w:r>
      <w:r w:rsidR="00A91022" w:rsidRPr="005D3210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мероприятий по </w:t>
      </w:r>
      <w:r w:rsidR="00D4097D" w:rsidRPr="005D3210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другим </w:t>
      </w:r>
      <w:r w:rsidR="00567CB3" w:rsidRPr="005D3210">
        <w:rPr>
          <w:rFonts w:ascii="Times New Roman" w:hAnsi="Times New Roman"/>
          <w:b/>
          <w:bCs/>
          <w:sz w:val="30"/>
          <w:szCs w:val="30"/>
          <w:lang w:eastAsia="ru-RU"/>
        </w:rPr>
        <w:t>объект</w:t>
      </w:r>
      <w:r w:rsidR="00D4097D" w:rsidRPr="005D3210">
        <w:rPr>
          <w:rFonts w:ascii="Times New Roman" w:hAnsi="Times New Roman"/>
          <w:b/>
          <w:bCs/>
          <w:sz w:val="30"/>
          <w:szCs w:val="30"/>
          <w:lang w:eastAsia="ru-RU"/>
        </w:rPr>
        <w:t>ам капитальных вложений</w:t>
      </w:r>
      <w:r w:rsidR="00567CB3">
        <w:rPr>
          <w:rFonts w:ascii="Times New Roman" w:hAnsi="Times New Roman"/>
          <w:bCs/>
          <w:sz w:val="30"/>
          <w:szCs w:val="30"/>
          <w:lang w:eastAsia="ru-RU"/>
        </w:rPr>
        <w:t>.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</w:p>
    <w:p w14:paraId="4D7D32C3" w14:textId="77777777" w:rsidR="00567CB3" w:rsidRDefault="00013BE8" w:rsidP="00DA58C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Из 41 объекта</w:t>
      </w:r>
      <w:r w:rsidR="00A44F67">
        <w:rPr>
          <w:rFonts w:ascii="Times New Roman" w:hAnsi="Times New Roman"/>
          <w:bCs/>
          <w:sz w:val="30"/>
          <w:szCs w:val="30"/>
          <w:lang w:eastAsia="ru-RU"/>
        </w:rPr>
        <w:t xml:space="preserve">, </w:t>
      </w:r>
      <w:r w:rsidR="00656102">
        <w:rPr>
          <w:rFonts w:ascii="Times New Roman" w:hAnsi="Times New Roman"/>
          <w:bCs/>
          <w:sz w:val="30"/>
          <w:szCs w:val="30"/>
          <w:lang w:eastAsia="ru-RU"/>
        </w:rPr>
        <w:t>30 объектов</w:t>
      </w:r>
      <w:r w:rsidR="008B5038">
        <w:rPr>
          <w:rFonts w:ascii="Times New Roman" w:hAnsi="Times New Roman"/>
          <w:bCs/>
          <w:sz w:val="30"/>
          <w:szCs w:val="30"/>
          <w:lang w:eastAsia="ru-RU"/>
        </w:rPr>
        <w:t xml:space="preserve"> было</w:t>
      </w:r>
      <w:r w:rsidR="00656102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8B5038">
        <w:rPr>
          <w:rFonts w:ascii="Times New Roman" w:hAnsi="Times New Roman"/>
          <w:bCs/>
          <w:sz w:val="30"/>
          <w:szCs w:val="30"/>
          <w:lang w:eastAsia="ru-RU"/>
        </w:rPr>
        <w:t>предусмотрено</w:t>
      </w:r>
      <w:r w:rsidR="00656102">
        <w:rPr>
          <w:rFonts w:ascii="Times New Roman" w:hAnsi="Times New Roman"/>
          <w:bCs/>
          <w:sz w:val="30"/>
          <w:szCs w:val="30"/>
          <w:lang w:eastAsia="ru-RU"/>
        </w:rPr>
        <w:t xml:space="preserve"> к вводу в эксплуатацию.</w:t>
      </w:r>
      <w:r w:rsidR="005A7F85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A00BBA">
        <w:rPr>
          <w:rFonts w:ascii="Times New Roman" w:hAnsi="Times New Roman"/>
          <w:bCs/>
          <w:sz w:val="30"/>
          <w:szCs w:val="30"/>
          <w:lang w:eastAsia="ru-RU"/>
        </w:rPr>
        <w:t>За отчетный период было введено в эксплуатацию 29</w:t>
      </w:r>
      <w:r w:rsidR="004A2D00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A00BBA">
        <w:rPr>
          <w:rFonts w:ascii="Times New Roman" w:hAnsi="Times New Roman"/>
          <w:bCs/>
          <w:sz w:val="30"/>
          <w:szCs w:val="30"/>
          <w:lang w:eastAsia="ru-RU"/>
        </w:rPr>
        <w:t>объектов</w:t>
      </w:r>
      <w:r w:rsidR="004A2D00">
        <w:rPr>
          <w:rFonts w:ascii="Times New Roman" w:hAnsi="Times New Roman"/>
          <w:bCs/>
          <w:sz w:val="30"/>
          <w:szCs w:val="30"/>
          <w:lang w:eastAsia="ru-RU"/>
        </w:rPr>
        <w:t xml:space="preserve"> (97%)</w:t>
      </w:r>
      <w:r w:rsidR="00460857">
        <w:rPr>
          <w:rFonts w:ascii="Times New Roman" w:hAnsi="Times New Roman"/>
          <w:bCs/>
          <w:sz w:val="30"/>
          <w:szCs w:val="30"/>
          <w:lang w:eastAsia="ru-RU"/>
        </w:rPr>
        <w:t>, из них:</w:t>
      </w:r>
    </w:p>
    <w:p w14:paraId="5711326A" w14:textId="77777777" w:rsidR="00FC3D5B" w:rsidRDefault="00460857" w:rsidP="00DA58C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 xml:space="preserve">10 объектов по строительству </w:t>
      </w:r>
      <w:r w:rsidR="00E02414">
        <w:rPr>
          <w:rFonts w:ascii="Times New Roman" w:hAnsi="Times New Roman"/>
          <w:bCs/>
          <w:sz w:val="30"/>
          <w:szCs w:val="30"/>
          <w:lang w:eastAsia="ru-RU"/>
        </w:rPr>
        <w:t xml:space="preserve">и реконструкции </w:t>
      </w:r>
      <w:r>
        <w:rPr>
          <w:rFonts w:ascii="Times New Roman" w:hAnsi="Times New Roman"/>
          <w:bCs/>
          <w:sz w:val="30"/>
          <w:szCs w:val="30"/>
          <w:lang w:eastAsia="ru-RU"/>
        </w:rPr>
        <w:t>гидрологических постов</w:t>
      </w:r>
      <w:r w:rsidR="004B4C76">
        <w:rPr>
          <w:rFonts w:ascii="Times New Roman" w:hAnsi="Times New Roman"/>
          <w:bCs/>
          <w:sz w:val="30"/>
          <w:szCs w:val="30"/>
          <w:lang w:eastAsia="ru-RU"/>
        </w:rPr>
        <w:t xml:space="preserve"> в рамках подпрограммы </w:t>
      </w:r>
      <w:r w:rsidR="00E069B3">
        <w:rPr>
          <w:rFonts w:ascii="Times New Roman" w:hAnsi="Times New Roman"/>
          <w:bCs/>
          <w:sz w:val="30"/>
          <w:szCs w:val="30"/>
          <w:lang w:eastAsia="ru-RU"/>
        </w:rPr>
        <w:t xml:space="preserve">2 </w:t>
      </w:r>
      <w:r w:rsidR="004B4C76" w:rsidRPr="0028297A">
        <w:rPr>
          <w:rFonts w:ascii="Times New Roman" w:hAnsi="Times New Roman"/>
          <w:sz w:val="30"/>
          <w:szCs w:val="30"/>
          <w:lang w:eastAsia="ru-RU"/>
        </w:rPr>
        <w:t>«</w:t>
      </w:r>
      <w:r w:rsidR="004B4C76" w:rsidRPr="008D47EA">
        <w:rPr>
          <w:rFonts w:ascii="Times New Roman" w:hAnsi="Times New Roman"/>
          <w:sz w:val="30"/>
          <w:szCs w:val="30"/>
          <w:lang w:eastAsia="ru-RU"/>
        </w:rPr>
        <w:t>Гидрометеорологическая деятельность, охрана природных ресурсов в условиях изменения климата</w:t>
      </w:r>
      <w:r w:rsidR="00050066">
        <w:rPr>
          <w:rFonts w:ascii="Times New Roman" w:hAnsi="Times New Roman"/>
          <w:bCs/>
          <w:sz w:val="30"/>
          <w:szCs w:val="30"/>
          <w:lang w:eastAsia="ru-RU"/>
        </w:rPr>
        <w:t>;</w:t>
      </w:r>
    </w:p>
    <w:p w14:paraId="49C7E29A" w14:textId="77777777" w:rsidR="00FC3D5B" w:rsidRDefault="00DE0BA1" w:rsidP="00DA58C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 xml:space="preserve">4 объекта </w:t>
      </w:r>
      <w:r w:rsidRPr="00DE0BA1">
        <w:rPr>
          <w:rFonts w:ascii="Times New Roman" w:hAnsi="Times New Roman"/>
          <w:bCs/>
          <w:sz w:val="30"/>
          <w:szCs w:val="30"/>
          <w:lang w:eastAsia="ru-RU"/>
        </w:rPr>
        <w:t>по развитию и обустройству инфраструктуры для развития экологического туризма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в рамках подпрограммы </w:t>
      </w:r>
      <w:r w:rsidR="00E069B3">
        <w:rPr>
          <w:rFonts w:ascii="Times New Roman" w:hAnsi="Times New Roman"/>
          <w:bCs/>
          <w:sz w:val="30"/>
          <w:szCs w:val="30"/>
          <w:lang w:eastAsia="ru-RU"/>
        </w:rPr>
        <w:t xml:space="preserve">4 </w:t>
      </w:r>
      <w:r w:rsidR="005921B0" w:rsidRPr="0028297A">
        <w:rPr>
          <w:rFonts w:ascii="Times New Roman" w:hAnsi="Times New Roman"/>
          <w:sz w:val="30"/>
          <w:szCs w:val="30"/>
          <w:lang w:eastAsia="ru-RU"/>
        </w:rPr>
        <w:t>«Сохранение и устойчивое использование биологического и ландшафтного разнообразия»</w:t>
      </w:r>
      <w:r w:rsidR="005921B0">
        <w:rPr>
          <w:rFonts w:ascii="Times New Roman" w:hAnsi="Times New Roman"/>
          <w:sz w:val="30"/>
          <w:szCs w:val="30"/>
          <w:lang w:eastAsia="ru-RU"/>
        </w:rPr>
        <w:t>;</w:t>
      </w:r>
    </w:p>
    <w:p w14:paraId="144CFC79" w14:textId="77777777" w:rsidR="004B4C76" w:rsidRDefault="005921B0" w:rsidP="00DA58C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 xml:space="preserve">15 объектов </w:t>
      </w:r>
      <w:r w:rsidR="00CA7C3E">
        <w:rPr>
          <w:rFonts w:ascii="Times New Roman" w:hAnsi="Times New Roman"/>
          <w:bCs/>
          <w:sz w:val="30"/>
          <w:szCs w:val="30"/>
          <w:lang w:eastAsia="ru-RU"/>
        </w:rPr>
        <w:t xml:space="preserve">по </w:t>
      </w:r>
      <w:r w:rsidR="00CA7C3E" w:rsidRPr="00CA7C3E">
        <w:rPr>
          <w:rFonts w:ascii="Times New Roman" w:hAnsi="Times New Roman"/>
          <w:bCs/>
          <w:sz w:val="30"/>
          <w:szCs w:val="30"/>
          <w:lang w:eastAsia="ru-RU"/>
        </w:rPr>
        <w:t>рациональному (устойчивому) использованию природных ресурсов и охране окружающей среды</w:t>
      </w:r>
      <w:r w:rsidR="00CA7C3E">
        <w:rPr>
          <w:rFonts w:ascii="Times New Roman" w:hAnsi="Times New Roman"/>
          <w:bCs/>
          <w:sz w:val="30"/>
          <w:szCs w:val="30"/>
          <w:lang w:eastAsia="ru-RU"/>
        </w:rPr>
        <w:t xml:space="preserve"> в рамках подпрограммы</w:t>
      </w:r>
      <w:r w:rsidR="00E069B3">
        <w:rPr>
          <w:rFonts w:ascii="Times New Roman" w:hAnsi="Times New Roman"/>
          <w:bCs/>
          <w:sz w:val="30"/>
          <w:szCs w:val="30"/>
          <w:lang w:eastAsia="ru-RU"/>
        </w:rPr>
        <w:t xml:space="preserve"> 6 </w:t>
      </w:r>
      <w:r w:rsidR="00E069B3" w:rsidRPr="0028297A">
        <w:rPr>
          <w:rFonts w:ascii="Times New Roman" w:hAnsi="Times New Roman"/>
          <w:sz w:val="30"/>
          <w:szCs w:val="30"/>
          <w:lang w:eastAsia="ru-RU"/>
        </w:rPr>
        <w:t>«</w:t>
      </w:r>
      <w:r w:rsidR="00E069B3" w:rsidRPr="00440AD4">
        <w:rPr>
          <w:rFonts w:ascii="Times New Roman" w:hAnsi="Times New Roman"/>
          <w:sz w:val="30"/>
          <w:szCs w:val="30"/>
          <w:lang w:eastAsia="ru-RU"/>
        </w:rPr>
        <w:t>Функционирование системы охраны окружающей среды</w:t>
      </w:r>
      <w:r w:rsidR="00E069B3" w:rsidRPr="0028297A">
        <w:rPr>
          <w:rFonts w:ascii="Times New Roman" w:hAnsi="Times New Roman"/>
          <w:sz w:val="30"/>
          <w:szCs w:val="30"/>
          <w:lang w:eastAsia="ru-RU"/>
        </w:rPr>
        <w:t>»</w:t>
      </w:r>
      <w:r w:rsidR="00E069B3">
        <w:rPr>
          <w:rFonts w:ascii="Times New Roman" w:hAnsi="Times New Roman"/>
          <w:sz w:val="30"/>
          <w:szCs w:val="30"/>
          <w:lang w:eastAsia="ru-RU"/>
        </w:rPr>
        <w:t>.</w:t>
      </w:r>
    </w:p>
    <w:p w14:paraId="687E6F38" w14:textId="77777777" w:rsidR="00F32BE1" w:rsidRPr="007976B7" w:rsidRDefault="00276230" w:rsidP="00DA58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976B7">
        <w:rPr>
          <w:rFonts w:ascii="Times New Roman" w:hAnsi="Times New Roman"/>
          <w:bCs/>
          <w:sz w:val="30"/>
          <w:szCs w:val="30"/>
          <w:lang w:eastAsia="ru-RU"/>
        </w:rPr>
        <w:t xml:space="preserve">В связи с </w:t>
      </w:r>
      <w:r w:rsidR="004626C4" w:rsidRPr="007976B7">
        <w:rPr>
          <w:rFonts w:ascii="Times New Roman" w:hAnsi="Times New Roman"/>
          <w:bCs/>
          <w:sz w:val="30"/>
          <w:szCs w:val="30"/>
          <w:lang w:eastAsia="ru-RU"/>
        </w:rPr>
        <w:t xml:space="preserve">поздними сроками </w:t>
      </w:r>
      <w:r w:rsidRPr="007976B7">
        <w:rPr>
          <w:rFonts w:ascii="Times New Roman" w:hAnsi="Times New Roman"/>
          <w:bCs/>
          <w:sz w:val="30"/>
          <w:szCs w:val="30"/>
          <w:lang w:eastAsia="ru-RU"/>
        </w:rPr>
        <w:t>поставк</w:t>
      </w:r>
      <w:r w:rsidR="007976B7" w:rsidRPr="007976B7">
        <w:rPr>
          <w:rFonts w:ascii="Times New Roman" w:hAnsi="Times New Roman"/>
          <w:bCs/>
          <w:sz w:val="30"/>
          <w:szCs w:val="30"/>
          <w:lang w:eastAsia="ru-RU"/>
        </w:rPr>
        <w:t>и</w:t>
      </w:r>
      <w:r w:rsidRPr="007976B7">
        <w:rPr>
          <w:rFonts w:ascii="Times New Roman" w:hAnsi="Times New Roman"/>
          <w:bCs/>
          <w:sz w:val="30"/>
          <w:szCs w:val="30"/>
          <w:lang w:eastAsia="ru-RU"/>
        </w:rPr>
        <w:t xml:space="preserve"> в полном объеме необходимого оборудования в соответствии с заключенными договорными обязательствами, </w:t>
      </w:r>
      <w:r w:rsidR="00CA5526">
        <w:rPr>
          <w:rFonts w:ascii="Times New Roman" w:hAnsi="Times New Roman"/>
          <w:bCs/>
          <w:sz w:val="30"/>
          <w:szCs w:val="30"/>
          <w:lang w:eastAsia="ru-RU"/>
        </w:rPr>
        <w:t xml:space="preserve">строящейся </w:t>
      </w:r>
      <w:r w:rsidRPr="007976B7">
        <w:rPr>
          <w:rFonts w:ascii="Times New Roman" w:hAnsi="Times New Roman"/>
          <w:bCs/>
          <w:sz w:val="30"/>
          <w:szCs w:val="30"/>
          <w:lang w:eastAsia="ru-RU"/>
        </w:rPr>
        <w:t xml:space="preserve">объект по обезвреживанию опасных отходов на КУП </w:t>
      </w:r>
      <w:r w:rsidR="0024383E" w:rsidRPr="007976B7"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Pr="007976B7">
        <w:rPr>
          <w:rFonts w:ascii="Times New Roman" w:hAnsi="Times New Roman"/>
          <w:bCs/>
          <w:sz w:val="30"/>
          <w:szCs w:val="30"/>
          <w:lang w:eastAsia="ru-RU"/>
        </w:rPr>
        <w:t>Комплекс по переработке и захоронению токсичных промышленных отходов в Гомельской област</w:t>
      </w:r>
      <w:r w:rsidR="00F62C08" w:rsidRPr="007976B7">
        <w:rPr>
          <w:rFonts w:ascii="Times New Roman" w:hAnsi="Times New Roman"/>
          <w:bCs/>
          <w:sz w:val="30"/>
          <w:szCs w:val="30"/>
          <w:lang w:eastAsia="ru-RU"/>
        </w:rPr>
        <w:t>и</w:t>
      </w:r>
      <w:r w:rsidR="0024383E" w:rsidRPr="007976B7">
        <w:rPr>
          <w:rFonts w:ascii="Times New Roman" w:hAnsi="Times New Roman"/>
          <w:bCs/>
          <w:sz w:val="30"/>
          <w:szCs w:val="30"/>
          <w:lang w:eastAsia="ru-RU"/>
        </w:rPr>
        <w:t>»</w:t>
      </w:r>
      <w:r w:rsidR="00F62C08" w:rsidRPr="007976B7">
        <w:rPr>
          <w:rFonts w:ascii="Times New Roman" w:hAnsi="Times New Roman"/>
          <w:bCs/>
          <w:sz w:val="30"/>
          <w:szCs w:val="30"/>
          <w:lang w:eastAsia="ru-RU"/>
        </w:rPr>
        <w:t xml:space="preserve"> (подпрограмма 3 </w:t>
      </w:r>
      <w:r w:rsidR="00F62C08" w:rsidRPr="007976B7">
        <w:rPr>
          <w:rFonts w:ascii="Times New Roman" w:hAnsi="Times New Roman"/>
          <w:sz w:val="30"/>
          <w:szCs w:val="30"/>
          <w:lang w:eastAsia="ru-RU"/>
        </w:rPr>
        <w:t xml:space="preserve">«Обращение со стойкими органическими загрязнителями») в 2021 г. не был введен в эксплуатацию. </w:t>
      </w:r>
    </w:p>
    <w:p w14:paraId="557D9933" w14:textId="77777777" w:rsidR="004B4C76" w:rsidRDefault="00B82F84" w:rsidP="00DA58C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8A3F9C">
        <w:rPr>
          <w:rFonts w:ascii="Times New Roman" w:hAnsi="Times New Roman"/>
          <w:bCs/>
          <w:sz w:val="30"/>
          <w:szCs w:val="30"/>
          <w:lang w:eastAsia="ru-RU"/>
        </w:rPr>
        <w:t xml:space="preserve">В настоящее время </w:t>
      </w:r>
      <w:r w:rsidR="00AF05AC" w:rsidRPr="008A3F9C">
        <w:rPr>
          <w:rFonts w:ascii="Times New Roman" w:hAnsi="Times New Roman"/>
          <w:bCs/>
          <w:sz w:val="30"/>
          <w:szCs w:val="30"/>
          <w:lang w:eastAsia="ru-RU"/>
        </w:rPr>
        <w:t xml:space="preserve">на </w:t>
      </w:r>
      <w:r w:rsidR="00F32BE1" w:rsidRPr="008A3F9C">
        <w:rPr>
          <w:rFonts w:ascii="Times New Roman" w:hAnsi="Times New Roman"/>
          <w:bCs/>
          <w:sz w:val="30"/>
          <w:szCs w:val="30"/>
          <w:lang w:eastAsia="ru-RU"/>
        </w:rPr>
        <w:t>объект</w:t>
      </w:r>
      <w:r w:rsidR="00AF05AC" w:rsidRPr="008A3F9C">
        <w:rPr>
          <w:rFonts w:ascii="Times New Roman" w:hAnsi="Times New Roman"/>
          <w:bCs/>
          <w:sz w:val="30"/>
          <w:szCs w:val="30"/>
          <w:lang w:eastAsia="ru-RU"/>
        </w:rPr>
        <w:t>е осуществляются пуско-наладочные работы</w:t>
      </w:r>
      <w:r w:rsidR="00CA1C77" w:rsidRPr="008A3F9C">
        <w:rPr>
          <w:rFonts w:ascii="Times New Roman" w:hAnsi="Times New Roman"/>
          <w:bCs/>
          <w:sz w:val="30"/>
          <w:szCs w:val="30"/>
          <w:lang w:eastAsia="ru-RU"/>
        </w:rPr>
        <w:t>,</w:t>
      </w:r>
      <w:r w:rsidR="00E73407" w:rsidRPr="008A3F9C">
        <w:rPr>
          <w:rFonts w:ascii="Times New Roman" w:hAnsi="Times New Roman"/>
          <w:bCs/>
          <w:sz w:val="30"/>
          <w:szCs w:val="30"/>
          <w:lang w:eastAsia="ru-RU"/>
        </w:rPr>
        <w:t xml:space="preserve"> ввод объекта </w:t>
      </w:r>
      <w:r w:rsidR="00961737" w:rsidRPr="008A3F9C">
        <w:rPr>
          <w:rFonts w:ascii="Times New Roman" w:hAnsi="Times New Roman"/>
          <w:bCs/>
          <w:sz w:val="30"/>
          <w:szCs w:val="30"/>
          <w:lang w:eastAsia="ru-RU"/>
        </w:rPr>
        <w:t xml:space="preserve">в эксплуатацию </w:t>
      </w:r>
      <w:r w:rsidR="002C6E9D" w:rsidRPr="008A3F9C">
        <w:rPr>
          <w:rFonts w:ascii="Times New Roman" w:hAnsi="Times New Roman"/>
          <w:bCs/>
          <w:sz w:val="30"/>
          <w:szCs w:val="30"/>
          <w:lang w:eastAsia="ru-RU"/>
        </w:rPr>
        <w:t>предусмотрен в апреле 2022 г.</w:t>
      </w:r>
    </w:p>
    <w:p w14:paraId="4E6B1BE8" w14:textId="77777777" w:rsidR="007413C4" w:rsidRPr="0028297A" w:rsidRDefault="007413C4" w:rsidP="007413C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>В рамках Государственной программы в 202</w:t>
      </w:r>
      <w:r>
        <w:rPr>
          <w:rFonts w:ascii="Times New Roman" w:hAnsi="Times New Roman"/>
          <w:sz w:val="30"/>
          <w:szCs w:val="30"/>
          <w:lang w:eastAsia="ru-RU"/>
        </w:rPr>
        <w:t>1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году осуществлялась реализация шести подпрограмм:</w:t>
      </w:r>
    </w:p>
    <w:p w14:paraId="7E1A8013" w14:textId="77777777" w:rsidR="007413C4" w:rsidRPr="0028297A" w:rsidRDefault="007413C4" w:rsidP="007413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ab/>
        <w:t>подпрограмма 1 «</w:t>
      </w:r>
      <w:r>
        <w:rPr>
          <w:rFonts w:ascii="Times New Roman" w:hAnsi="Times New Roman"/>
          <w:sz w:val="30"/>
          <w:szCs w:val="30"/>
          <w:lang w:eastAsia="ru-RU"/>
        </w:rPr>
        <w:t>Недра Беларуси</w:t>
      </w:r>
      <w:r w:rsidRPr="0028297A">
        <w:rPr>
          <w:rFonts w:ascii="Times New Roman" w:hAnsi="Times New Roman"/>
          <w:sz w:val="30"/>
          <w:szCs w:val="30"/>
          <w:lang w:eastAsia="ru-RU"/>
        </w:rPr>
        <w:t>»;</w:t>
      </w:r>
    </w:p>
    <w:p w14:paraId="59B04F36" w14:textId="77777777" w:rsidR="007413C4" w:rsidRPr="0028297A" w:rsidRDefault="007413C4" w:rsidP="007413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ab/>
        <w:t>подпрограмма 2 «</w:t>
      </w:r>
      <w:r w:rsidRPr="008D47EA">
        <w:rPr>
          <w:rFonts w:ascii="Times New Roman" w:hAnsi="Times New Roman"/>
          <w:sz w:val="30"/>
          <w:szCs w:val="30"/>
          <w:lang w:eastAsia="ru-RU"/>
        </w:rPr>
        <w:t>Гидрометеорологическая деятельность, охрана природных ресурсов в условиях изменения климата</w:t>
      </w:r>
      <w:r w:rsidRPr="0028297A">
        <w:rPr>
          <w:rFonts w:ascii="Times New Roman" w:hAnsi="Times New Roman"/>
          <w:sz w:val="30"/>
          <w:szCs w:val="30"/>
          <w:lang w:eastAsia="ru-RU"/>
        </w:rPr>
        <w:t>»;</w:t>
      </w:r>
    </w:p>
    <w:p w14:paraId="5BDBC3A0" w14:textId="77777777" w:rsidR="007413C4" w:rsidRPr="0028297A" w:rsidRDefault="007413C4" w:rsidP="007413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ab/>
        <w:t>подпрограмма 3 «Обращение со стойкими органическими загрязнителями»;</w:t>
      </w:r>
    </w:p>
    <w:p w14:paraId="18ECB861" w14:textId="77777777" w:rsidR="007413C4" w:rsidRPr="0028297A" w:rsidRDefault="007413C4" w:rsidP="007413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lastRenderedPageBreak/>
        <w:tab/>
        <w:t>подпрограмма 4 «Сохранение и устойчивое использование биологического и ландшафтного разнообразия»;</w:t>
      </w:r>
    </w:p>
    <w:p w14:paraId="4C6A2041" w14:textId="77777777" w:rsidR="007413C4" w:rsidRPr="0028297A" w:rsidRDefault="007413C4" w:rsidP="007413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ab/>
        <w:t>подпрограмма 5 «Национальн</w:t>
      </w:r>
      <w:r>
        <w:rPr>
          <w:rFonts w:ascii="Times New Roman" w:hAnsi="Times New Roman"/>
          <w:sz w:val="30"/>
          <w:szCs w:val="30"/>
          <w:lang w:eastAsia="ru-RU"/>
        </w:rPr>
        <w:t>ая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систем</w:t>
      </w:r>
      <w:r>
        <w:rPr>
          <w:rFonts w:ascii="Times New Roman" w:hAnsi="Times New Roman"/>
          <w:sz w:val="30"/>
          <w:szCs w:val="30"/>
          <w:lang w:eastAsia="ru-RU"/>
        </w:rPr>
        <w:t>а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мониторинга окружающей среды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Pr="0028297A">
        <w:rPr>
          <w:rFonts w:ascii="Times New Roman" w:hAnsi="Times New Roman"/>
          <w:sz w:val="30"/>
          <w:szCs w:val="30"/>
          <w:lang w:eastAsia="ru-RU"/>
        </w:rPr>
        <w:t>;</w:t>
      </w:r>
    </w:p>
    <w:p w14:paraId="1E642E3D" w14:textId="77777777" w:rsidR="007413C4" w:rsidRPr="0028297A" w:rsidRDefault="007413C4" w:rsidP="007413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ab/>
        <w:t>подпрограмма 6 «</w:t>
      </w:r>
      <w:r w:rsidRPr="00440AD4">
        <w:rPr>
          <w:rFonts w:ascii="Times New Roman" w:hAnsi="Times New Roman"/>
          <w:sz w:val="30"/>
          <w:szCs w:val="30"/>
          <w:lang w:eastAsia="ru-RU"/>
        </w:rPr>
        <w:t>Функционирование системы охраны окружающей среды</w:t>
      </w:r>
      <w:r w:rsidRPr="0028297A">
        <w:rPr>
          <w:rFonts w:ascii="Times New Roman" w:hAnsi="Times New Roman"/>
          <w:sz w:val="30"/>
          <w:szCs w:val="30"/>
          <w:lang w:eastAsia="ru-RU"/>
        </w:rPr>
        <w:t>».</w:t>
      </w:r>
    </w:p>
    <w:p w14:paraId="044E9EB9" w14:textId="77777777" w:rsidR="00000D1C" w:rsidRDefault="00082B27" w:rsidP="00D60A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ab/>
      </w:r>
    </w:p>
    <w:p w14:paraId="572BDA66" w14:textId="77777777" w:rsidR="00082B27" w:rsidRPr="002C6E9D" w:rsidRDefault="00082B27" w:rsidP="00D60A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 w:rsidRPr="002C6E9D">
        <w:rPr>
          <w:rFonts w:ascii="Times New Roman" w:hAnsi="Times New Roman"/>
          <w:b/>
          <w:i/>
          <w:sz w:val="30"/>
          <w:szCs w:val="30"/>
          <w:lang w:eastAsia="ru-RU"/>
        </w:rPr>
        <w:t>П</w:t>
      </w:r>
      <w:r w:rsidRPr="002C6E9D">
        <w:rPr>
          <w:rFonts w:ascii="Times New Roman" w:hAnsi="Times New Roman"/>
          <w:b/>
          <w:i/>
          <w:sz w:val="30"/>
          <w:szCs w:val="30"/>
        </w:rPr>
        <w:t xml:space="preserve">одпрограмма 1 «Изучение недр и развитие минерально-сырьевой базы» (далее – подпрограмма 1). </w:t>
      </w:r>
    </w:p>
    <w:p w14:paraId="486667ED" w14:textId="77777777" w:rsidR="009D20D4" w:rsidRPr="00D73FC9" w:rsidRDefault="009D20D4" w:rsidP="006D2AE9">
      <w:pPr>
        <w:pStyle w:val="ConsPlusNormal"/>
        <w:ind w:firstLine="709"/>
        <w:jc w:val="both"/>
      </w:pPr>
      <w:r w:rsidRPr="00D73FC9">
        <w:t xml:space="preserve">Подпрограммой 1 было предусмотрено выполнение 1 задачи, решение которой характеризует </w:t>
      </w:r>
      <w:r w:rsidRPr="009F200C">
        <w:rPr>
          <w:b/>
        </w:rPr>
        <w:t>2 целевых показателя и установленные значения по ним в отчетном периоде достигнуты в полном объеме</w:t>
      </w:r>
      <w:r w:rsidR="00D73FC9">
        <w:t>, в том числе:</w:t>
      </w:r>
    </w:p>
    <w:p w14:paraId="1BADC604" w14:textId="77777777" w:rsidR="004E0E5F" w:rsidRPr="0028297A" w:rsidRDefault="004E0E5F" w:rsidP="004E0E5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п</w:t>
      </w:r>
      <w:r w:rsidRPr="002634E8">
        <w:rPr>
          <w:rFonts w:ascii="Times New Roman" w:hAnsi="Times New Roman"/>
          <w:bCs/>
          <w:sz w:val="30"/>
          <w:szCs w:val="30"/>
          <w:lang w:eastAsia="ru-RU"/>
        </w:rPr>
        <w:t xml:space="preserve">рирост 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запасов </w:t>
      </w:r>
      <w:r w:rsidRPr="002634E8">
        <w:rPr>
          <w:rFonts w:ascii="Times New Roman" w:hAnsi="Times New Roman"/>
          <w:bCs/>
          <w:sz w:val="30"/>
          <w:szCs w:val="30"/>
          <w:lang w:eastAsia="ru-RU"/>
        </w:rPr>
        <w:t>нефти (</w:t>
      </w:r>
      <w:r w:rsidRPr="004E0E5F">
        <w:rPr>
          <w:rFonts w:ascii="Times New Roman" w:hAnsi="Times New Roman"/>
          <w:bCs/>
          <w:sz w:val="30"/>
          <w:szCs w:val="30"/>
          <w:lang w:eastAsia="ru-RU"/>
        </w:rPr>
        <w:t>С</w:t>
      </w:r>
      <w:r w:rsidRPr="004E0E5F">
        <w:rPr>
          <w:rFonts w:ascii="Times New Roman" w:hAnsi="Times New Roman"/>
          <w:bCs/>
          <w:sz w:val="30"/>
          <w:szCs w:val="30"/>
          <w:vertAlign w:val="subscript"/>
          <w:lang w:eastAsia="ru-RU"/>
        </w:rPr>
        <w:t>1</w:t>
      </w:r>
      <w:r w:rsidRPr="004E0E5F">
        <w:rPr>
          <w:rFonts w:ascii="Times New Roman" w:hAnsi="Times New Roman"/>
          <w:bCs/>
          <w:sz w:val="30"/>
          <w:szCs w:val="30"/>
          <w:lang w:eastAsia="ru-RU"/>
        </w:rPr>
        <w:t xml:space="preserve"> + С</w:t>
      </w:r>
      <w:r w:rsidRPr="004E0E5F">
        <w:rPr>
          <w:rFonts w:ascii="Times New Roman" w:hAnsi="Times New Roman"/>
          <w:bCs/>
          <w:sz w:val="30"/>
          <w:szCs w:val="30"/>
          <w:vertAlign w:val="subscript"/>
          <w:lang w:eastAsia="ru-RU"/>
        </w:rPr>
        <w:t>2</w:t>
      </w:r>
      <w:r w:rsidRPr="002634E8">
        <w:rPr>
          <w:rFonts w:ascii="Times New Roman" w:hAnsi="Times New Roman"/>
          <w:bCs/>
          <w:sz w:val="30"/>
          <w:szCs w:val="30"/>
          <w:lang w:eastAsia="ru-RU"/>
        </w:rPr>
        <w:t>)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– </w:t>
      </w:r>
      <w:r w:rsidR="007B74B7">
        <w:rPr>
          <w:rFonts w:ascii="Times New Roman" w:hAnsi="Times New Roman"/>
          <w:sz w:val="30"/>
          <w:szCs w:val="30"/>
          <w:lang w:eastAsia="ru-RU"/>
        </w:rPr>
        <w:t>116</w:t>
      </w:r>
      <w:r w:rsidRPr="00A53CD8">
        <w:rPr>
          <w:rFonts w:ascii="Times New Roman" w:hAnsi="Times New Roman"/>
          <w:sz w:val="30"/>
          <w:szCs w:val="30"/>
          <w:lang w:eastAsia="ru-RU"/>
        </w:rPr>
        <w:t>,0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тыс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. тонн при показателе </w:t>
      </w:r>
      <w:r w:rsidR="007B74B7">
        <w:rPr>
          <w:rFonts w:ascii="Times New Roman" w:hAnsi="Times New Roman"/>
          <w:sz w:val="30"/>
          <w:szCs w:val="30"/>
          <w:lang w:eastAsia="ru-RU"/>
        </w:rPr>
        <w:t>50</w:t>
      </w:r>
      <w:r w:rsidRPr="0028297A">
        <w:rPr>
          <w:rFonts w:ascii="Times New Roman" w:hAnsi="Times New Roman"/>
          <w:sz w:val="30"/>
          <w:szCs w:val="30"/>
          <w:lang w:eastAsia="ru-RU"/>
        </w:rPr>
        <w:t>,</w:t>
      </w:r>
      <w:r>
        <w:rPr>
          <w:rFonts w:ascii="Times New Roman" w:hAnsi="Times New Roman"/>
          <w:sz w:val="30"/>
          <w:szCs w:val="30"/>
          <w:lang w:eastAsia="ru-RU"/>
        </w:rPr>
        <w:t>0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тыс</w:t>
      </w:r>
      <w:r w:rsidRPr="0028297A">
        <w:rPr>
          <w:rFonts w:ascii="Times New Roman" w:hAnsi="Times New Roman"/>
          <w:sz w:val="30"/>
          <w:szCs w:val="30"/>
          <w:lang w:eastAsia="ru-RU"/>
        </w:rPr>
        <w:t>. тонн</w:t>
      </w:r>
      <w:r w:rsidR="007B74B7">
        <w:rPr>
          <w:rFonts w:ascii="Times New Roman" w:hAnsi="Times New Roman"/>
          <w:sz w:val="30"/>
          <w:szCs w:val="30"/>
          <w:lang w:eastAsia="ru-RU"/>
        </w:rPr>
        <w:t xml:space="preserve"> (232 % от плана)</w:t>
      </w:r>
      <w:r w:rsidRPr="0028297A">
        <w:rPr>
          <w:rFonts w:ascii="Times New Roman" w:hAnsi="Times New Roman"/>
          <w:sz w:val="30"/>
          <w:szCs w:val="30"/>
          <w:lang w:eastAsia="ru-RU"/>
        </w:rPr>
        <w:t>;</w:t>
      </w:r>
    </w:p>
    <w:p w14:paraId="749255E6" w14:textId="77777777" w:rsidR="009D20D4" w:rsidRDefault="004E3FC8" w:rsidP="006D2AE9">
      <w:pPr>
        <w:pStyle w:val="ConsPlusNormal"/>
        <w:ind w:firstLine="709"/>
        <w:jc w:val="both"/>
      </w:pPr>
      <w:r>
        <w:t>о</w:t>
      </w:r>
      <w:r w:rsidRPr="004E3FC8">
        <w:t>бъем региональных сейсморазведочных и иных геофизических профилей</w:t>
      </w:r>
      <w:r>
        <w:t xml:space="preserve"> – 60,0 км. </w:t>
      </w:r>
      <w:r w:rsidRPr="0028297A">
        <w:t xml:space="preserve">при показателе </w:t>
      </w:r>
      <w:r>
        <w:t>50</w:t>
      </w:r>
      <w:r w:rsidRPr="0028297A">
        <w:t>,</w:t>
      </w:r>
      <w:r>
        <w:t>0</w:t>
      </w:r>
      <w:r w:rsidRPr="0028297A">
        <w:t xml:space="preserve"> </w:t>
      </w:r>
      <w:r>
        <w:t>км. (</w:t>
      </w:r>
      <w:r w:rsidR="009D20C8">
        <w:t>1</w:t>
      </w:r>
      <w:r>
        <w:t>2</w:t>
      </w:r>
      <w:r w:rsidR="009D20C8">
        <w:t>0</w:t>
      </w:r>
      <w:r>
        <w:t xml:space="preserve"> %</w:t>
      </w:r>
      <w:r w:rsidR="009D20C8">
        <w:t>).</w:t>
      </w:r>
    </w:p>
    <w:p w14:paraId="2CF65F94" w14:textId="77777777" w:rsidR="006D2AE9" w:rsidRPr="0028297A" w:rsidRDefault="006D2AE9" w:rsidP="006D2AE9">
      <w:pPr>
        <w:pStyle w:val="ConsPlusNormal"/>
        <w:ind w:firstLine="709"/>
        <w:jc w:val="both"/>
        <w:rPr>
          <w:szCs w:val="22"/>
        </w:rPr>
      </w:pPr>
      <w:r w:rsidRPr="0028297A">
        <w:t xml:space="preserve">По подпрограмме </w:t>
      </w:r>
      <w:r>
        <w:t>1</w:t>
      </w:r>
      <w:r w:rsidRPr="0028297A">
        <w:t xml:space="preserve"> из запланированных в 202</w:t>
      </w:r>
      <w:r>
        <w:t>1</w:t>
      </w:r>
      <w:r w:rsidRPr="0028297A">
        <w:t xml:space="preserve"> году </w:t>
      </w:r>
      <w:r w:rsidRPr="009F200C">
        <w:rPr>
          <w:b/>
        </w:rPr>
        <w:t>18 мероприятий, все мероприятия выполнены в полном объеме</w:t>
      </w:r>
      <w:r w:rsidRPr="0028297A">
        <w:t xml:space="preserve"> (сведения о степени выполнения мероприятий </w:t>
      </w:r>
      <w:r>
        <w:t xml:space="preserve">и объемах финансирования </w:t>
      </w:r>
      <w:r w:rsidR="00873F97">
        <w:t xml:space="preserve">в разрезе подпрограмм </w:t>
      </w:r>
      <w:r w:rsidRPr="0028297A">
        <w:t>приведены в прил</w:t>
      </w:r>
      <w:r>
        <w:t>о</w:t>
      </w:r>
      <w:r w:rsidRPr="0028297A">
        <w:t>жени</w:t>
      </w:r>
      <w:r>
        <w:t>ях</w:t>
      </w:r>
      <w:r w:rsidRPr="0028297A">
        <w:t xml:space="preserve"> 2</w:t>
      </w:r>
      <w:r>
        <w:t xml:space="preserve"> и 3</w:t>
      </w:r>
      <w:r w:rsidRPr="0028297A">
        <w:t>).</w:t>
      </w:r>
    </w:p>
    <w:p w14:paraId="02BD7089" w14:textId="77777777" w:rsidR="006631C5" w:rsidRPr="0028297A" w:rsidRDefault="006631C5" w:rsidP="00157568">
      <w:pPr>
        <w:pStyle w:val="ConsPlusNormal"/>
        <w:ind w:firstLine="709"/>
        <w:jc w:val="both"/>
      </w:pPr>
      <w:r w:rsidRPr="0028297A">
        <w:t xml:space="preserve">В </w:t>
      </w:r>
      <w:r>
        <w:t>рамках</w:t>
      </w:r>
      <w:r w:rsidRPr="0028297A">
        <w:t xml:space="preserve"> выполнения </w:t>
      </w:r>
      <w:r>
        <w:t xml:space="preserve">в 2021 г. </w:t>
      </w:r>
      <w:r w:rsidRPr="0028297A">
        <w:t xml:space="preserve">подпрограммы </w:t>
      </w:r>
      <w:r w:rsidRPr="006631C5">
        <w:t>1</w:t>
      </w:r>
      <w:r w:rsidRPr="0028297A">
        <w:t>:</w:t>
      </w:r>
    </w:p>
    <w:p w14:paraId="3892DAFD" w14:textId="77777777" w:rsidR="007B7B7A" w:rsidRPr="00D22182" w:rsidRDefault="006F0390" w:rsidP="00157568">
      <w:pPr>
        <w:pStyle w:val="ConsPlusNormal"/>
        <w:ind w:firstLine="709"/>
        <w:jc w:val="both"/>
      </w:pPr>
      <w:r w:rsidRPr="00D22182">
        <w:t>В</w:t>
      </w:r>
      <w:r w:rsidR="007B7B7A" w:rsidRPr="00D22182">
        <w:t xml:space="preserve">ыполнено бурение скважины № 15 Верхлесенской площади в количестве 1897 </w:t>
      </w:r>
      <w:r w:rsidR="00D22182" w:rsidRPr="00D22182">
        <w:t>погонных метров</w:t>
      </w:r>
      <w:r w:rsidR="007B7B7A" w:rsidRPr="00D22182">
        <w:t xml:space="preserve"> (100</w:t>
      </w:r>
      <w:r w:rsidR="00820AA8" w:rsidRPr="00D22182">
        <w:t xml:space="preserve"> </w:t>
      </w:r>
      <w:r w:rsidR="007B7B7A" w:rsidRPr="00D22182">
        <w:t>% от плана на 2021</w:t>
      </w:r>
      <w:r w:rsidR="00D22182" w:rsidRPr="00D22182">
        <w:t xml:space="preserve"> г.</w:t>
      </w:r>
      <w:r w:rsidR="007B7B7A" w:rsidRPr="00D22182">
        <w:t xml:space="preserve">), скважины №15s2 Верхлесенской площади – 1040 </w:t>
      </w:r>
      <w:r w:rsidR="00D22182" w:rsidRPr="00D22182">
        <w:t xml:space="preserve">погонных метров </w:t>
      </w:r>
      <w:r w:rsidR="007B7B7A" w:rsidRPr="00D22182">
        <w:t>(100</w:t>
      </w:r>
      <w:r w:rsidR="00820AA8" w:rsidRPr="00D22182">
        <w:t xml:space="preserve"> </w:t>
      </w:r>
      <w:r w:rsidR="007B7B7A" w:rsidRPr="00D22182">
        <w:t xml:space="preserve">%). </w:t>
      </w:r>
    </w:p>
    <w:p w14:paraId="74E7DD9F" w14:textId="77777777" w:rsidR="007B7B7A" w:rsidRPr="00D22182" w:rsidRDefault="007B7B7A" w:rsidP="00157568">
      <w:pPr>
        <w:pStyle w:val="ConsPlusNormal"/>
        <w:ind w:firstLine="709"/>
        <w:jc w:val="both"/>
      </w:pPr>
      <w:r w:rsidRPr="00D22182">
        <w:t>В процессе бурения скважины № 15 Верхлесенской площади проведены 6 испытаний для выявления перспектив нефтегазоносности (в интервалах 2978,0–3017,0; 2877,8–2964,0; 2856,0–2857,0; 2880,0–2930,5; 2382,0–2468,0; 1940,7–2023,0 метров), а также 1 испытание в интервале 2826,8–2840,0 метров скважины №15s2 Верхлесенской площади.</w:t>
      </w:r>
    </w:p>
    <w:p w14:paraId="7E2E1910" w14:textId="77777777" w:rsidR="007B7B7A" w:rsidRPr="00D22182" w:rsidRDefault="007B7B7A" w:rsidP="00157568">
      <w:pPr>
        <w:pStyle w:val="ConsPlusNormal"/>
        <w:ind w:firstLine="709"/>
        <w:jc w:val="both"/>
      </w:pPr>
      <w:r w:rsidRPr="00D22182">
        <w:t>Составлены паспорта на Замощанскую структуру, подготовленную к глубокому поисковому бурению на нефть и газ с прогнозными ресурсами (Д</w:t>
      </w:r>
      <w:r w:rsidRPr="00D22182">
        <w:rPr>
          <w:vertAlign w:val="subscript"/>
        </w:rPr>
        <w:t>0</w:t>
      </w:r>
      <w:r w:rsidRPr="00D22182">
        <w:t>) – 312 тыс. тонн и Головчицкую подсолевую структуру с прогнозными ресурсами (Д</w:t>
      </w:r>
      <w:r w:rsidRPr="00D22182">
        <w:rPr>
          <w:vertAlign w:val="subscript"/>
        </w:rPr>
        <w:t>0</w:t>
      </w:r>
      <w:r w:rsidRPr="00D22182">
        <w:t>)– 366 тыс.</w:t>
      </w:r>
      <w:r w:rsidR="00820AA8" w:rsidRPr="00D22182">
        <w:t xml:space="preserve"> </w:t>
      </w:r>
      <w:r w:rsidRPr="00D22182">
        <w:t>тонн.</w:t>
      </w:r>
    </w:p>
    <w:p w14:paraId="49848834" w14:textId="77777777" w:rsidR="007B7B7A" w:rsidRPr="007D7743" w:rsidRDefault="007B7B7A" w:rsidP="00157568">
      <w:pPr>
        <w:pStyle w:val="ConsPlusNormal"/>
        <w:ind w:firstLine="709"/>
        <w:jc w:val="both"/>
      </w:pPr>
      <w:r w:rsidRPr="007D7743">
        <w:t>В 2021 году проводились поисковые работы на участках перспективных на выявление месторождений базальтов с глубиной залегания до 100 м</w:t>
      </w:r>
      <w:r w:rsidR="007D7743" w:rsidRPr="007D7743">
        <w:t>етров</w:t>
      </w:r>
      <w:r w:rsidRPr="007D7743">
        <w:t>, в Пинском и Ивановском районах Брестской области. Работы продолжаются в 2022 году.</w:t>
      </w:r>
    </w:p>
    <w:p w14:paraId="7C6A036F" w14:textId="77777777" w:rsidR="007B7B7A" w:rsidRPr="00AB43BC" w:rsidRDefault="007B7B7A" w:rsidP="00157568">
      <w:pPr>
        <w:pStyle w:val="ConsPlusNormal"/>
        <w:ind w:firstLine="709"/>
        <w:jc w:val="both"/>
      </w:pPr>
      <w:r w:rsidRPr="00AB43BC">
        <w:t>Выполнено бурение 9 скважин общим метражом 950 погонных метров, выполнены работы по проведению электроразведочных работ методом ВЭЗ в пределах участков, перспективных на выявление залежей базальтов – 260 физических точек</w:t>
      </w:r>
      <w:r w:rsidR="00AB43BC" w:rsidRPr="00AB43BC">
        <w:t>.</w:t>
      </w:r>
    </w:p>
    <w:p w14:paraId="0A12C3A5" w14:textId="77777777" w:rsidR="007B7B7A" w:rsidRPr="00AB43BC" w:rsidRDefault="007B7B7A" w:rsidP="00157568">
      <w:pPr>
        <w:pStyle w:val="ConsPlusNormal"/>
        <w:ind w:firstLine="709"/>
        <w:jc w:val="both"/>
      </w:pPr>
      <w:r w:rsidRPr="00AB43BC">
        <w:lastRenderedPageBreak/>
        <w:t>Начата детальная разведка линзы мела №</w:t>
      </w:r>
      <w:r w:rsidR="006F0390" w:rsidRPr="00AB43BC">
        <w:t> </w:t>
      </w:r>
      <w:r w:rsidRPr="00AB43BC">
        <w:t xml:space="preserve">7 месторождения Колядичи II. Пробурено 27 скважин, общим метражом 675,6 </w:t>
      </w:r>
      <w:r w:rsidR="00AB43BC" w:rsidRPr="00AB43BC">
        <w:t>погонных метров</w:t>
      </w:r>
      <w:r w:rsidRPr="00AB43BC">
        <w:t>, в том числе 2 гидрогеологические скважины, общим метражом 54 м</w:t>
      </w:r>
      <w:r w:rsidR="00AB43BC" w:rsidRPr="00AB43BC">
        <w:t>етра</w:t>
      </w:r>
      <w:r w:rsidRPr="00AB43BC">
        <w:t>. Работы продолжаются в 2022 году.</w:t>
      </w:r>
    </w:p>
    <w:p w14:paraId="0CE85069" w14:textId="77777777" w:rsidR="007B7B7A" w:rsidRPr="003B53A3" w:rsidRDefault="007B7B7A" w:rsidP="00157568">
      <w:pPr>
        <w:pStyle w:val="ConsPlusNormal"/>
        <w:ind w:firstLine="709"/>
        <w:jc w:val="both"/>
      </w:pPr>
      <w:r w:rsidRPr="003B53A3">
        <w:t>В рамках детальной разведки кварцевого песка месторождения Ленино (блок XI) пробурено 83 скважины глубиной 11,0 – 22,5 м</w:t>
      </w:r>
      <w:r w:rsidR="00AB43BC" w:rsidRPr="003B53A3">
        <w:t>етров</w:t>
      </w:r>
      <w:r w:rsidRPr="003B53A3">
        <w:t xml:space="preserve">, общим метражом 1288 </w:t>
      </w:r>
      <w:r w:rsidR="003B53A3" w:rsidRPr="003B53A3">
        <w:t>погонных метров</w:t>
      </w:r>
      <w:r w:rsidRPr="003B53A3">
        <w:t>. Запасы стекольных и формовочных псеков промышленных категорий составили 4,9 млн.тонн, из них стекольных песков – 4,2 млн. тонн.</w:t>
      </w:r>
    </w:p>
    <w:p w14:paraId="476179DA" w14:textId="77777777" w:rsidR="007B7B7A" w:rsidRPr="003B53A3" w:rsidRDefault="007B7B7A" w:rsidP="00157568">
      <w:pPr>
        <w:pStyle w:val="ConsPlusNormal"/>
        <w:ind w:firstLine="709"/>
        <w:jc w:val="both"/>
      </w:pPr>
      <w:r w:rsidRPr="003B53A3">
        <w:t>В результате выполненных исследований по обогатимости кварцевых песков месторождения Ленино для стекольного и формовочного производства ОАО «Гомельстекло» получены стекольные пески высокого качества, соответствующие маркам ОВС-020-В (кварцевый песок для ответственных изделий высокой светопрозрачности, высшего сорта). Выход товарных песков после полной схемы обогащения составляет 89-91% от исходной массы.</w:t>
      </w:r>
    </w:p>
    <w:p w14:paraId="018C7265" w14:textId="77777777" w:rsidR="007B7B7A" w:rsidRPr="003B53A3" w:rsidRDefault="007B7B7A" w:rsidP="00157568">
      <w:pPr>
        <w:pStyle w:val="ConsPlusNormal"/>
        <w:ind w:firstLine="709"/>
        <w:jc w:val="both"/>
      </w:pPr>
      <w:r w:rsidRPr="003B53A3">
        <w:t>Выполнялось бурение параметрических скважин 4П «Климовичская» 716 погонных метров, 5П «Добрушская» – 50 пог. метров, 6П «Костюковичская» – 335 пог. метров, с отбором проб горных пород и проведением их лабораторных измерений.</w:t>
      </w:r>
    </w:p>
    <w:p w14:paraId="040D4A23" w14:textId="77777777" w:rsidR="007B7B7A" w:rsidRPr="00794A69" w:rsidRDefault="007B7B7A" w:rsidP="00157568">
      <w:pPr>
        <w:pStyle w:val="ConsPlusNormal"/>
        <w:ind w:firstLine="709"/>
        <w:jc w:val="both"/>
      </w:pPr>
      <w:r w:rsidRPr="00794A69">
        <w:t>Всего в 2021 г. на параметрических скважинах пробурено 1101 </w:t>
      </w:r>
      <w:r w:rsidR="003B53A3" w:rsidRPr="00794A69">
        <w:t>погонных метров</w:t>
      </w:r>
      <w:r w:rsidRPr="00794A69">
        <w:t xml:space="preserve"> с выполнением комплекса работ, предусмотренных проектной документацией на геологическое изучение недр.</w:t>
      </w:r>
    </w:p>
    <w:p w14:paraId="0CE1D219" w14:textId="77777777" w:rsidR="007B7B7A" w:rsidRPr="005E044F" w:rsidRDefault="007B7B7A" w:rsidP="00157568">
      <w:pPr>
        <w:pStyle w:val="ConsPlusNormal"/>
        <w:ind w:firstLine="709"/>
        <w:jc w:val="both"/>
      </w:pPr>
      <w:r w:rsidRPr="00794A69">
        <w:t>Выполнены опережающие геофизические работы - гравиметрическая съемка масштаба 1:50 000 – 328,796 кв</w:t>
      </w:r>
      <w:r w:rsidR="00794A69" w:rsidRPr="00794A69">
        <w:t xml:space="preserve">адратных </w:t>
      </w:r>
      <w:r w:rsidRPr="00794A69">
        <w:t>к</w:t>
      </w:r>
      <w:r w:rsidR="00794A69" w:rsidRPr="00794A69">
        <w:t>илометров</w:t>
      </w:r>
      <w:r w:rsidRPr="00794A69">
        <w:t>.</w:t>
      </w:r>
    </w:p>
    <w:p w14:paraId="4E45BC97" w14:textId="77777777" w:rsidR="006631C5" w:rsidRPr="004525F1" w:rsidRDefault="006631C5" w:rsidP="00157568">
      <w:pPr>
        <w:pStyle w:val="ConsPlusNormal"/>
        <w:ind w:firstLine="709"/>
        <w:jc w:val="both"/>
      </w:pPr>
      <w:r>
        <w:t>В 2021 году с</w:t>
      </w:r>
      <w:r w:rsidRPr="004525F1">
        <w:t>оздан</w:t>
      </w:r>
      <w:r>
        <w:t>а</w:t>
      </w:r>
      <w:r w:rsidRPr="004525F1">
        <w:t xml:space="preserve"> база данных кернового материала, находящегося в кернохранилище государственного предприятия «НПЦ по геологии»</w:t>
      </w:r>
      <w:r>
        <w:t xml:space="preserve">, продолжается пополнение </w:t>
      </w:r>
      <w:r w:rsidRPr="004525F1">
        <w:t>баз</w:t>
      </w:r>
      <w:r>
        <w:t>ы</w:t>
      </w:r>
      <w:r w:rsidRPr="004525F1">
        <w:t xml:space="preserve"> данных</w:t>
      </w:r>
      <w:r w:rsidR="002876D3">
        <w:t>,</w:t>
      </w:r>
      <w:r>
        <w:t xml:space="preserve"> и систематизация объектов хранения</w:t>
      </w:r>
      <w:r w:rsidRPr="004525F1">
        <w:t xml:space="preserve">. </w:t>
      </w:r>
    </w:p>
    <w:p w14:paraId="6460CD91" w14:textId="77777777" w:rsidR="001120C9" w:rsidRPr="00101F65" w:rsidRDefault="001120C9" w:rsidP="001120C9">
      <w:pPr>
        <w:pStyle w:val="ConsPlusNormal"/>
        <w:ind w:firstLine="709"/>
        <w:jc w:val="both"/>
        <w:rPr>
          <w:b/>
          <w:lang w:eastAsia="en-US"/>
        </w:rPr>
      </w:pPr>
      <w:r w:rsidRPr="00101F65">
        <w:rPr>
          <w:b/>
          <w:lang w:eastAsia="en-US"/>
        </w:rPr>
        <w:t>Оценка эффективности реализации подпрограммы 1.</w:t>
      </w:r>
    </w:p>
    <w:p w14:paraId="70BB287D" w14:textId="77777777" w:rsidR="001120C9" w:rsidRDefault="001120C9" w:rsidP="001120C9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На первом этапе определяется степень выполнения мероприятий подпрограммы </w:t>
      </w:r>
      <w:r w:rsidRPr="0028297A">
        <w:t>по следующей формуле</w:t>
      </w:r>
      <w:r>
        <w:t>:</w:t>
      </w:r>
    </w:p>
    <w:p w14:paraId="570D2411" w14:textId="77777777" w:rsidR="001120C9" w:rsidRPr="00331DC8" w:rsidRDefault="001120C9" w:rsidP="001120C9">
      <w:pPr>
        <w:pStyle w:val="ConsPlusNormal"/>
        <w:ind w:firstLine="709"/>
        <w:jc w:val="center"/>
        <w:rPr>
          <w:lang w:eastAsia="en-US"/>
        </w:rPr>
      </w:pPr>
      <w:r w:rsidRPr="00331DC8">
        <w:rPr>
          <w:lang w:eastAsia="en-US"/>
        </w:rPr>
        <w:t>СВ</w:t>
      </w:r>
      <w:r w:rsidRPr="00414A92">
        <w:rPr>
          <w:vertAlign w:val="subscript"/>
          <w:lang w:eastAsia="en-US"/>
        </w:rPr>
        <w:t>мп</w:t>
      </w:r>
      <w:r w:rsidRPr="0079419E">
        <w:rPr>
          <w:lang w:eastAsia="en-US"/>
        </w:rPr>
        <w:t xml:space="preserve"> </w:t>
      </w:r>
      <w:r w:rsidRPr="00331DC8">
        <w:rPr>
          <w:lang w:eastAsia="en-US"/>
        </w:rPr>
        <w:t>= ∑СВ</w:t>
      </w:r>
      <w:r w:rsidRPr="00414A92">
        <w:rPr>
          <w:vertAlign w:val="subscript"/>
          <w:lang w:eastAsia="en-US"/>
        </w:rPr>
        <w:t>м</w:t>
      </w:r>
      <w:r w:rsidRPr="00331DC8">
        <w:rPr>
          <w:lang w:eastAsia="en-US"/>
        </w:rPr>
        <w:t>/</w:t>
      </w:r>
      <w:r w:rsidRPr="0079419E">
        <w:rPr>
          <w:lang w:eastAsia="en-US"/>
        </w:rPr>
        <w:t>N,</w:t>
      </w:r>
    </w:p>
    <w:p w14:paraId="2E2D864E" w14:textId="77777777" w:rsidR="001120C9" w:rsidRPr="0075410B" w:rsidRDefault="001120C9" w:rsidP="001120C9">
      <w:pPr>
        <w:pStyle w:val="ConsPlusNormal"/>
        <w:ind w:firstLine="709"/>
        <w:jc w:val="both"/>
        <w:rPr>
          <w:lang w:eastAsia="en-US"/>
        </w:rPr>
      </w:pPr>
    </w:p>
    <w:p w14:paraId="238627EB" w14:textId="77777777" w:rsidR="001120C9" w:rsidRPr="00331DC8" w:rsidRDefault="001120C9" w:rsidP="001120C9">
      <w:pPr>
        <w:pStyle w:val="ConsPlusNormal"/>
        <w:ind w:firstLine="709"/>
        <w:jc w:val="both"/>
        <w:rPr>
          <w:lang w:eastAsia="en-US"/>
        </w:rPr>
      </w:pPr>
      <w:r w:rsidRPr="0079419E">
        <w:rPr>
          <w:lang w:eastAsia="en-US"/>
        </w:rPr>
        <w:t>где СВ</w:t>
      </w:r>
      <w:r w:rsidRPr="00414A92">
        <w:rPr>
          <w:vertAlign w:val="subscript"/>
          <w:lang w:eastAsia="en-US"/>
        </w:rPr>
        <w:t>мп</w:t>
      </w:r>
      <w:r w:rsidRPr="0079419E">
        <w:rPr>
          <w:lang w:eastAsia="en-US"/>
        </w:rPr>
        <w:t> – степень реализации мероприятий подпрограммы Государственной</w:t>
      </w:r>
      <w:r w:rsidRPr="00331DC8">
        <w:rPr>
          <w:lang w:eastAsia="en-US"/>
        </w:rPr>
        <w:t xml:space="preserve"> программы;</w:t>
      </w:r>
    </w:p>
    <w:p w14:paraId="6CB62415" w14:textId="77777777" w:rsidR="001120C9" w:rsidRPr="00331DC8" w:rsidRDefault="001120C9" w:rsidP="001120C9">
      <w:pPr>
        <w:pStyle w:val="ConsPlusNormal"/>
        <w:ind w:firstLine="709"/>
        <w:jc w:val="both"/>
        <w:rPr>
          <w:lang w:eastAsia="en-US"/>
        </w:rPr>
      </w:pPr>
      <w:r w:rsidRPr="00331DC8">
        <w:rPr>
          <w:lang w:eastAsia="en-US"/>
        </w:rPr>
        <w:t>СВ</w:t>
      </w:r>
      <w:r w:rsidRPr="00414A92">
        <w:rPr>
          <w:vertAlign w:val="subscript"/>
          <w:lang w:eastAsia="en-US"/>
        </w:rPr>
        <w:t>м</w:t>
      </w:r>
      <w:r w:rsidRPr="00331DC8">
        <w:rPr>
          <w:lang w:eastAsia="en-US"/>
        </w:rPr>
        <w:t xml:space="preserve"> – степень реализации мероприятия подпрограммы </w:t>
      </w:r>
      <w:r w:rsidRPr="0079419E">
        <w:rPr>
          <w:lang w:eastAsia="en-US"/>
        </w:rPr>
        <w:t>в отчетном году</w:t>
      </w:r>
      <w:r w:rsidRPr="00331DC8">
        <w:rPr>
          <w:lang w:eastAsia="en-US"/>
        </w:rPr>
        <w:t>;</w:t>
      </w:r>
    </w:p>
    <w:p w14:paraId="22931EEF" w14:textId="77777777" w:rsidR="001120C9" w:rsidRPr="00331DC8" w:rsidRDefault="001120C9" w:rsidP="001120C9">
      <w:pPr>
        <w:pStyle w:val="ConsPlusNormal"/>
        <w:ind w:firstLine="709"/>
        <w:jc w:val="both"/>
        <w:rPr>
          <w:lang w:eastAsia="en-US"/>
        </w:rPr>
      </w:pPr>
      <w:r w:rsidRPr="0079419E">
        <w:rPr>
          <w:lang w:eastAsia="en-US"/>
        </w:rPr>
        <w:t>N</w:t>
      </w:r>
      <w:r w:rsidRPr="00331DC8">
        <w:rPr>
          <w:lang w:eastAsia="en-US"/>
        </w:rPr>
        <w:t> – общее количество мероприятий, запланированных к реализации в отчетном году.</w:t>
      </w:r>
    </w:p>
    <w:p w14:paraId="0116807C" w14:textId="77777777" w:rsidR="001120C9" w:rsidRDefault="001120C9" w:rsidP="00112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Если мероприятие является выполненным в течени</w:t>
      </w:r>
      <w:r w:rsidR="00BF24C9">
        <w:rPr>
          <w:rFonts w:ascii="Times New Roman" w:hAnsi="Times New Roman"/>
          <w:sz w:val="30"/>
          <w:szCs w:val="30"/>
          <w:lang w:eastAsia="ru-RU"/>
        </w:rPr>
        <w:t>и</w:t>
      </w:r>
      <w:r>
        <w:rPr>
          <w:rFonts w:ascii="Times New Roman" w:hAnsi="Times New Roman"/>
          <w:sz w:val="30"/>
          <w:szCs w:val="30"/>
          <w:lang w:eastAsia="ru-RU"/>
        </w:rPr>
        <w:t xml:space="preserve"> отчетного периода, то степень его выполнения определяется методом экспертной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оценки в 100 процентов и при расчете принимается равной 1,0. Если мероприятие не выполнено, то степень его выполнения указывается в процентах в соответствии с долей выполненных работ в запланированным объеме и при расчете реализации такого мероприятия, числовое значение указанной степени делится на 100.</w:t>
      </w:r>
    </w:p>
    <w:p w14:paraId="574BB75D" w14:textId="77777777" w:rsidR="001120C9" w:rsidRDefault="001120C9" w:rsidP="00112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</w:t>
      </w:r>
      <w:r w:rsidRPr="008050D8">
        <w:rPr>
          <w:rFonts w:ascii="Times New Roman" w:hAnsi="Times New Roman"/>
          <w:sz w:val="30"/>
          <w:szCs w:val="30"/>
          <w:lang w:eastAsia="ru-RU"/>
        </w:rPr>
        <w:t>тепень выполнения мероприятий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подпрограммы </w:t>
      </w:r>
      <w:r w:rsidR="00CA2EF0">
        <w:rPr>
          <w:rFonts w:ascii="Times New Roman" w:hAnsi="Times New Roman"/>
          <w:sz w:val="30"/>
          <w:szCs w:val="30"/>
          <w:lang w:eastAsia="ru-RU"/>
        </w:rPr>
        <w:t>1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составила</w:t>
      </w:r>
      <w:r>
        <w:rPr>
          <w:rFonts w:ascii="Times New Roman" w:hAnsi="Times New Roman"/>
          <w:sz w:val="30"/>
          <w:szCs w:val="30"/>
          <w:lang w:eastAsia="ru-RU"/>
        </w:rPr>
        <w:t xml:space="preserve"> значение</w:t>
      </w:r>
      <w:r w:rsidRPr="0028297A">
        <w:rPr>
          <w:rFonts w:ascii="Times New Roman" w:hAnsi="Times New Roman"/>
          <w:sz w:val="30"/>
          <w:szCs w:val="30"/>
          <w:lang w:eastAsia="ru-RU"/>
        </w:rPr>
        <w:t>:</w:t>
      </w:r>
    </w:p>
    <w:p w14:paraId="0EC64BF9" w14:textId="77777777" w:rsidR="001120C9" w:rsidRDefault="001120C9" w:rsidP="001120C9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1</w:t>
      </w:r>
      <w:r w:rsidR="00CA2EF0">
        <w:rPr>
          <w:lang w:eastAsia="en-US"/>
        </w:rPr>
        <w:t>8</w:t>
      </w:r>
      <w:r>
        <w:rPr>
          <w:lang w:eastAsia="en-US"/>
        </w:rPr>
        <w:t>/1</w:t>
      </w:r>
      <w:r w:rsidR="00CA2EF0">
        <w:rPr>
          <w:lang w:eastAsia="en-US"/>
        </w:rPr>
        <w:t>8</w:t>
      </w:r>
      <w:r>
        <w:rPr>
          <w:lang w:eastAsia="en-US"/>
        </w:rPr>
        <w:t>=1,00</w:t>
      </w:r>
    </w:p>
    <w:p w14:paraId="685D3E96" w14:textId="77777777" w:rsidR="001120C9" w:rsidRDefault="001120C9" w:rsidP="001120C9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На втором этапе оценивается </w:t>
      </w:r>
      <w:r w:rsidR="00373213">
        <w:rPr>
          <w:lang w:eastAsia="en-US"/>
        </w:rPr>
        <w:t xml:space="preserve">эффективность реализации подпрограммы, которая определяется с учетом оценки </w:t>
      </w:r>
      <w:r>
        <w:rPr>
          <w:lang w:eastAsia="en-US"/>
        </w:rPr>
        <w:t>степен</w:t>
      </w:r>
      <w:r w:rsidR="00373213">
        <w:rPr>
          <w:lang w:eastAsia="en-US"/>
        </w:rPr>
        <w:t>и</w:t>
      </w:r>
      <w:r>
        <w:rPr>
          <w:lang w:eastAsia="en-US"/>
        </w:rPr>
        <w:t xml:space="preserve"> выполнения задач</w:t>
      </w:r>
      <w:r w:rsidR="00805BB1">
        <w:rPr>
          <w:lang w:eastAsia="en-US"/>
        </w:rPr>
        <w:t>и</w:t>
      </w:r>
      <w:r>
        <w:rPr>
          <w:lang w:eastAsia="en-US"/>
        </w:rPr>
        <w:t xml:space="preserve"> подпрограммы</w:t>
      </w:r>
      <w:r w:rsidR="00A85566">
        <w:rPr>
          <w:lang w:eastAsia="en-US"/>
        </w:rPr>
        <w:t>.</w:t>
      </w:r>
    </w:p>
    <w:p w14:paraId="5C36E3FF" w14:textId="77777777" w:rsidR="001120C9" w:rsidRPr="0028297A" w:rsidRDefault="001120C9" w:rsidP="001120C9">
      <w:pPr>
        <w:pStyle w:val="ConsPlusNormal"/>
        <w:ind w:firstLine="709"/>
        <w:jc w:val="both"/>
      </w:pPr>
      <w:r w:rsidRPr="0028297A">
        <w:t>Степень достижения в 202</w:t>
      </w:r>
      <w:r>
        <w:t>1</w:t>
      </w:r>
      <w:r w:rsidRPr="0028297A">
        <w:t xml:space="preserve"> году плановых значений целевых показателей подпрограммы </w:t>
      </w:r>
      <w:r w:rsidR="006B61E1">
        <w:t>1</w:t>
      </w:r>
      <w:r w:rsidRPr="0028297A">
        <w:t xml:space="preserve"> рассчитывается по следующей формуле:</w:t>
      </w:r>
    </w:p>
    <w:p w14:paraId="40D58FDE" w14:textId="77777777" w:rsidR="001120C9" w:rsidRPr="0028297A" w:rsidRDefault="006B61E1" w:rsidP="001120C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116</w:t>
      </w:r>
      <w:r w:rsidR="00BE7057">
        <w:rPr>
          <w:rFonts w:ascii="Times New Roman" w:hAnsi="Times New Roman"/>
          <w:sz w:val="30"/>
          <w:szCs w:val="30"/>
        </w:rPr>
        <w:t>,0</w:t>
      </w:r>
      <w:r w:rsidR="001120C9" w:rsidRPr="0028297A">
        <w:rPr>
          <w:rFonts w:ascii="Times New Roman" w:hAnsi="Times New Roman"/>
          <w:sz w:val="30"/>
          <w:szCs w:val="30"/>
        </w:rPr>
        <w:t>*/</w:t>
      </w:r>
      <w:r>
        <w:rPr>
          <w:rFonts w:ascii="Times New Roman" w:hAnsi="Times New Roman"/>
          <w:sz w:val="30"/>
          <w:szCs w:val="30"/>
        </w:rPr>
        <w:t>50</w:t>
      </w:r>
      <w:r w:rsidR="00BE7057">
        <w:rPr>
          <w:rFonts w:ascii="Times New Roman" w:hAnsi="Times New Roman"/>
          <w:sz w:val="30"/>
          <w:szCs w:val="30"/>
        </w:rPr>
        <w:t>,0</w:t>
      </w:r>
      <w:r w:rsidR="001120C9" w:rsidRPr="0028297A">
        <w:rPr>
          <w:rFonts w:ascii="Times New Roman" w:hAnsi="Times New Roman"/>
          <w:sz w:val="30"/>
          <w:szCs w:val="30"/>
        </w:rPr>
        <w:t>**=</w:t>
      </w:r>
      <w:r w:rsidR="00BE7057">
        <w:rPr>
          <w:rFonts w:ascii="Times New Roman" w:hAnsi="Times New Roman"/>
          <w:sz w:val="30"/>
          <w:szCs w:val="30"/>
        </w:rPr>
        <w:t>2</w:t>
      </w:r>
      <w:r w:rsidR="001120C9" w:rsidRPr="0028297A">
        <w:rPr>
          <w:rFonts w:ascii="Times New Roman" w:hAnsi="Times New Roman"/>
          <w:sz w:val="30"/>
          <w:szCs w:val="30"/>
        </w:rPr>
        <w:t>,</w:t>
      </w:r>
      <w:r w:rsidR="00BE7057">
        <w:rPr>
          <w:rFonts w:ascii="Times New Roman" w:hAnsi="Times New Roman"/>
          <w:sz w:val="30"/>
          <w:szCs w:val="30"/>
        </w:rPr>
        <w:t>32</w:t>
      </w:r>
      <w:r w:rsidR="001120C9" w:rsidRPr="0028297A">
        <w:rPr>
          <w:rFonts w:ascii="Times New Roman" w:hAnsi="Times New Roman"/>
          <w:sz w:val="30"/>
          <w:szCs w:val="30"/>
        </w:rPr>
        <w:t>;</w:t>
      </w:r>
    </w:p>
    <w:p w14:paraId="5BFD1682" w14:textId="77777777" w:rsidR="001120C9" w:rsidRPr="0028297A" w:rsidRDefault="001120C9" w:rsidP="001120C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ab/>
      </w:r>
      <w:r w:rsidRPr="00E85BF6">
        <w:rPr>
          <w:rFonts w:ascii="Times New Roman" w:hAnsi="Times New Roman"/>
          <w:sz w:val="30"/>
          <w:szCs w:val="30"/>
        </w:rPr>
        <w:t>6</w:t>
      </w:r>
      <w:r w:rsidR="00BE7057">
        <w:rPr>
          <w:rFonts w:ascii="Times New Roman" w:hAnsi="Times New Roman"/>
          <w:sz w:val="30"/>
          <w:szCs w:val="30"/>
        </w:rPr>
        <w:t>0,0</w:t>
      </w:r>
      <w:r w:rsidRPr="00E85BF6">
        <w:rPr>
          <w:rFonts w:ascii="Times New Roman" w:hAnsi="Times New Roman"/>
          <w:sz w:val="30"/>
          <w:szCs w:val="30"/>
        </w:rPr>
        <w:t>*/</w:t>
      </w:r>
      <w:r w:rsidR="00BE7057">
        <w:rPr>
          <w:rFonts w:ascii="Times New Roman" w:hAnsi="Times New Roman"/>
          <w:sz w:val="30"/>
          <w:szCs w:val="30"/>
        </w:rPr>
        <w:t>50</w:t>
      </w:r>
      <w:r w:rsidRPr="00E85BF6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0</w:t>
      </w:r>
      <w:r w:rsidRPr="00E85BF6">
        <w:rPr>
          <w:rFonts w:ascii="Times New Roman" w:hAnsi="Times New Roman"/>
          <w:sz w:val="30"/>
          <w:szCs w:val="30"/>
        </w:rPr>
        <w:t>**=1,</w:t>
      </w:r>
      <w:r w:rsidR="00C40AC2">
        <w:rPr>
          <w:rFonts w:ascii="Times New Roman" w:hAnsi="Times New Roman"/>
          <w:sz w:val="30"/>
          <w:szCs w:val="30"/>
        </w:rPr>
        <w:t>20</w:t>
      </w:r>
      <w:r w:rsidRPr="00E85BF6">
        <w:rPr>
          <w:rFonts w:ascii="Times New Roman" w:hAnsi="Times New Roman"/>
          <w:sz w:val="30"/>
          <w:szCs w:val="30"/>
        </w:rPr>
        <w:t>;</w:t>
      </w:r>
    </w:p>
    <w:p w14:paraId="1755516C" w14:textId="77777777" w:rsidR="001120C9" w:rsidRPr="0028297A" w:rsidRDefault="001120C9" w:rsidP="001120C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>*</w:t>
      </w:r>
      <w:r w:rsidRPr="0028297A">
        <w:rPr>
          <w:rFonts w:ascii="Times New Roman" w:hAnsi="Times New Roman"/>
          <w:spacing w:val="-4"/>
          <w:sz w:val="30"/>
          <w:szCs w:val="30"/>
        </w:rPr>
        <w:t xml:space="preserve"> фактически достигнутое на конец отчетного периода значение</w:t>
      </w:r>
      <w:r w:rsidRPr="0028297A">
        <w:rPr>
          <w:rFonts w:ascii="Times New Roman" w:hAnsi="Times New Roman"/>
          <w:sz w:val="30"/>
          <w:szCs w:val="30"/>
        </w:rPr>
        <w:t xml:space="preserve"> целевого показателя.</w:t>
      </w:r>
    </w:p>
    <w:p w14:paraId="3F2147B1" w14:textId="77777777" w:rsidR="001120C9" w:rsidRPr="0028297A" w:rsidRDefault="001120C9" w:rsidP="001120C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>** плановое значение целевого показателя подпрограммы.</w:t>
      </w:r>
    </w:p>
    <w:p w14:paraId="7AC838A0" w14:textId="77777777" w:rsidR="001120C9" w:rsidRPr="0028297A" w:rsidRDefault="001120C9" w:rsidP="001120C9">
      <w:pPr>
        <w:pStyle w:val="ConsPlusNormal"/>
        <w:ind w:firstLine="709"/>
        <w:jc w:val="both"/>
        <w:rPr>
          <w:spacing w:val="-4"/>
        </w:rPr>
      </w:pPr>
      <w:r w:rsidRPr="0028297A">
        <w:rPr>
          <w:spacing w:val="-4"/>
        </w:rPr>
        <w:t>Степень выполнения задач</w:t>
      </w:r>
      <w:r w:rsidR="0033408D">
        <w:rPr>
          <w:spacing w:val="-4"/>
        </w:rPr>
        <w:t>и</w:t>
      </w:r>
      <w:r w:rsidRPr="0028297A">
        <w:rPr>
          <w:spacing w:val="-4"/>
        </w:rPr>
        <w:t xml:space="preserve"> подпрограммы рассчитывается по </w:t>
      </w:r>
      <w:r w:rsidRPr="0028297A">
        <w:t>следующе</w:t>
      </w:r>
      <w:r>
        <w:t xml:space="preserve"> </w:t>
      </w:r>
      <w:r w:rsidRPr="0028297A">
        <w:rPr>
          <w:spacing w:val="-4"/>
        </w:rPr>
        <w:t>формуле</w:t>
      </w:r>
      <w:r>
        <w:rPr>
          <w:spacing w:val="-4"/>
        </w:rPr>
        <w:t>:</w:t>
      </w:r>
    </w:p>
    <w:p w14:paraId="6E313E78" w14:textId="77777777" w:rsidR="001120C9" w:rsidRPr="0028297A" w:rsidRDefault="001120C9" w:rsidP="001120C9">
      <w:pPr>
        <w:pStyle w:val="ConsPlusNormal"/>
        <w:ind w:firstLine="709"/>
        <w:jc w:val="both"/>
      </w:pPr>
    </w:p>
    <w:p w14:paraId="7236749B" w14:textId="0FD6735F" w:rsidR="001120C9" w:rsidRPr="0028297A" w:rsidRDefault="003816CB" w:rsidP="001120C9">
      <w:pPr>
        <w:pStyle w:val="ConsPlusNormal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F4327" wp14:editId="47D34A4E">
                <wp:simplePos x="0" y="0"/>
                <wp:positionH relativeFrom="column">
                  <wp:posOffset>3810000</wp:posOffset>
                </wp:positionH>
                <wp:positionV relativeFrom="paragraph">
                  <wp:posOffset>78740</wp:posOffset>
                </wp:positionV>
                <wp:extent cx="76200" cy="342900"/>
                <wp:effectExtent l="19050" t="0" r="0" b="0"/>
                <wp:wrapNone/>
                <wp:docPr id="14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56591" w14:textId="77777777" w:rsidR="00047B07" w:rsidRPr="00062FA9" w:rsidRDefault="00047B07" w:rsidP="001120C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62FA9"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F4327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00pt;margin-top:6.2pt;width: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" filled="f" stroked="f">
                <v:textbox>
                  <w:txbxContent>
                    <w:p w14:paraId="0B556591" w14:textId="77777777" w:rsidR="00047B07" w:rsidRPr="00062FA9" w:rsidRDefault="00047B07" w:rsidP="001120C9">
                      <w:pPr>
                        <w:rPr>
                          <w:sz w:val="30"/>
                          <w:szCs w:val="30"/>
                        </w:rPr>
                      </w:pPr>
                      <w:r w:rsidRPr="00062FA9">
                        <w:rPr>
                          <w:sz w:val="30"/>
                          <w:szCs w:val="30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1120C9" w:rsidRPr="0028297A">
        <w:rPr>
          <w:noProof/>
        </w:rPr>
        <w:drawing>
          <wp:inline distT="0" distB="0" distL="0" distR="0" wp14:anchorId="12FFE5CB" wp14:editId="7E1F602E">
            <wp:extent cx="1631315" cy="53403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34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4579E" w14:textId="77777777" w:rsidR="001120C9" w:rsidRPr="0028297A" w:rsidRDefault="001120C9" w:rsidP="001120C9">
      <w:pPr>
        <w:pStyle w:val="ConsPlusNormal"/>
        <w:ind w:firstLine="709"/>
        <w:jc w:val="both"/>
      </w:pPr>
    </w:p>
    <w:p w14:paraId="4342253C" w14:textId="77777777" w:rsidR="001120C9" w:rsidRPr="0028297A" w:rsidRDefault="001120C9" w:rsidP="001120C9">
      <w:pPr>
        <w:pStyle w:val="ConsPlusNormal"/>
        <w:jc w:val="both"/>
      </w:pPr>
      <w:r w:rsidRPr="0028297A">
        <w:t>где CP</w:t>
      </w:r>
      <w:r w:rsidRPr="0028297A">
        <w:rPr>
          <w:vertAlign w:val="subscript"/>
        </w:rPr>
        <w:t>п/п</w:t>
      </w:r>
      <w:r w:rsidRPr="0028297A">
        <w:t xml:space="preserve"> – степень выполнения задач</w:t>
      </w:r>
      <w:r w:rsidR="0033408D">
        <w:t>и</w:t>
      </w:r>
      <w:r w:rsidRPr="0028297A">
        <w:t xml:space="preserve"> подпрограммы;</w:t>
      </w:r>
    </w:p>
    <w:p w14:paraId="5B9B4AA8" w14:textId="77777777" w:rsidR="001120C9" w:rsidRPr="0028297A" w:rsidRDefault="001120C9" w:rsidP="001120C9">
      <w:pPr>
        <w:pStyle w:val="ConsPlusNormal"/>
        <w:ind w:firstLine="709"/>
        <w:jc w:val="both"/>
      </w:pPr>
      <w:r w:rsidRPr="0028297A">
        <w:t>СД</w:t>
      </w:r>
      <w:r w:rsidRPr="0028297A">
        <w:rPr>
          <w:vertAlign w:val="subscript"/>
        </w:rPr>
        <w:t>п/ппз</w:t>
      </w:r>
      <w:r w:rsidRPr="0028297A">
        <w:t xml:space="preserve"> – степень достижения планового значения целевого показателя подпрограммы;</w:t>
      </w:r>
    </w:p>
    <w:p w14:paraId="6F8C0364" w14:textId="77777777" w:rsidR="001120C9" w:rsidRPr="0028297A" w:rsidRDefault="001120C9" w:rsidP="001120C9">
      <w:pPr>
        <w:pStyle w:val="ConsPlusNormal"/>
        <w:ind w:firstLine="709"/>
        <w:jc w:val="both"/>
      </w:pPr>
      <w:r w:rsidRPr="0028297A">
        <w:t>N – количество целевых показателей подпрограммы.</w:t>
      </w:r>
    </w:p>
    <w:p w14:paraId="696B16E6" w14:textId="77777777" w:rsidR="001120C9" w:rsidRPr="0028297A" w:rsidRDefault="001120C9" w:rsidP="001120C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>Степень выполнения задач</w:t>
      </w:r>
      <w:r w:rsidR="00834899">
        <w:rPr>
          <w:rFonts w:ascii="Times New Roman" w:hAnsi="Times New Roman"/>
          <w:sz w:val="30"/>
          <w:szCs w:val="30"/>
          <w:lang w:eastAsia="ru-RU"/>
        </w:rPr>
        <w:t>и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подпрограммы </w:t>
      </w:r>
      <w:r w:rsidR="003A6B0A">
        <w:rPr>
          <w:rFonts w:ascii="Times New Roman" w:hAnsi="Times New Roman"/>
          <w:sz w:val="30"/>
          <w:szCs w:val="30"/>
          <w:lang w:eastAsia="ru-RU"/>
        </w:rPr>
        <w:t>1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составила: </w:t>
      </w:r>
    </w:p>
    <w:p w14:paraId="4C5A7442" w14:textId="77777777" w:rsidR="001120C9" w:rsidRPr="0028297A" w:rsidRDefault="00531FD7" w:rsidP="001120C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2,32</w:t>
      </w:r>
      <w:r w:rsidR="001120C9" w:rsidRPr="0028297A">
        <w:rPr>
          <w:rFonts w:ascii="Times New Roman" w:hAnsi="Times New Roman"/>
          <w:sz w:val="30"/>
          <w:szCs w:val="30"/>
        </w:rPr>
        <w:t>+1</w:t>
      </w:r>
      <w:r w:rsidR="001120C9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20</w:t>
      </w:r>
      <w:r w:rsidR="001120C9" w:rsidRPr="0028297A">
        <w:rPr>
          <w:rFonts w:ascii="Times New Roman" w:hAnsi="Times New Roman"/>
          <w:sz w:val="30"/>
          <w:szCs w:val="30"/>
        </w:rPr>
        <w:t xml:space="preserve"> = </w:t>
      </w:r>
      <w:r>
        <w:rPr>
          <w:rFonts w:ascii="Times New Roman" w:hAnsi="Times New Roman"/>
          <w:sz w:val="30"/>
          <w:szCs w:val="30"/>
        </w:rPr>
        <w:t>3</w:t>
      </w:r>
      <w:r w:rsidR="001120C9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52</w:t>
      </w:r>
      <w:r w:rsidR="001120C9" w:rsidRPr="0028297A">
        <w:rPr>
          <w:rFonts w:ascii="Times New Roman" w:hAnsi="Times New Roman"/>
          <w:sz w:val="30"/>
          <w:szCs w:val="30"/>
        </w:rPr>
        <w:t>/</w:t>
      </w:r>
      <w:r w:rsidR="001120C9">
        <w:rPr>
          <w:rFonts w:ascii="Times New Roman" w:hAnsi="Times New Roman"/>
          <w:sz w:val="30"/>
          <w:szCs w:val="30"/>
        </w:rPr>
        <w:t>2</w:t>
      </w:r>
      <w:r w:rsidR="001120C9" w:rsidRPr="0028297A">
        <w:rPr>
          <w:rFonts w:ascii="Times New Roman" w:hAnsi="Times New Roman"/>
          <w:sz w:val="30"/>
          <w:szCs w:val="30"/>
        </w:rPr>
        <w:t>=1,</w:t>
      </w:r>
      <w:r>
        <w:rPr>
          <w:rFonts w:ascii="Times New Roman" w:hAnsi="Times New Roman"/>
          <w:sz w:val="30"/>
          <w:szCs w:val="30"/>
        </w:rPr>
        <w:t>76</w:t>
      </w:r>
      <w:r w:rsidR="001120C9" w:rsidRPr="0028297A">
        <w:rPr>
          <w:rFonts w:ascii="Times New Roman" w:hAnsi="Times New Roman"/>
          <w:sz w:val="30"/>
          <w:szCs w:val="30"/>
        </w:rPr>
        <w:t>.</w:t>
      </w:r>
    </w:p>
    <w:p w14:paraId="452AE7BC" w14:textId="77777777" w:rsidR="001120C9" w:rsidRPr="0028297A" w:rsidRDefault="001120C9" w:rsidP="001120C9">
      <w:pPr>
        <w:pStyle w:val="ConsPlusNormal"/>
        <w:ind w:firstLine="709"/>
        <w:jc w:val="both"/>
      </w:pPr>
      <w:r w:rsidRPr="0028297A">
        <w:t>Если значение СР</w:t>
      </w:r>
      <w:r w:rsidRPr="0028297A">
        <w:rPr>
          <w:vertAlign w:val="subscript"/>
        </w:rPr>
        <w:t>п/п</w:t>
      </w:r>
      <w:r w:rsidRPr="0028297A">
        <w:t xml:space="preserve"> больше 1, то при расчете степени выполнения задач</w:t>
      </w:r>
      <w:r w:rsidR="00834899">
        <w:t>и</w:t>
      </w:r>
      <w:r w:rsidRPr="0028297A">
        <w:t xml:space="preserve"> подпрограммы оно принимается равным 1.</w:t>
      </w:r>
    </w:p>
    <w:p w14:paraId="1A08F662" w14:textId="77777777" w:rsidR="001120C9" w:rsidRDefault="001120C9" w:rsidP="001120C9">
      <w:pPr>
        <w:pStyle w:val="ConsPlusNormal"/>
        <w:ind w:firstLine="709"/>
        <w:jc w:val="both"/>
      </w:pPr>
      <w:r w:rsidRPr="0028297A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 w:rsidR="003A6B0A">
        <w:t>1</w:t>
      </w:r>
      <w:r w:rsidRPr="0028297A">
        <w:t xml:space="preserve"> рассчитывается по следующей формуле</w:t>
      </w:r>
      <w:r>
        <w:t>:</w:t>
      </w:r>
    </w:p>
    <w:p w14:paraId="64E0D455" w14:textId="77777777" w:rsidR="001120C9" w:rsidRDefault="001120C9" w:rsidP="001120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14:paraId="203EACB4" w14:textId="77777777" w:rsidR="001120C9" w:rsidRPr="00947180" w:rsidRDefault="001120C9" w:rsidP="001120C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1F5E06">
        <w:rPr>
          <w:rFonts w:ascii="Times New Roman" w:hAnsi="Times New Roman"/>
          <w:sz w:val="30"/>
          <w:szCs w:val="30"/>
          <w:u w:val="single"/>
          <w:lang w:eastAsia="ru-RU"/>
        </w:rPr>
        <w:t>ЭР</w:t>
      </w:r>
      <w:r w:rsidRPr="00A72B2A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 xml:space="preserve">п/п </w:t>
      </w:r>
      <w:r w:rsidRPr="00724AE0">
        <w:rPr>
          <w:rFonts w:ascii="Times New Roman" w:hAnsi="Times New Roman"/>
          <w:sz w:val="30"/>
          <w:szCs w:val="30"/>
          <w:lang w:eastAsia="ru-RU"/>
        </w:rPr>
        <w:t>=</w:t>
      </w:r>
      <w:r w:rsidRPr="001F5E06">
        <w:rPr>
          <w:rFonts w:ascii="Times New Roman" w:hAnsi="Times New Roman"/>
          <w:sz w:val="30"/>
          <w:szCs w:val="30"/>
          <w:u w:val="single"/>
          <w:lang w:eastAsia="ru-RU"/>
        </w:rPr>
        <w:t xml:space="preserve"> </w:t>
      </w:r>
      <w:r w:rsidR="00724AE0" w:rsidRPr="00947180">
        <w:rPr>
          <w:rFonts w:ascii="Times New Roman" w:hAnsi="Times New Roman"/>
          <w:sz w:val="30"/>
          <w:szCs w:val="30"/>
          <w:u w:val="single"/>
          <w:lang w:eastAsia="ru-RU"/>
        </w:rPr>
        <w:t>(</w:t>
      </w:r>
      <w:r w:rsidRPr="00947180">
        <w:rPr>
          <w:rFonts w:ascii="Times New Roman" w:hAnsi="Times New Roman"/>
          <w:sz w:val="30"/>
          <w:szCs w:val="30"/>
          <w:u w:val="single"/>
          <w:lang w:eastAsia="ru-RU"/>
        </w:rPr>
        <w:t>СВ</w:t>
      </w:r>
      <w:r w:rsidRPr="00947180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>мп</w:t>
      </w:r>
      <w:r w:rsidRPr="00947180">
        <w:rPr>
          <w:rFonts w:ascii="Times New Roman" w:hAnsi="Times New Roman"/>
          <w:sz w:val="30"/>
          <w:szCs w:val="30"/>
          <w:u w:val="single"/>
          <w:lang w:eastAsia="ru-RU"/>
        </w:rPr>
        <w:t xml:space="preserve"> + СР</w:t>
      </w:r>
      <w:r w:rsidRPr="00947180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>п/п</w:t>
      </w:r>
      <w:r w:rsidR="00724AE0" w:rsidRPr="00947180">
        <w:rPr>
          <w:rFonts w:ascii="Times New Roman" w:hAnsi="Times New Roman"/>
          <w:sz w:val="30"/>
          <w:szCs w:val="30"/>
          <w:u w:val="single"/>
          <w:lang w:eastAsia="ru-RU"/>
        </w:rPr>
        <w:t>)</w:t>
      </w:r>
      <w:r w:rsidRPr="00947180">
        <w:rPr>
          <w:rFonts w:ascii="Times New Roman" w:hAnsi="Times New Roman"/>
          <w:sz w:val="30"/>
          <w:szCs w:val="30"/>
          <w:u w:val="single"/>
          <w:lang w:eastAsia="ru-RU"/>
        </w:rPr>
        <w:t>,</w:t>
      </w:r>
    </w:p>
    <w:p w14:paraId="1F74377B" w14:textId="77777777" w:rsidR="001120C9" w:rsidRPr="001F5E06" w:rsidRDefault="001120C9" w:rsidP="001120C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947180">
        <w:rPr>
          <w:rFonts w:ascii="Times New Roman" w:hAnsi="Times New Roman"/>
          <w:sz w:val="30"/>
          <w:szCs w:val="30"/>
          <w:lang w:eastAsia="ru-RU"/>
        </w:rPr>
        <w:t xml:space="preserve">          </w:t>
      </w:r>
      <w:r w:rsidR="00724AE0" w:rsidRPr="00947180">
        <w:rPr>
          <w:rFonts w:ascii="Times New Roman" w:hAnsi="Times New Roman"/>
          <w:sz w:val="30"/>
          <w:szCs w:val="30"/>
          <w:lang w:eastAsia="ru-RU"/>
        </w:rPr>
        <w:t>(</w:t>
      </w:r>
      <w:r w:rsidRPr="00947180">
        <w:rPr>
          <w:rFonts w:ascii="Times New Roman" w:hAnsi="Times New Roman"/>
          <w:sz w:val="30"/>
          <w:szCs w:val="30"/>
          <w:lang w:eastAsia="ru-RU"/>
        </w:rPr>
        <w:t>Ф</w:t>
      </w:r>
      <w:r w:rsidRPr="00947180">
        <w:rPr>
          <w:rFonts w:ascii="Times New Roman" w:hAnsi="Times New Roman"/>
          <w:sz w:val="30"/>
          <w:szCs w:val="30"/>
          <w:vertAlign w:val="subscript"/>
          <w:lang w:eastAsia="ru-RU"/>
        </w:rPr>
        <w:t>фп</w:t>
      </w:r>
      <w:r w:rsidRPr="00947180">
        <w:rPr>
          <w:rFonts w:ascii="Times New Roman" w:hAnsi="Times New Roman"/>
          <w:sz w:val="30"/>
          <w:szCs w:val="30"/>
          <w:lang w:eastAsia="ru-RU"/>
        </w:rPr>
        <w:t>/Ф</w:t>
      </w:r>
      <w:r w:rsidRPr="00947180">
        <w:rPr>
          <w:rFonts w:ascii="Times New Roman" w:hAnsi="Times New Roman"/>
          <w:sz w:val="30"/>
          <w:szCs w:val="30"/>
          <w:vertAlign w:val="subscript"/>
          <w:lang w:eastAsia="ru-RU"/>
        </w:rPr>
        <w:t>пп</w:t>
      </w:r>
      <w:r w:rsidR="00724AE0" w:rsidRPr="00947180">
        <w:rPr>
          <w:rFonts w:ascii="Times New Roman" w:hAnsi="Times New Roman"/>
          <w:sz w:val="30"/>
          <w:szCs w:val="30"/>
          <w:u w:val="single"/>
          <w:lang w:eastAsia="ru-RU"/>
        </w:rPr>
        <w:t>)</w:t>
      </w:r>
    </w:p>
    <w:p w14:paraId="4881251A" w14:textId="77777777" w:rsidR="001120C9" w:rsidRPr="009F0E7F" w:rsidRDefault="001120C9" w:rsidP="001120C9">
      <w:pPr>
        <w:pStyle w:val="ConsPlusNormal"/>
        <w:jc w:val="both"/>
      </w:pPr>
      <w:r w:rsidRPr="009F0E7F">
        <w:t>где ЭР</w:t>
      </w:r>
      <w:r w:rsidRPr="007C417F">
        <w:rPr>
          <w:vertAlign w:val="subscript"/>
        </w:rPr>
        <w:t>п/п</w:t>
      </w:r>
      <w:r w:rsidRPr="009F0E7F">
        <w:t xml:space="preserve"> </w:t>
      </w:r>
      <w:r w:rsidRPr="0028297A">
        <w:t>–</w:t>
      </w:r>
      <w:r w:rsidRPr="009F0E7F">
        <w:t xml:space="preserve"> эффективность реализации подпрограммы Государственной программы;</w:t>
      </w:r>
    </w:p>
    <w:p w14:paraId="1D7931DC" w14:textId="77777777" w:rsidR="001120C9" w:rsidRPr="009F0E7F" w:rsidRDefault="001120C9" w:rsidP="001120C9">
      <w:pPr>
        <w:pStyle w:val="ConsPlusNormal"/>
        <w:ind w:firstLine="708"/>
        <w:jc w:val="both"/>
      </w:pPr>
      <w:r w:rsidRPr="009F0E7F">
        <w:t>СВ</w:t>
      </w:r>
      <w:r w:rsidRPr="00F25FC6">
        <w:rPr>
          <w:vertAlign w:val="subscript"/>
        </w:rPr>
        <w:t>мп</w:t>
      </w:r>
      <w:r w:rsidRPr="009F0E7F">
        <w:t xml:space="preserve"> </w:t>
      </w:r>
      <w:r w:rsidRPr="0028297A">
        <w:t>–</w:t>
      </w:r>
      <w:r w:rsidRPr="009F0E7F">
        <w:t xml:space="preserve"> степень реализации мероприятий подпрограммы;</w:t>
      </w:r>
    </w:p>
    <w:p w14:paraId="4D7A8F7A" w14:textId="77777777" w:rsidR="001120C9" w:rsidRPr="009F0E7F" w:rsidRDefault="001120C9" w:rsidP="001120C9">
      <w:pPr>
        <w:pStyle w:val="ConsPlusNormal"/>
        <w:ind w:firstLine="708"/>
        <w:jc w:val="both"/>
      </w:pPr>
      <w:r w:rsidRPr="009F0E7F">
        <w:t>СР</w:t>
      </w:r>
      <w:r w:rsidRPr="00F25FC6">
        <w:rPr>
          <w:vertAlign w:val="subscript"/>
        </w:rPr>
        <w:t>п/п</w:t>
      </w:r>
      <w:r w:rsidRPr="009F0E7F">
        <w:t xml:space="preserve"> </w:t>
      </w:r>
      <w:r w:rsidRPr="0028297A">
        <w:t>–</w:t>
      </w:r>
      <w:r w:rsidRPr="009F0E7F">
        <w:t xml:space="preserve"> степень выполнения задач</w:t>
      </w:r>
      <w:r w:rsidR="00A6728A">
        <w:t>и</w:t>
      </w:r>
      <w:r w:rsidRPr="009F0E7F">
        <w:t xml:space="preserve"> подпрограммы;</w:t>
      </w:r>
    </w:p>
    <w:p w14:paraId="71DF0AE4" w14:textId="77777777" w:rsidR="001120C9" w:rsidRPr="009F0E7F" w:rsidRDefault="001120C9" w:rsidP="001120C9">
      <w:pPr>
        <w:pStyle w:val="ConsPlusNormal"/>
        <w:ind w:firstLine="708"/>
        <w:jc w:val="both"/>
      </w:pPr>
      <w:r w:rsidRPr="009F0E7F">
        <w:lastRenderedPageBreak/>
        <w:t>Ф</w:t>
      </w:r>
      <w:r w:rsidRPr="00F25FC6">
        <w:rPr>
          <w:vertAlign w:val="subscript"/>
        </w:rPr>
        <w:t>фп</w:t>
      </w:r>
      <w:r w:rsidRPr="009F0E7F">
        <w:t xml:space="preserve"> </w:t>
      </w:r>
      <w:r w:rsidRPr="0028297A">
        <w:t>–</w:t>
      </w:r>
      <w:r w:rsidRPr="009F0E7F">
        <w:t xml:space="preserve"> объем фактически освоенных средств на реализацию подпрограммы в отчетном году;</w:t>
      </w:r>
    </w:p>
    <w:p w14:paraId="14B1C949" w14:textId="77777777" w:rsidR="001120C9" w:rsidRPr="009F0E7F" w:rsidRDefault="001120C9" w:rsidP="001120C9">
      <w:pPr>
        <w:pStyle w:val="ConsPlusNormal"/>
        <w:ind w:firstLine="708"/>
        <w:jc w:val="both"/>
      </w:pPr>
      <w:r w:rsidRPr="009F0E7F">
        <w:t>Ф</w:t>
      </w:r>
      <w:r w:rsidRPr="00F25FC6">
        <w:rPr>
          <w:vertAlign w:val="subscript"/>
        </w:rPr>
        <w:t>пп</w:t>
      </w:r>
      <w:r w:rsidRPr="009F0E7F">
        <w:t xml:space="preserve"> </w:t>
      </w:r>
      <w:r w:rsidRPr="0028297A">
        <w:t>–</w:t>
      </w:r>
      <w:r w:rsidRPr="009F0E7F">
        <w:t xml:space="preserve"> объем запланированных средств на реализацию подпрограммы в отчетном году.</w:t>
      </w:r>
    </w:p>
    <w:p w14:paraId="0383C420" w14:textId="77777777" w:rsidR="001120C9" w:rsidRDefault="001120C9" w:rsidP="001120C9">
      <w:pPr>
        <w:pStyle w:val="ConsPlusNormal"/>
        <w:ind w:firstLine="709"/>
        <w:jc w:val="both"/>
      </w:pPr>
      <w:r>
        <w:t>В</w:t>
      </w:r>
      <w:r w:rsidRPr="0028297A">
        <w:t xml:space="preserve"> 202</w:t>
      </w:r>
      <w:r>
        <w:t>1</w:t>
      </w:r>
      <w:r w:rsidRPr="0028297A">
        <w:t xml:space="preserve"> году</w:t>
      </w:r>
      <w:r w:rsidRPr="0028297A">
        <w:rPr>
          <w:b/>
        </w:rPr>
        <w:t xml:space="preserve"> </w:t>
      </w:r>
      <w:r w:rsidRPr="00CE69CD">
        <w:rPr>
          <w:b/>
        </w:rPr>
        <w:t>эффективность реализации подпрограммы</w:t>
      </w:r>
      <w:r w:rsidRPr="0028297A">
        <w:rPr>
          <w:b/>
        </w:rPr>
        <w:t xml:space="preserve"> равна значению </w:t>
      </w:r>
      <w:r w:rsidR="00F241A6" w:rsidRPr="00724AE0">
        <w:rPr>
          <w:b/>
        </w:rPr>
        <w:t>1</w:t>
      </w:r>
      <w:r w:rsidRPr="00724AE0">
        <w:rPr>
          <w:b/>
        </w:rPr>
        <w:t>,</w:t>
      </w:r>
      <w:r w:rsidR="00F241A6" w:rsidRPr="00724AE0">
        <w:rPr>
          <w:b/>
        </w:rPr>
        <w:t>9</w:t>
      </w:r>
      <w:r w:rsidR="00724AE0" w:rsidRPr="00724AE0">
        <w:rPr>
          <w:b/>
        </w:rPr>
        <w:t>2</w:t>
      </w:r>
      <w:r w:rsidRPr="0028297A">
        <w:rPr>
          <w:b/>
        </w:rPr>
        <w:t xml:space="preserve"> что признается высокой степенью реализации.</w:t>
      </w:r>
      <w:r w:rsidRPr="0028297A">
        <w:t xml:space="preserve"> </w:t>
      </w:r>
    </w:p>
    <w:p w14:paraId="7107A17D" w14:textId="77777777" w:rsidR="001120C9" w:rsidRPr="0028297A" w:rsidRDefault="001120C9" w:rsidP="001120C9">
      <w:pPr>
        <w:pStyle w:val="ConsPlusNormal"/>
        <w:ind w:firstLine="709"/>
        <w:jc w:val="both"/>
      </w:pPr>
    </w:p>
    <w:p w14:paraId="4CCB3C82" w14:textId="77777777" w:rsidR="001120C9" w:rsidRPr="00DE0F65" w:rsidRDefault="001120C9" w:rsidP="001120C9">
      <w:pPr>
        <w:pStyle w:val="ConsPlusNormal"/>
        <w:ind w:firstLine="709"/>
        <w:jc w:val="both"/>
      </w:pPr>
      <w:r w:rsidRPr="00DE0F65">
        <w:t>ЭР</w:t>
      </w:r>
      <w:r w:rsidRPr="00DE0F65">
        <w:rPr>
          <w:vertAlign w:val="subscript"/>
        </w:rPr>
        <w:t>п/п</w:t>
      </w:r>
      <w:r w:rsidRPr="00DE0F65">
        <w:t xml:space="preserve"> = </w:t>
      </w:r>
      <w:r w:rsidR="006807DB" w:rsidRPr="00DE0F65">
        <w:t>(</w:t>
      </w:r>
      <w:r w:rsidRPr="00DE0F65">
        <w:t>1+1</w:t>
      </w:r>
      <w:r w:rsidR="006807DB" w:rsidRPr="00DE0F65">
        <w:t>)</w:t>
      </w:r>
      <w:r w:rsidRPr="00DE0F65">
        <w:t>/(</w:t>
      </w:r>
      <w:r w:rsidR="00DD22BB" w:rsidRPr="00DE0F65">
        <w:t>15 575 977,03</w:t>
      </w:r>
      <w:r w:rsidRPr="00DE0F65">
        <w:t>/</w:t>
      </w:r>
      <w:r w:rsidR="00DD22BB" w:rsidRPr="00DE0F65">
        <w:t>14 873 367,0</w:t>
      </w:r>
      <w:r w:rsidRPr="00DE0F65">
        <w:t xml:space="preserve">) = </w:t>
      </w:r>
      <w:r w:rsidR="00024B0D" w:rsidRPr="00DE0F65">
        <w:t>1</w:t>
      </w:r>
      <w:r w:rsidRPr="00DE0F65">
        <w:t>,</w:t>
      </w:r>
      <w:r w:rsidR="00024B0D" w:rsidRPr="00DE0F65">
        <w:t>9</w:t>
      </w:r>
      <w:r w:rsidR="00724AE0" w:rsidRPr="00DE0F65">
        <w:t>2</w:t>
      </w:r>
      <w:r w:rsidRPr="00DE0F65">
        <w:t xml:space="preserve"> </w:t>
      </w:r>
    </w:p>
    <w:p w14:paraId="2BDD2A0F" w14:textId="77777777" w:rsidR="008318E3" w:rsidRDefault="008318E3" w:rsidP="001120C9">
      <w:pPr>
        <w:pStyle w:val="ConsPlusNormal"/>
        <w:ind w:firstLine="708"/>
        <w:jc w:val="both"/>
      </w:pPr>
    </w:p>
    <w:p w14:paraId="5EA34B54" w14:textId="77777777" w:rsidR="001120C9" w:rsidRDefault="001120C9" w:rsidP="001120C9">
      <w:pPr>
        <w:pStyle w:val="ConsPlusNormal"/>
        <w:ind w:firstLine="708"/>
        <w:jc w:val="both"/>
      </w:pPr>
      <w:r w:rsidRPr="0028297A">
        <w:t>где: ЭР</w:t>
      </w:r>
      <w:r w:rsidRPr="0028297A">
        <w:rPr>
          <w:vertAlign w:val="subscript"/>
        </w:rPr>
        <w:t>п/п</w:t>
      </w:r>
      <w:r w:rsidRPr="0028297A">
        <w:t xml:space="preserve"> – эффективность реализации подпрограммы;</w:t>
      </w:r>
    </w:p>
    <w:p w14:paraId="398DB31A" w14:textId="77777777" w:rsidR="001120C9" w:rsidRPr="0028297A" w:rsidRDefault="001120C9" w:rsidP="001120C9">
      <w:pPr>
        <w:pStyle w:val="ConsPlusNormal"/>
        <w:jc w:val="both"/>
      </w:pPr>
      <w:r>
        <w:tab/>
        <w:t xml:space="preserve">1,00 </w:t>
      </w:r>
      <w:r w:rsidR="009205BD" w:rsidRPr="0028297A">
        <w:t>–</w:t>
      </w:r>
      <w:r>
        <w:t xml:space="preserve"> </w:t>
      </w:r>
      <w:r w:rsidRPr="009F0E7F">
        <w:t>степень реализации мероприятий подпрограммы</w:t>
      </w:r>
      <w:r>
        <w:t>;</w:t>
      </w:r>
    </w:p>
    <w:p w14:paraId="0C1CC145" w14:textId="77777777" w:rsidR="001120C9" w:rsidRPr="0028297A" w:rsidRDefault="001120C9" w:rsidP="001120C9">
      <w:pPr>
        <w:pStyle w:val="ConsPlusNormal"/>
        <w:ind w:firstLine="709"/>
        <w:jc w:val="both"/>
      </w:pPr>
      <w:r w:rsidRPr="0028297A">
        <w:t>1,</w:t>
      </w:r>
      <w:r w:rsidR="00F241A6">
        <w:t>00</w:t>
      </w:r>
      <w:r w:rsidRPr="0028297A">
        <w:t xml:space="preserve"> – степень выполнения задач</w:t>
      </w:r>
      <w:r w:rsidR="00A6728A">
        <w:t>и</w:t>
      </w:r>
      <w:r w:rsidRPr="0028297A">
        <w:t xml:space="preserve"> подпрограммы;</w:t>
      </w:r>
    </w:p>
    <w:p w14:paraId="462F18DB" w14:textId="77777777" w:rsidR="001120C9" w:rsidRPr="0028297A" w:rsidRDefault="0067710C" w:rsidP="001120C9">
      <w:pPr>
        <w:pStyle w:val="ConsPlusNormal"/>
        <w:ind w:firstLine="709"/>
        <w:jc w:val="both"/>
      </w:pPr>
      <w:r>
        <w:t>15</w:t>
      </w:r>
      <w:r w:rsidR="00DD22BB">
        <w:t> </w:t>
      </w:r>
      <w:r>
        <w:t>575</w:t>
      </w:r>
      <w:r w:rsidR="00DD22BB">
        <w:t> </w:t>
      </w:r>
      <w:r>
        <w:t>977,03</w:t>
      </w:r>
      <w:r w:rsidR="001120C9" w:rsidRPr="0028297A">
        <w:t xml:space="preserve"> рублей – объем фактически освоенных средств на реализацию подпрограммы в отчетном периоде;</w:t>
      </w:r>
    </w:p>
    <w:p w14:paraId="17D96A85" w14:textId="77777777" w:rsidR="001120C9" w:rsidRDefault="00D703B6" w:rsidP="001120C9">
      <w:pPr>
        <w:pStyle w:val="ConsPlusNormal"/>
        <w:ind w:firstLine="709"/>
        <w:jc w:val="both"/>
      </w:pPr>
      <w:r>
        <w:t>14 873 367</w:t>
      </w:r>
      <w:r w:rsidR="001120C9" w:rsidRPr="00AC6999">
        <w:t>,0</w:t>
      </w:r>
      <w:r w:rsidR="001120C9" w:rsidRPr="0028297A">
        <w:rPr>
          <w:b/>
        </w:rPr>
        <w:t xml:space="preserve"> </w:t>
      </w:r>
      <w:r w:rsidR="001120C9" w:rsidRPr="0028297A">
        <w:t>рублей  – объем запланированных средств на реализацию подпрограммы в отчетном периоде.</w:t>
      </w:r>
    </w:p>
    <w:p w14:paraId="0AD82572" w14:textId="77777777" w:rsidR="00D83794" w:rsidRDefault="00D83794" w:rsidP="00561159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</w:p>
    <w:p w14:paraId="21213193" w14:textId="77777777" w:rsidR="00082B27" w:rsidRPr="002C6E9D" w:rsidRDefault="00082B27" w:rsidP="0056115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2C6E9D">
        <w:rPr>
          <w:rFonts w:ascii="Times New Roman" w:hAnsi="Times New Roman"/>
          <w:b/>
          <w:i/>
          <w:sz w:val="30"/>
          <w:szCs w:val="30"/>
        </w:rPr>
        <w:t xml:space="preserve">Подпрограмма 2 </w:t>
      </w:r>
      <w:r w:rsidR="0077647B" w:rsidRPr="002C6E9D">
        <w:rPr>
          <w:rFonts w:ascii="Times New Roman" w:hAnsi="Times New Roman"/>
          <w:b/>
          <w:i/>
          <w:sz w:val="30"/>
          <w:szCs w:val="30"/>
          <w:lang w:eastAsia="ru-RU"/>
        </w:rPr>
        <w:t>«Гидрометеорологическая деятельность, охрана природных ресурсов в условиях изменения климата»</w:t>
      </w:r>
      <w:r w:rsidRPr="002C6E9D">
        <w:rPr>
          <w:rFonts w:ascii="Times New Roman" w:hAnsi="Times New Roman"/>
          <w:b/>
          <w:i/>
          <w:sz w:val="30"/>
          <w:szCs w:val="30"/>
        </w:rPr>
        <w:t xml:space="preserve"> (далее – подпрограмма 2).</w:t>
      </w:r>
    </w:p>
    <w:p w14:paraId="11779FDC" w14:textId="77777777" w:rsidR="00DE0F65" w:rsidRPr="00F15045" w:rsidRDefault="00DE0F65" w:rsidP="00DE0F65">
      <w:pPr>
        <w:pStyle w:val="ConsPlusNormal"/>
        <w:ind w:firstLine="709"/>
        <w:jc w:val="both"/>
        <w:rPr>
          <w:szCs w:val="22"/>
        </w:rPr>
      </w:pPr>
      <w:r w:rsidRPr="00F15045">
        <w:t xml:space="preserve">Подпрограммой 2 было предусмотрено выполнение 2 задач, решение которых характеризует </w:t>
      </w:r>
      <w:r w:rsidRPr="00F15045">
        <w:rPr>
          <w:b/>
        </w:rPr>
        <w:t>2 целевых показателя</w:t>
      </w:r>
      <w:r w:rsidRPr="00F15045">
        <w:rPr>
          <w:b/>
          <w:color w:val="FF0000"/>
        </w:rPr>
        <w:t xml:space="preserve"> </w:t>
      </w:r>
      <w:r w:rsidRPr="00F15045">
        <w:rPr>
          <w:b/>
        </w:rPr>
        <w:t>и установленные значения по ним в отчетном периоде достигнуты в полном объеме</w:t>
      </w:r>
      <w:r w:rsidR="00F15045">
        <w:rPr>
          <w:b/>
        </w:rPr>
        <w:t xml:space="preserve">, </w:t>
      </w:r>
      <w:r w:rsidR="00F15045" w:rsidRPr="00F15045">
        <w:t>в том числе:</w:t>
      </w:r>
    </w:p>
    <w:p w14:paraId="353C6B07" w14:textId="77777777" w:rsidR="00DE0F65" w:rsidRDefault="00874670" w:rsidP="00483A34">
      <w:pPr>
        <w:pStyle w:val="ConsPlusNormal"/>
        <w:ind w:firstLine="709"/>
        <w:jc w:val="both"/>
      </w:pPr>
      <w:r>
        <w:t>е</w:t>
      </w:r>
      <w:r w:rsidRPr="00874670">
        <w:t>жегодное количество автоматических метеорологических станций на пунктах приземных метеорологических (и актинометрических) наблюдений, на которых проведена модернизация</w:t>
      </w:r>
      <w:r>
        <w:t xml:space="preserve"> – 6 единиц при показателе 6 единиц (100 % от плана);</w:t>
      </w:r>
    </w:p>
    <w:p w14:paraId="69E2B68B" w14:textId="77777777" w:rsidR="00DE0F65" w:rsidRDefault="002C320D" w:rsidP="002C320D">
      <w:pPr>
        <w:pStyle w:val="ConsPlusNormal"/>
        <w:ind w:firstLine="709"/>
        <w:jc w:val="both"/>
      </w:pPr>
      <w:r>
        <w:t xml:space="preserve">доля площади трансграничных речных бассейнов, в отношении которой действуют международные договоренности о сотрудничестве в области охраны и использования трансграничных вод – 67,6 процентов при показателе 65 процентов </w:t>
      </w:r>
      <w:r w:rsidR="00A37A22">
        <w:t>(104%).</w:t>
      </w:r>
    </w:p>
    <w:p w14:paraId="3981EBE1" w14:textId="77777777" w:rsidR="00483A34" w:rsidRPr="0028297A" w:rsidRDefault="00082B27" w:rsidP="00483A34">
      <w:pPr>
        <w:pStyle w:val="ConsPlusNormal"/>
        <w:ind w:firstLine="709"/>
        <w:jc w:val="both"/>
        <w:rPr>
          <w:szCs w:val="22"/>
        </w:rPr>
      </w:pPr>
      <w:r w:rsidRPr="0028297A">
        <w:t>По подпрограмме 2 из запланированных в 20</w:t>
      </w:r>
      <w:r w:rsidR="00014542" w:rsidRPr="0028297A">
        <w:t>2</w:t>
      </w:r>
      <w:r w:rsidR="0077647B">
        <w:t>1</w:t>
      </w:r>
      <w:r w:rsidRPr="0028297A">
        <w:t xml:space="preserve"> году </w:t>
      </w:r>
      <w:r w:rsidR="0077647B" w:rsidRPr="00FC176D">
        <w:rPr>
          <w:b/>
        </w:rPr>
        <w:t>10</w:t>
      </w:r>
      <w:r w:rsidRPr="00FC176D">
        <w:rPr>
          <w:b/>
        </w:rPr>
        <w:t xml:space="preserve"> мероприятий</w:t>
      </w:r>
      <w:r w:rsidR="00483A34" w:rsidRPr="00FC176D">
        <w:rPr>
          <w:b/>
        </w:rPr>
        <w:t>,</w:t>
      </w:r>
      <w:r w:rsidRPr="00FC176D">
        <w:rPr>
          <w:b/>
        </w:rPr>
        <w:t xml:space="preserve"> </w:t>
      </w:r>
      <w:r w:rsidR="00E176C0" w:rsidRPr="00FC176D">
        <w:rPr>
          <w:b/>
        </w:rPr>
        <w:t>все мероприятия</w:t>
      </w:r>
      <w:r w:rsidR="00DE6D63" w:rsidRPr="00FC176D">
        <w:rPr>
          <w:b/>
        </w:rPr>
        <w:t xml:space="preserve"> </w:t>
      </w:r>
      <w:r w:rsidR="00483A34" w:rsidRPr="00FC176D">
        <w:rPr>
          <w:b/>
        </w:rPr>
        <w:t>выполнены в полном объеме</w:t>
      </w:r>
      <w:r w:rsidR="00483A34" w:rsidRPr="0028297A">
        <w:t>.</w:t>
      </w:r>
    </w:p>
    <w:p w14:paraId="4842FA78" w14:textId="77777777" w:rsidR="00082B27" w:rsidRPr="0028297A" w:rsidRDefault="00082B27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 xml:space="preserve">В </w:t>
      </w:r>
      <w:r w:rsidR="001F10BB">
        <w:rPr>
          <w:rFonts w:ascii="Times New Roman" w:hAnsi="Times New Roman"/>
          <w:sz w:val="30"/>
          <w:szCs w:val="30"/>
        </w:rPr>
        <w:t>рамках</w:t>
      </w:r>
      <w:r w:rsidRPr="0028297A">
        <w:rPr>
          <w:rFonts w:ascii="Times New Roman" w:hAnsi="Times New Roman"/>
          <w:sz w:val="30"/>
          <w:szCs w:val="30"/>
        </w:rPr>
        <w:t xml:space="preserve"> выполнения </w:t>
      </w:r>
      <w:r w:rsidR="001F10BB">
        <w:rPr>
          <w:rFonts w:ascii="Times New Roman" w:hAnsi="Times New Roman"/>
          <w:sz w:val="30"/>
          <w:szCs w:val="30"/>
        </w:rPr>
        <w:t xml:space="preserve">в 2021 г. </w:t>
      </w:r>
      <w:r w:rsidRPr="0028297A">
        <w:rPr>
          <w:rFonts w:ascii="Times New Roman" w:hAnsi="Times New Roman"/>
          <w:sz w:val="30"/>
          <w:szCs w:val="30"/>
        </w:rPr>
        <w:t>подпрограммы 2:</w:t>
      </w:r>
    </w:p>
    <w:p w14:paraId="4C8F9E5E" w14:textId="77777777" w:rsidR="00D173DA" w:rsidRDefault="001F10BB" w:rsidP="0092180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="00A444E7">
        <w:rPr>
          <w:rFonts w:ascii="Times New Roman" w:hAnsi="Times New Roman"/>
          <w:sz w:val="30"/>
          <w:szCs w:val="30"/>
        </w:rPr>
        <w:t>ыла проведена модернизация 6 автом</w:t>
      </w:r>
      <w:r w:rsidR="000517A9">
        <w:rPr>
          <w:rFonts w:ascii="Times New Roman" w:hAnsi="Times New Roman"/>
          <w:sz w:val="30"/>
          <w:szCs w:val="30"/>
        </w:rPr>
        <w:t>а</w:t>
      </w:r>
      <w:r w:rsidR="00A444E7">
        <w:rPr>
          <w:rFonts w:ascii="Times New Roman" w:hAnsi="Times New Roman"/>
          <w:sz w:val="30"/>
          <w:szCs w:val="30"/>
        </w:rPr>
        <w:t xml:space="preserve">тических метеорологических станций, эксплуатируемых на </w:t>
      </w:r>
      <w:r w:rsidR="004543EF">
        <w:rPr>
          <w:rFonts w:ascii="Times New Roman" w:hAnsi="Times New Roman"/>
          <w:sz w:val="30"/>
          <w:szCs w:val="30"/>
        </w:rPr>
        <w:t>МС Езерище, АС Василевичи, А</w:t>
      </w:r>
      <w:r w:rsidR="007D6736">
        <w:rPr>
          <w:rFonts w:ascii="Times New Roman" w:hAnsi="Times New Roman"/>
          <w:sz w:val="30"/>
          <w:szCs w:val="30"/>
        </w:rPr>
        <w:t>С</w:t>
      </w:r>
      <w:r w:rsidR="004543EF">
        <w:rPr>
          <w:rFonts w:ascii="Times New Roman" w:hAnsi="Times New Roman"/>
          <w:sz w:val="30"/>
          <w:szCs w:val="30"/>
        </w:rPr>
        <w:t xml:space="preserve"> Волковыск, МС Бобруйск, МС Мстиславаль и АС Горки.</w:t>
      </w:r>
      <w:r w:rsidR="00A444E7">
        <w:rPr>
          <w:rFonts w:ascii="Times New Roman" w:hAnsi="Times New Roman"/>
          <w:sz w:val="30"/>
          <w:szCs w:val="30"/>
        </w:rPr>
        <w:t xml:space="preserve"> </w:t>
      </w:r>
      <w:r w:rsidR="009F262C">
        <w:rPr>
          <w:rFonts w:ascii="Times New Roman" w:hAnsi="Times New Roman"/>
          <w:sz w:val="30"/>
          <w:szCs w:val="30"/>
        </w:rPr>
        <w:t>Также, приобретались радиозонды и оболочки к ним для проведения температурно-ветрового зондирования атмосферы в городах Брест, Гомель</w:t>
      </w:r>
      <w:r w:rsidR="00D173DA">
        <w:rPr>
          <w:rFonts w:ascii="Times New Roman" w:hAnsi="Times New Roman"/>
          <w:sz w:val="30"/>
          <w:szCs w:val="30"/>
        </w:rPr>
        <w:t>, Минск.</w:t>
      </w:r>
      <w:r w:rsidR="0092180D" w:rsidRPr="0028297A">
        <w:rPr>
          <w:rFonts w:ascii="Times New Roman" w:hAnsi="Times New Roman"/>
          <w:sz w:val="30"/>
          <w:szCs w:val="30"/>
        </w:rPr>
        <w:t xml:space="preserve"> </w:t>
      </w:r>
    </w:p>
    <w:p w14:paraId="3CBB4EA5" w14:textId="77777777" w:rsidR="00705FD2" w:rsidRDefault="00705FD2" w:rsidP="00705FD2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Обеспечен ввод в эксплуатацию 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10 объектов по строительству гидрологических постов, предусмотренных в </w:t>
      </w:r>
      <w:r w:rsidR="0053620E">
        <w:rPr>
          <w:rFonts w:ascii="Times New Roman" w:hAnsi="Times New Roman"/>
          <w:bCs/>
          <w:sz w:val="30"/>
          <w:szCs w:val="30"/>
          <w:lang w:eastAsia="ru-RU"/>
        </w:rPr>
        <w:t>рамках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Государственной инвестиционной программ</w:t>
      </w:r>
      <w:r w:rsidR="00B51297">
        <w:rPr>
          <w:rFonts w:ascii="Times New Roman" w:hAnsi="Times New Roman"/>
          <w:bCs/>
          <w:sz w:val="30"/>
          <w:szCs w:val="30"/>
          <w:lang w:eastAsia="ru-RU"/>
        </w:rPr>
        <w:t>ы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на 2021 г.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78C4E941" w14:textId="77777777" w:rsidR="00D173DA" w:rsidRDefault="00D173DA" w:rsidP="0092180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>Осуществля</w:t>
      </w:r>
      <w:r>
        <w:rPr>
          <w:rFonts w:ascii="Times New Roman" w:hAnsi="Times New Roman"/>
          <w:sz w:val="30"/>
          <w:szCs w:val="30"/>
        </w:rPr>
        <w:t>лась</w:t>
      </w:r>
      <w:r w:rsidRPr="0028297A">
        <w:rPr>
          <w:rFonts w:ascii="Times New Roman" w:hAnsi="Times New Roman"/>
          <w:sz w:val="30"/>
          <w:szCs w:val="30"/>
        </w:rPr>
        <w:t xml:space="preserve"> метрологическое обеспечение средств измерений, техническое обслуживание, ремонт приборов и оборудования гидрометеорологического и экологического назначения, телекоммуникационных систем и программно-аппаратных комплексов.</w:t>
      </w:r>
    </w:p>
    <w:p w14:paraId="3535503C" w14:textId="77777777" w:rsidR="00B30A40" w:rsidRDefault="00B30A40" w:rsidP="0092180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 xml:space="preserve">Обеспечено совершенствование системы управления гидрометеорологической деятельностью, системой менеджмента качества и совершенствование кадрового обеспечения отрасли. </w:t>
      </w:r>
      <w:r w:rsidR="00724552">
        <w:rPr>
          <w:rFonts w:ascii="Times New Roman" w:hAnsi="Times New Roman"/>
          <w:sz w:val="30"/>
          <w:szCs w:val="30"/>
        </w:rPr>
        <w:t>П</w:t>
      </w:r>
      <w:r w:rsidRPr="0028297A">
        <w:rPr>
          <w:rFonts w:ascii="Times New Roman" w:hAnsi="Times New Roman"/>
          <w:sz w:val="30"/>
          <w:szCs w:val="30"/>
        </w:rPr>
        <w:t>роводились плановые внешние аудиты системы менеджмента качества Белгидромета сертифицирующими организациями</w:t>
      </w:r>
      <w:r w:rsidR="008420EF">
        <w:rPr>
          <w:rFonts w:ascii="Times New Roman" w:hAnsi="Times New Roman"/>
          <w:sz w:val="30"/>
          <w:szCs w:val="30"/>
        </w:rPr>
        <w:t xml:space="preserve"> (2 аудита)</w:t>
      </w:r>
      <w:r w:rsidRPr="0028297A">
        <w:rPr>
          <w:rFonts w:ascii="Times New Roman" w:hAnsi="Times New Roman"/>
          <w:sz w:val="30"/>
          <w:szCs w:val="30"/>
        </w:rPr>
        <w:t>, внутренние аудиты системы менеджмента качества</w:t>
      </w:r>
      <w:r w:rsidR="008420EF">
        <w:rPr>
          <w:rFonts w:ascii="Times New Roman" w:hAnsi="Times New Roman"/>
          <w:sz w:val="30"/>
          <w:szCs w:val="30"/>
        </w:rPr>
        <w:t xml:space="preserve"> (19 аудитов)</w:t>
      </w:r>
      <w:r w:rsidRPr="0028297A">
        <w:rPr>
          <w:rFonts w:ascii="Times New Roman" w:hAnsi="Times New Roman"/>
          <w:sz w:val="30"/>
          <w:szCs w:val="30"/>
        </w:rPr>
        <w:t xml:space="preserve">, </w:t>
      </w:r>
      <w:r w:rsidR="00E578F4">
        <w:rPr>
          <w:rFonts w:ascii="Times New Roman" w:hAnsi="Times New Roman"/>
          <w:sz w:val="30"/>
          <w:szCs w:val="30"/>
        </w:rPr>
        <w:t xml:space="preserve">повышение квалификации </w:t>
      </w:r>
      <w:r w:rsidRPr="0028297A">
        <w:rPr>
          <w:rFonts w:ascii="Times New Roman" w:hAnsi="Times New Roman"/>
          <w:sz w:val="30"/>
          <w:szCs w:val="30"/>
        </w:rPr>
        <w:t>сотрудников</w:t>
      </w:r>
      <w:r w:rsidR="00C53C5F">
        <w:rPr>
          <w:rFonts w:ascii="Times New Roman" w:hAnsi="Times New Roman"/>
          <w:sz w:val="30"/>
          <w:szCs w:val="30"/>
        </w:rPr>
        <w:t xml:space="preserve"> (обучены 67 человек)</w:t>
      </w:r>
      <w:r w:rsidRPr="0028297A">
        <w:rPr>
          <w:rFonts w:ascii="Times New Roman" w:hAnsi="Times New Roman"/>
          <w:sz w:val="30"/>
          <w:szCs w:val="30"/>
        </w:rPr>
        <w:t>.</w:t>
      </w:r>
    </w:p>
    <w:p w14:paraId="5953DDBF" w14:textId="77777777" w:rsidR="00724552" w:rsidRDefault="00933032" w:rsidP="0092180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результате реализации подпрограммы 2 о</w:t>
      </w:r>
      <w:r w:rsidRPr="00933032">
        <w:rPr>
          <w:rFonts w:ascii="Times New Roman" w:hAnsi="Times New Roman"/>
          <w:sz w:val="30"/>
          <w:szCs w:val="30"/>
        </w:rPr>
        <w:t>правдываемость краткосрочных прогнозов погоды по областным центрам</w:t>
      </w:r>
      <w:r w:rsidR="00A41970">
        <w:rPr>
          <w:rFonts w:ascii="Times New Roman" w:hAnsi="Times New Roman"/>
          <w:sz w:val="30"/>
          <w:szCs w:val="30"/>
        </w:rPr>
        <w:t xml:space="preserve"> составила      94,3 %.</w:t>
      </w:r>
    </w:p>
    <w:p w14:paraId="016EBAF6" w14:textId="77777777" w:rsidR="0092180D" w:rsidRPr="0028297A" w:rsidRDefault="00D46407" w:rsidP="0092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Также, в</w:t>
      </w:r>
      <w:r w:rsidR="0092180D" w:rsidRPr="0028297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ыполнен</w:t>
      </w:r>
      <w:r w:rsidR="00DE3C0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</w:t>
      </w:r>
      <w:r w:rsidR="0092180D" w:rsidRPr="0028297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DE3C09" w:rsidRPr="00DE3C09">
        <w:rPr>
          <w:rFonts w:ascii="Times New Roman" w:hAnsi="Times New Roman"/>
          <w:sz w:val="30"/>
          <w:szCs w:val="30"/>
        </w:rPr>
        <w:t>расчет</w:t>
      </w:r>
      <w:r w:rsidR="001B24CC">
        <w:rPr>
          <w:rFonts w:ascii="Times New Roman" w:hAnsi="Times New Roman"/>
          <w:sz w:val="30"/>
          <w:szCs w:val="30"/>
        </w:rPr>
        <w:t>ы</w:t>
      </w:r>
      <w:r w:rsidR="00DE3C09" w:rsidRPr="00DE3C09">
        <w:rPr>
          <w:rFonts w:ascii="Times New Roman" w:hAnsi="Times New Roman"/>
          <w:sz w:val="30"/>
          <w:szCs w:val="30"/>
        </w:rPr>
        <w:t xml:space="preserve"> параметров поверхностного стока и зон затопления для различных гидрометеорологических условий с учетом перспективного развития и тенденций изменения климата для проектирования действующей и перспективной дождевой канализации в областных центрах</w:t>
      </w:r>
      <w:r w:rsidR="001B24CC">
        <w:rPr>
          <w:rFonts w:ascii="Times New Roman" w:hAnsi="Times New Roman"/>
          <w:sz w:val="30"/>
          <w:szCs w:val="30"/>
        </w:rPr>
        <w:t xml:space="preserve">, </w:t>
      </w:r>
      <w:r w:rsidR="0092180D" w:rsidRPr="0028297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проведена инвентаризация водных объектов (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водотоки, водоемы</w:t>
      </w:r>
      <w:r w:rsidR="00942AF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 w:rsidR="00942AF4">
        <w:rPr>
          <w:rFonts w:ascii="Times New Roman" w:hAnsi="Times New Roman"/>
          <w:sz w:val="30"/>
          <w:szCs w:val="30"/>
        </w:rPr>
        <w:t>проинвентаризировано</w:t>
      </w:r>
      <w:r w:rsidR="00942AF4" w:rsidRPr="00717C74">
        <w:rPr>
          <w:rFonts w:ascii="Times New Roman" w:hAnsi="Times New Roman"/>
          <w:sz w:val="30"/>
          <w:szCs w:val="30"/>
        </w:rPr>
        <w:t xml:space="preserve"> 4395 водотоков и 2353 водоемов</w:t>
      </w:r>
      <w:r w:rsidR="0092180D" w:rsidRPr="0028297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 w:rsidR="009E479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разработаны </w:t>
      </w:r>
      <w:r w:rsidR="009E4796">
        <w:rPr>
          <w:rFonts w:ascii="Times New Roman" w:hAnsi="Times New Roman"/>
          <w:sz w:val="30"/>
          <w:szCs w:val="30"/>
        </w:rPr>
        <w:t>м</w:t>
      </w:r>
      <w:r w:rsidR="009E4796" w:rsidRPr="009E4796">
        <w:rPr>
          <w:rFonts w:ascii="Times New Roman" w:hAnsi="Times New Roman"/>
          <w:sz w:val="30"/>
          <w:szCs w:val="30"/>
        </w:rPr>
        <w:t>одельные оценки изменений микро- и мезоклимата на мелиорированных и немелиорированных территориях</w:t>
      </w:r>
      <w:r w:rsidR="0092180D" w:rsidRPr="0028297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1007294A" w14:textId="77777777" w:rsidR="009E4796" w:rsidRDefault="002F7002" w:rsidP="006C3B9B">
      <w:pPr>
        <w:pStyle w:val="ConsPlusNormal"/>
        <w:ind w:firstLine="709"/>
        <w:jc w:val="both"/>
        <w:rPr>
          <w:lang w:eastAsia="en-US"/>
        </w:rPr>
      </w:pPr>
      <w:r>
        <w:t xml:space="preserve">Кроме этого, </w:t>
      </w:r>
      <w:r w:rsidR="00DB717F">
        <w:t xml:space="preserve">подготовлены </w:t>
      </w:r>
      <w:r w:rsidR="00384DEC">
        <w:t xml:space="preserve">международные </w:t>
      </w:r>
      <w:r w:rsidR="00DB717F">
        <w:t xml:space="preserve">доклады </w:t>
      </w:r>
      <w:r w:rsidR="00DB717F" w:rsidRPr="00384DEC">
        <w:rPr>
          <w:lang w:eastAsia="en-US"/>
        </w:rPr>
        <w:t>о выбросах парниковых газов и мерах по их сокращению</w:t>
      </w:r>
      <w:r w:rsidR="00384DEC">
        <w:rPr>
          <w:lang w:eastAsia="en-US"/>
        </w:rPr>
        <w:t>, а также</w:t>
      </w:r>
      <w:r w:rsidR="00DB717F" w:rsidRPr="00384DEC">
        <w:rPr>
          <w:lang w:eastAsia="en-US"/>
        </w:rPr>
        <w:t xml:space="preserve"> </w:t>
      </w:r>
      <w:r w:rsidR="00384DEC" w:rsidRPr="00384DEC">
        <w:rPr>
          <w:lang w:eastAsia="en-US"/>
        </w:rPr>
        <w:t>по изменению климата в соответствии с обязательствами по Рамочной конвенции ООН об изменении климата.</w:t>
      </w:r>
    </w:p>
    <w:p w14:paraId="7DC7BF04" w14:textId="77777777" w:rsidR="003904CD" w:rsidRPr="00611A38" w:rsidRDefault="003904CD" w:rsidP="006C3B9B">
      <w:pPr>
        <w:pStyle w:val="ConsPlusNormal"/>
        <w:ind w:firstLine="709"/>
        <w:jc w:val="both"/>
        <w:rPr>
          <w:b/>
          <w:lang w:eastAsia="en-US"/>
        </w:rPr>
      </w:pPr>
      <w:r w:rsidRPr="00611A38">
        <w:rPr>
          <w:b/>
          <w:lang w:eastAsia="en-US"/>
        </w:rPr>
        <w:t>Оценка эффективности реализации подпрограммы 2.</w:t>
      </w:r>
    </w:p>
    <w:p w14:paraId="72F7FE90" w14:textId="77777777" w:rsidR="00892129" w:rsidRDefault="00892129" w:rsidP="006C3B9B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На первом этапе определяется степень выполнения мероприятий</w:t>
      </w:r>
      <w:r w:rsidR="00794AF1">
        <w:rPr>
          <w:lang w:eastAsia="en-US"/>
        </w:rPr>
        <w:t xml:space="preserve"> подпрограммы </w:t>
      </w:r>
      <w:r w:rsidR="00794AF1" w:rsidRPr="0028297A">
        <w:t>по следующей формуле</w:t>
      </w:r>
      <w:r w:rsidR="00794AF1">
        <w:t>:</w:t>
      </w:r>
    </w:p>
    <w:p w14:paraId="2EEDD785" w14:textId="77777777" w:rsidR="0079419E" w:rsidRPr="00331DC8" w:rsidRDefault="0079419E" w:rsidP="0079419E">
      <w:pPr>
        <w:pStyle w:val="ConsPlusNormal"/>
        <w:ind w:firstLine="709"/>
        <w:jc w:val="center"/>
        <w:rPr>
          <w:lang w:eastAsia="en-US"/>
        </w:rPr>
      </w:pPr>
      <w:r w:rsidRPr="00331DC8">
        <w:rPr>
          <w:lang w:eastAsia="en-US"/>
        </w:rPr>
        <w:t>СВ</w:t>
      </w:r>
      <w:r w:rsidRPr="00414A92">
        <w:rPr>
          <w:vertAlign w:val="subscript"/>
          <w:lang w:eastAsia="en-US"/>
        </w:rPr>
        <w:t>мп</w:t>
      </w:r>
      <w:r w:rsidRPr="0079419E">
        <w:rPr>
          <w:lang w:eastAsia="en-US"/>
        </w:rPr>
        <w:t xml:space="preserve"> </w:t>
      </w:r>
      <w:r w:rsidRPr="00331DC8">
        <w:rPr>
          <w:lang w:eastAsia="en-US"/>
        </w:rPr>
        <w:t>= ∑СВ</w:t>
      </w:r>
      <w:r w:rsidRPr="00414A92">
        <w:rPr>
          <w:vertAlign w:val="subscript"/>
          <w:lang w:eastAsia="en-US"/>
        </w:rPr>
        <w:t>м</w:t>
      </w:r>
      <w:r w:rsidRPr="00331DC8">
        <w:rPr>
          <w:lang w:eastAsia="en-US"/>
        </w:rPr>
        <w:t>/</w:t>
      </w:r>
      <w:r w:rsidRPr="0079419E">
        <w:rPr>
          <w:lang w:eastAsia="en-US"/>
        </w:rPr>
        <w:t>N,</w:t>
      </w:r>
    </w:p>
    <w:p w14:paraId="7571D0DF" w14:textId="77777777" w:rsidR="0079419E" w:rsidRPr="0075410B" w:rsidRDefault="0079419E" w:rsidP="0079419E">
      <w:pPr>
        <w:pStyle w:val="ConsPlusNormal"/>
        <w:ind w:firstLine="709"/>
        <w:jc w:val="both"/>
        <w:rPr>
          <w:lang w:eastAsia="en-US"/>
        </w:rPr>
      </w:pPr>
    </w:p>
    <w:p w14:paraId="2A66E6C3" w14:textId="77777777" w:rsidR="0079419E" w:rsidRPr="00331DC8" w:rsidRDefault="0079419E" w:rsidP="0079419E">
      <w:pPr>
        <w:pStyle w:val="ConsPlusNormal"/>
        <w:ind w:firstLine="709"/>
        <w:jc w:val="both"/>
        <w:rPr>
          <w:lang w:eastAsia="en-US"/>
        </w:rPr>
      </w:pPr>
      <w:r w:rsidRPr="0079419E">
        <w:rPr>
          <w:lang w:eastAsia="en-US"/>
        </w:rPr>
        <w:t>где СВ</w:t>
      </w:r>
      <w:r w:rsidRPr="00414A92">
        <w:rPr>
          <w:vertAlign w:val="subscript"/>
          <w:lang w:eastAsia="en-US"/>
        </w:rPr>
        <w:t>мп</w:t>
      </w:r>
      <w:r w:rsidRPr="0079419E">
        <w:rPr>
          <w:lang w:eastAsia="en-US"/>
        </w:rPr>
        <w:t> – степень реализации мероприятий подпрограммы Государственной</w:t>
      </w:r>
      <w:r w:rsidRPr="00331DC8">
        <w:rPr>
          <w:lang w:eastAsia="en-US"/>
        </w:rPr>
        <w:t xml:space="preserve"> программы;</w:t>
      </w:r>
    </w:p>
    <w:p w14:paraId="48AF821C" w14:textId="77777777" w:rsidR="0079419E" w:rsidRPr="00331DC8" w:rsidRDefault="0079419E" w:rsidP="0079419E">
      <w:pPr>
        <w:pStyle w:val="ConsPlusNormal"/>
        <w:ind w:firstLine="709"/>
        <w:jc w:val="both"/>
        <w:rPr>
          <w:lang w:eastAsia="en-US"/>
        </w:rPr>
      </w:pPr>
      <w:r w:rsidRPr="00331DC8">
        <w:rPr>
          <w:lang w:eastAsia="en-US"/>
        </w:rPr>
        <w:t>СВ</w:t>
      </w:r>
      <w:r w:rsidRPr="00414A92">
        <w:rPr>
          <w:vertAlign w:val="subscript"/>
          <w:lang w:eastAsia="en-US"/>
        </w:rPr>
        <w:t>м</w:t>
      </w:r>
      <w:r w:rsidRPr="00331DC8">
        <w:rPr>
          <w:lang w:eastAsia="en-US"/>
        </w:rPr>
        <w:t xml:space="preserve"> – степень реализации мероприятия подпрограммы </w:t>
      </w:r>
      <w:r w:rsidRPr="0079419E">
        <w:rPr>
          <w:lang w:eastAsia="en-US"/>
        </w:rPr>
        <w:t>в отчетном году</w:t>
      </w:r>
      <w:r w:rsidRPr="00331DC8">
        <w:rPr>
          <w:lang w:eastAsia="en-US"/>
        </w:rPr>
        <w:t>;</w:t>
      </w:r>
    </w:p>
    <w:p w14:paraId="101F39A7" w14:textId="77777777" w:rsidR="0079419E" w:rsidRPr="00331DC8" w:rsidRDefault="0079419E" w:rsidP="0079419E">
      <w:pPr>
        <w:pStyle w:val="ConsPlusNormal"/>
        <w:ind w:firstLine="709"/>
        <w:jc w:val="both"/>
        <w:rPr>
          <w:lang w:eastAsia="en-US"/>
        </w:rPr>
      </w:pPr>
      <w:r w:rsidRPr="0079419E">
        <w:rPr>
          <w:lang w:eastAsia="en-US"/>
        </w:rPr>
        <w:t>N</w:t>
      </w:r>
      <w:r w:rsidRPr="00331DC8">
        <w:rPr>
          <w:lang w:eastAsia="en-US"/>
        </w:rPr>
        <w:t> – общее количество мероприятий, запланированных к реализации в отчетном году.</w:t>
      </w:r>
    </w:p>
    <w:p w14:paraId="18F3681A" w14:textId="77777777" w:rsidR="005D1DE1" w:rsidRDefault="00E45E70" w:rsidP="003077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Если мероприятие является выполненным в течение отчетного периода, то степень его выполнения определяется </w:t>
      </w:r>
      <w:r w:rsidR="00AF703B">
        <w:rPr>
          <w:rFonts w:ascii="Times New Roman" w:hAnsi="Times New Roman"/>
          <w:sz w:val="30"/>
          <w:szCs w:val="30"/>
          <w:lang w:eastAsia="ru-RU"/>
        </w:rPr>
        <w:t xml:space="preserve">методом экспертной оценки </w:t>
      </w:r>
      <w:r>
        <w:rPr>
          <w:rFonts w:ascii="Times New Roman" w:hAnsi="Times New Roman"/>
          <w:sz w:val="30"/>
          <w:szCs w:val="30"/>
          <w:lang w:eastAsia="ru-RU"/>
        </w:rPr>
        <w:t>в 100 процентов и при расчете принимается равной 1,0.</w:t>
      </w:r>
      <w:r w:rsidR="005D1DE1">
        <w:rPr>
          <w:rFonts w:ascii="Times New Roman" w:hAnsi="Times New Roman"/>
          <w:sz w:val="30"/>
          <w:szCs w:val="30"/>
          <w:lang w:eastAsia="ru-RU"/>
        </w:rPr>
        <w:t xml:space="preserve"> Если </w:t>
      </w:r>
      <w:r w:rsidR="005D1DE1">
        <w:rPr>
          <w:rFonts w:ascii="Times New Roman" w:hAnsi="Times New Roman"/>
          <w:sz w:val="30"/>
          <w:szCs w:val="30"/>
          <w:lang w:eastAsia="ru-RU"/>
        </w:rPr>
        <w:lastRenderedPageBreak/>
        <w:t>мероприятие не выполнено, то степень его выполнения указывается</w:t>
      </w:r>
      <w:r w:rsidR="004B2FA0">
        <w:rPr>
          <w:rFonts w:ascii="Times New Roman" w:hAnsi="Times New Roman"/>
          <w:sz w:val="30"/>
          <w:szCs w:val="30"/>
          <w:lang w:eastAsia="ru-RU"/>
        </w:rPr>
        <w:t xml:space="preserve"> в процентах</w:t>
      </w:r>
      <w:r w:rsidR="005D1DE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E14C9">
        <w:rPr>
          <w:rFonts w:ascii="Times New Roman" w:hAnsi="Times New Roman"/>
          <w:sz w:val="30"/>
          <w:szCs w:val="30"/>
          <w:lang w:eastAsia="ru-RU"/>
        </w:rPr>
        <w:t>в</w:t>
      </w:r>
      <w:r w:rsidR="005D1DE1">
        <w:rPr>
          <w:rFonts w:ascii="Times New Roman" w:hAnsi="Times New Roman"/>
          <w:sz w:val="30"/>
          <w:szCs w:val="30"/>
          <w:lang w:eastAsia="ru-RU"/>
        </w:rPr>
        <w:t xml:space="preserve"> соответствии с долей выполненных работ </w:t>
      </w:r>
      <w:r w:rsidR="00B100D5">
        <w:rPr>
          <w:rFonts w:ascii="Times New Roman" w:hAnsi="Times New Roman"/>
          <w:sz w:val="30"/>
          <w:szCs w:val="30"/>
          <w:lang w:eastAsia="ru-RU"/>
        </w:rPr>
        <w:t xml:space="preserve">в запланированным объеме </w:t>
      </w:r>
      <w:r w:rsidR="005D1DE1">
        <w:rPr>
          <w:rFonts w:ascii="Times New Roman" w:hAnsi="Times New Roman"/>
          <w:sz w:val="30"/>
          <w:szCs w:val="30"/>
          <w:lang w:eastAsia="ru-RU"/>
        </w:rPr>
        <w:t>и при расчете реализации такого мероприятия</w:t>
      </w:r>
      <w:r w:rsidR="00B100D5">
        <w:rPr>
          <w:rFonts w:ascii="Times New Roman" w:hAnsi="Times New Roman"/>
          <w:sz w:val="30"/>
          <w:szCs w:val="30"/>
          <w:lang w:eastAsia="ru-RU"/>
        </w:rPr>
        <w:t>,</w:t>
      </w:r>
      <w:r w:rsidR="005D1DE1">
        <w:rPr>
          <w:rFonts w:ascii="Times New Roman" w:hAnsi="Times New Roman"/>
          <w:sz w:val="30"/>
          <w:szCs w:val="30"/>
          <w:lang w:eastAsia="ru-RU"/>
        </w:rPr>
        <w:t xml:space="preserve"> числовое значение указанной степени делится на 100.</w:t>
      </w:r>
    </w:p>
    <w:p w14:paraId="4CED7C45" w14:textId="77777777" w:rsidR="00E45E70" w:rsidRDefault="008050D8" w:rsidP="00AF7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</w:t>
      </w:r>
      <w:r w:rsidRPr="008050D8">
        <w:rPr>
          <w:rFonts w:ascii="Times New Roman" w:hAnsi="Times New Roman"/>
          <w:sz w:val="30"/>
          <w:szCs w:val="30"/>
          <w:lang w:eastAsia="ru-RU"/>
        </w:rPr>
        <w:t>тепень выполнения мероприятий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8297A">
        <w:rPr>
          <w:rFonts w:ascii="Times New Roman" w:hAnsi="Times New Roman"/>
          <w:sz w:val="30"/>
          <w:szCs w:val="30"/>
          <w:lang w:eastAsia="ru-RU"/>
        </w:rPr>
        <w:t>подпрограммы 2 составила</w:t>
      </w:r>
      <w:r w:rsidR="0096185F">
        <w:rPr>
          <w:rFonts w:ascii="Times New Roman" w:hAnsi="Times New Roman"/>
          <w:sz w:val="30"/>
          <w:szCs w:val="30"/>
          <w:lang w:eastAsia="ru-RU"/>
        </w:rPr>
        <w:t xml:space="preserve"> зн</w:t>
      </w:r>
      <w:r w:rsidR="003F2E01">
        <w:rPr>
          <w:rFonts w:ascii="Times New Roman" w:hAnsi="Times New Roman"/>
          <w:sz w:val="30"/>
          <w:szCs w:val="30"/>
          <w:lang w:eastAsia="ru-RU"/>
        </w:rPr>
        <w:t>а</w:t>
      </w:r>
      <w:r w:rsidR="0096185F">
        <w:rPr>
          <w:rFonts w:ascii="Times New Roman" w:hAnsi="Times New Roman"/>
          <w:sz w:val="30"/>
          <w:szCs w:val="30"/>
          <w:lang w:eastAsia="ru-RU"/>
        </w:rPr>
        <w:t>чение</w:t>
      </w:r>
      <w:r w:rsidRPr="0028297A">
        <w:rPr>
          <w:rFonts w:ascii="Times New Roman" w:hAnsi="Times New Roman"/>
          <w:sz w:val="30"/>
          <w:szCs w:val="30"/>
          <w:lang w:eastAsia="ru-RU"/>
        </w:rPr>
        <w:t>:</w:t>
      </w:r>
    </w:p>
    <w:p w14:paraId="4DC54034" w14:textId="77777777" w:rsidR="00892129" w:rsidRDefault="008050D8" w:rsidP="006C3B9B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10</w:t>
      </w:r>
      <w:r w:rsidR="003B3A16">
        <w:rPr>
          <w:lang w:eastAsia="en-US"/>
        </w:rPr>
        <w:t>/10=1,00</w:t>
      </w:r>
    </w:p>
    <w:p w14:paraId="233CDC44" w14:textId="77777777" w:rsidR="00614DCE" w:rsidRDefault="00614DCE" w:rsidP="00614DCE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На втором этапе оценивается эффективность реализации подпрограммы, которая определяется с учетом оценки степени выполнения задач подпрограммы</w:t>
      </w:r>
      <w:r w:rsidR="001C5448">
        <w:rPr>
          <w:lang w:eastAsia="en-US"/>
        </w:rPr>
        <w:t>.</w:t>
      </w:r>
    </w:p>
    <w:p w14:paraId="70DADA37" w14:textId="77777777" w:rsidR="006C3B9B" w:rsidRPr="0028297A" w:rsidRDefault="006C3B9B" w:rsidP="006C3B9B">
      <w:pPr>
        <w:pStyle w:val="ConsPlusNormal"/>
        <w:ind w:firstLine="709"/>
        <w:jc w:val="both"/>
      </w:pPr>
      <w:r w:rsidRPr="0028297A">
        <w:t>Степень достижения в 202</w:t>
      </w:r>
      <w:r w:rsidR="00D01E52">
        <w:t>1</w:t>
      </w:r>
      <w:r w:rsidRPr="0028297A">
        <w:t xml:space="preserve"> году планов</w:t>
      </w:r>
      <w:r w:rsidR="00160CD0" w:rsidRPr="0028297A">
        <w:t>ых</w:t>
      </w:r>
      <w:r w:rsidRPr="0028297A">
        <w:t xml:space="preserve"> значени</w:t>
      </w:r>
      <w:r w:rsidR="00160CD0" w:rsidRPr="0028297A">
        <w:t>й</w:t>
      </w:r>
      <w:r w:rsidRPr="0028297A">
        <w:t xml:space="preserve"> целевых показателей подпрограммы 2 рассчитывается по следующей формуле:</w:t>
      </w:r>
    </w:p>
    <w:p w14:paraId="16F2750E" w14:textId="77777777" w:rsidR="006C3B9B" w:rsidRPr="0028297A" w:rsidRDefault="006C3B9B" w:rsidP="006C3B9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>6*/6**=1,0;</w:t>
      </w:r>
    </w:p>
    <w:p w14:paraId="6E816456" w14:textId="77777777" w:rsidR="006C3B9B" w:rsidRPr="0028297A" w:rsidRDefault="006C3B9B" w:rsidP="006C3B9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ab/>
      </w:r>
      <w:r w:rsidR="00E7538A" w:rsidRPr="00E85BF6">
        <w:rPr>
          <w:rFonts w:ascii="Times New Roman" w:hAnsi="Times New Roman"/>
          <w:sz w:val="30"/>
          <w:szCs w:val="30"/>
        </w:rPr>
        <w:t>6</w:t>
      </w:r>
      <w:r w:rsidR="00E85BF6" w:rsidRPr="00E85BF6">
        <w:rPr>
          <w:rFonts w:ascii="Times New Roman" w:hAnsi="Times New Roman"/>
          <w:sz w:val="30"/>
          <w:szCs w:val="30"/>
        </w:rPr>
        <w:t>7,6</w:t>
      </w:r>
      <w:r w:rsidR="00E7538A" w:rsidRPr="00E85BF6">
        <w:rPr>
          <w:rFonts w:ascii="Times New Roman" w:hAnsi="Times New Roman"/>
          <w:sz w:val="30"/>
          <w:szCs w:val="30"/>
        </w:rPr>
        <w:t>*</w:t>
      </w:r>
      <w:r w:rsidRPr="00E85BF6">
        <w:rPr>
          <w:rFonts w:ascii="Times New Roman" w:hAnsi="Times New Roman"/>
          <w:sz w:val="30"/>
          <w:szCs w:val="30"/>
        </w:rPr>
        <w:t>/</w:t>
      </w:r>
      <w:r w:rsidR="00E7538A" w:rsidRPr="00E85BF6">
        <w:rPr>
          <w:rFonts w:ascii="Times New Roman" w:hAnsi="Times New Roman"/>
          <w:sz w:val="30"/>
          <w:szCs w:val="30"/>
        </w:rPr>
        <w:t>6</w:t>
      </w:r>
      <w:r w:rsidR="00AD6BAD">
        <w:rPr>
          <w:rFonts w:ascii="Times New Roman" w:hAnsi="Times New Roman"/>
          <w:sz w:val="30"/>
          <w:szCs w:val="30"/>
        </w:rPr>
        <w:t>5</w:t>
      </w:r>
      <w:r w:rsidR="00E85BF6" w:rsidRPr="00E85BF6">
        <w:rPr>
          <w:rFonts w:ascii="Times New Roman" w:hAnsi="Times New Roman"/>
          <w:sz w:val="30"/>
          <w:szCs w:val="30"/>
        </w:rPr>
        <w:t>,</w:t>
      </w:r>
      <w:r w:rsidR="00AD6BAD">
        <w:rPr>
          <w:rFonts w:ascii="Times New Roman" w:hAnsi="Times New Roman"/>
          <w:sz w:val="30"/>
          <w:szCs w:val="30"/>
        </w:rPr>
        <w:t>0</w:t>
      </w:r>
      <w:r w:rsidRPr="00E85BF6">
        <w:rPr>
          <w:rFonts w:ascii="Times New Roman" w:hAnsi="Times New Roman"/>
          <w:sz w:val="30"/>
          <w:szCs w:val="30"/>
        </w:rPr>
        <w:t>*</w:t>
      </w:r>
      <w:r w:rsidR="00E85BF6" w:rsidRPr="00E85BF6">
        <w:rPr>
          <w:rFonts w:ascii="Times New Roman" w:hAnsi="Times New Roman"/>
          <w:sz w:val="30"/>
          <w:szCs w:val="30"/>
        </w:rPr>
        <w:t>*</w:t>
      </w:r>
      <w:r w:rsidRPr="00E85BF6">
        <w:rPr>
          <w:rFonts w:ascii="Times New Roman" w:hAnsi="Times New Roman"/>
          <w:sz w:val="30"/>
          <w:szCs w:val="30"/>
        </w:rPr>
        <w:t>=1,0</w:t>
      </w:r>
      <w:r w:rsidR="00AD6BAD">
        <w:rPr>
          <w:rFonts w:ascii="Times New Roman" w:hAnsi="Times New Roman"/>
          <w:sz w:val="30"/>
          <w:szCs w:val="30"/>
        </w:rPr>
        <w:t>4</w:t>
      </w:r>
      <w:r w:rsidRPr="00E85BF6">
        <w:rPr>
          <w:rFonts w:ascii="Times New Roman" w:hAnsi="Times New Roman"/>
          <w:sz w:val="30"/>
          <w:szCs w:val="30"/>
        </w:rPr>
        <w:t>;</w:t>
      </w:r>
    </w:p>
    <w:p w14:paraId="74F337AB" w14:textId="77777777" w:rsidR="008E4742" w:rsidRPr="0028297A" w:rsidRDefault="008E4742" w:rsidP="008E474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>*</w:t>
      </w:r>
      <w:r w:rsidRPr="0028297A">
        <w:rPr>
          <w:rFonts w:ascii="Times New Roman" w:hAnsi="Times New Roman"/>
          <w:spacing w:val="-4"/>
          <w:sz w:val="30"/>
          <w:szCs w:val="30"/>
        </w:rPr>
        <w:t xml:space="preserve"> фактически достигнутое на конец отчетного периода значение</w:t>
      </w:r>
      <w:r w:rsidRPr="0028297A">
        <w:rPr>
          <w:rFonts w:ascii="Times New Roman" w:hAnsi="Times New Roman"/>
          <w:sz w:val="30"/>
          <w:szCs w:val="30"/>
        </w:rPr>
        <w:t xml:space="preserve"> целевого показателя.</w:t>
      </w:r>
    </w:p>
    <w:p w14:paraId="31AB81D9" w14:textId="77777777" w:rsidR="008E4742" w:rsidRPr="0028297A" w:rsidRDefault="008E4742" w:rsidP="008E474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>** плановое значение целевого показателя подпрограммы.</w:t>
      </w:r>
    </w:p>
    <w:p w14:paraId="1BA13CDF" w14:textId="77777777" w:rsidR="008C0C2F" w:rsidRPr="0028297A" w:rsidRDefault="008C0C2F" w:rsidP="008C0C2F">
      <w:pPr>
        <w:pStyle w:val="ConsPlusNormal"/>
        <w:ind w:firstLine="709"/>
        <w:jc w:val="both"/>
        <w:rPr>
          <w:spacing w:val="-4"/>
        </w:rPr>
      </w:pPr>
      <w:r w:rsidRPr="0028297A">
        <w:rPr>
          <w:spacing w:val="-4"/>
        </w:rPr>
        <w:t xml:space="preserve">Степень выполнения задач подпрограммы рассчитывается по </w:t>
      </w:r>
      <w:r w:rsidR="006F5257" w:rsidRPr="0028297A">
        <w:t>следующе</w:t>
      </w:r>
      <w:r w:rsidR="006F5257">
        <w:t xml:space="preserve"> </w:t>
      </w:r>
      <w:r w:rsidRPr="0028297A">
        <w:rPr>
          <w:spacing w:val="-4"/>
        </w:rPr>
        <w:t>формуле</w:t>
      </w:r>
      <w:r w:rsidR="006F5257">
        <w:rPr>
          <w:spacing w:val="-4"/>
        </w:rPr>
        <w:t>:</w:t>
      </w:r>
    </w:p>
    <w:p w14:paraId="13A90517" w14:textId="77777777" w:rsidR="008C0C2F" w:rsidRPr="0028297A" w:rsidRDefault="008C0C2F" w:rsidP="008C0C2F">
      <w:pPr>
        <w:pStyle w:val="ConsPlusNormal"/>
        <w:ind w:firstLine="709"/>
        <w:jc w:val="both"/>
      </w:pPr>
    </w:p>
    <w:p w14:paraId="5635012C" w14:textId="63C985BA" w:rsidR="008C0C2F" w:rsidRPr="0028297A" w:rsidRDefault="003816CB" w:rsidP="008C0C2F">
      <w:pPr>
        <w:pStyle w:val="ConsPlusNormal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9B0D6" wp14:editId="4464A2E2">
                <wp:simplePos x="0" y="0"/>
                <wp:positionH relativeFrom="column">
                  <wp:posOffset>3810000</wp:posOffset>
                </wp:positionH>
                <wp:positionV relativeFrom="paragraph">
                  <wp:posOffset>78740</wp:posOffset>
                </wp:positionV>
                <wp:extent cx="76200" cy="342900"/>
                <wp:effectExtent l="19050" t="0" r="0" b="0"/>
                <wp:wrapNone/>
                <wp:docPr id="13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BAC94" w14:textId="77777777" w:rsidR="00047B07" w:rsidRPr="00062FA9" w:rsidRDefault="00047B07" w:rsidP="008C0C2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62FA9"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9B0D6" id="_x0000_s1027" type="#_x0000_t202" style="position:absolute;left:0;text-align:left;margin-left:300pt;margin-top:6.2pt;width: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" filled="f" stroked="f">
                <v:textbox>
                  <w:txbxContent>
                    <w:p w14:paraId="5F8BAC94" w14:textId="77777777" w:rsidR="00047B07" w:rsidRPr="00062FA9" w:rsidRDefault="00047B07" w:rsidP="008C0C2F">
                      <w:pPr>
                        <w:rPr>
                          <w:sz w:val="30"/>
                          <w:szCs w:val="30"/>
                        </w:rPr>
                      </w:pPr>
                      <w:r w:rsidRPr="00062FA9">
                        <w:rPr>
                          <w:sz w:val="30"/>
                          <w:szCs w:val="30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8C0C2F" w:rsidRPr="0028297A">
        <w:rPr>
          <w:noProof/>
        </w:rPr>
        <w:drawing>
          <wp:inline distT="0" distB="0" distL="0" distR="0" wp14:anchorId="32C1B96A" wp14:editId="4CF2EFC6">
            <wp:extent cx="1631315" cy="53403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34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AC934" w14:textId="77777777" w:rsidR="008C0C2F" w:rsidRPr="0028297A" w:rsidRDefault="008C0C2F" w:rsidP="008C0C2F">
      <w:pPr>
        <w:pStyle w:val="ConsPlusNormal"/>
        <w:ind w:firstLine="709"/>
        <w:jc w:val="both"/>
      </w:pPr>
    </w:p>
    <w:p w14:paraId="6385B006" w14:textId="77777777" w:rsidR="008C0C2F" w:rsidRPr="0028297A" w:rsidRDefault="008C0C2F" w:rsidP="008C0C2F">
      <w:pPr>
        <w:pStyle w:val="ConsPlusNormal"/>
        <w:jc w:val="both"/>
      </w:pPr>
      <w:r w:rsidRPr="0028297A">
        <w:t>где CP</w:t>
      </w:r>
      <w:r w:rsidRPr="0028297A">
        <w:rPr>
          <w:vertAlign w:val="subscript"/>
        </w:rPr>
        <w:t>п/п</w:t>
      </w:r>
      <w:r w:rsidRPr="0028297A">
        <w:t xml:space="preserve"> – степень выполнения задач подпрограммы;</w:t>
      </w:r>
    </w:p>
    <w:p w14:paraId="1ABEB1BF" w14:textId="77777777" w:rsidR="008C0C2F" w:rsidRPr="0028297A" w:rsidRDefault="008C0C2F" w:rsidP="008C0C2F">
      <w:pPr>
        <w:pStyle w:val="ConsPlusNormal"/>
        <w:ind w:firstLine="709"/>
        <w:jc w:val="both"/>
      </w:pPr>
      <w:r w:rsidRPr="0028297A">
        <w:t>СД</w:t>
      </w:r>
      <w:r w:rsidRPr="0028297A">
        <w:rPr>
          <w:vertAlign w:val="subscript"/>
        </w:rPr>
        <w:t>п/ппз</w:t>
      </w:r>
      <w:r w:rsidRPr="0028297A">
        <w:t xml:space="preserve"> – степень достижения планового значения целевого показателя подпрограммы;</w:t>
      </w:r>
    </w:p>
    <w:p w14:paraId="20B59E84" w14:textId="77777777" w:rsidR="008C0C2F" w:rsidRPr="0028297A" w:rsidRDefault="008C0C2F" w:rsidP="008C0C2F">
      <w:pPr>
        <w:pStyle w:val="ConsPlusNormal"/>
        <w:ind w:firstLine="709"/>
        <w:jc w:val="both"/>
      </w:pPr>
      <w:r w:rsidRPr="0028297A">
        <w:t>N – количество целевых показателей подпрограммы.</w:t>
      </w:r>
    </w:p>
    <w:p w14:paraId="728EF548" w14:textId="77777777" w:rsidR="0092180D" w:rsidRPr="0028297A" w:rsidRDefault="0092180D" w:rsidP="009218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 xml:space="preserve">Степень выполнения задач подпрограммы 2 составила: </w:t>
      </w:r>
    </w:p>
    <w:p w14:paraId="7164C85C" w14:textId="77777777" w:rsidR="00395EBD" w:rsidRPr="0028297A" w:rsidRDefault="00A57A10" w:rsidP="00395EB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>1</w:t>
      </w:r>
      <w:r w:rsidR="00395EBD" w:rsidRPr="0028297A">
        <w:rPr>
          <w:rFonts w:ascii="Times New Roman" w:hAnsi="Times New Roman"/>
          <w:sz w:val="30"/>
          <w:szCs w:val="30"/>
        </w:rPr>
        <w:t>+1</w:t>
      </w:r>
      <w:r w:rsidR="00AD6BAD">
        <w:rPr>
          <w:rFonts w:ascii="Times New Roman" w:hAnsi="Times New Roman"/>
          <w:sz w:val="30"/>
          <w:szCs w:val="30"/>
        </w:rPr>
        <w:t>,04</w:t>
      </w:r>
      <w:r w:rsidR="00FF3E97" w:rsidRPr="0028297A">
        <w:rPr>
          <w:rFonts w:ascii="Times New Roman" w:hAnsi="Times New Roman"/>
          <w:sz w:val="30"/>
          <w:szCs w:val="30"/>
        </w:rPr>
        <w:t xml:space="preserve"> </w:t>
      </w:r>
      <w:r w:rsidRPr="0028297A">
        <w:rPr>
          <w:rFonts w:ascii="Times New Roman" w:hAnsi="Times New Roman"/>
          <w:sz w:val="30"/>
          <w:szCs w:val="30"/>
        </w:rPr>
        <w:t xml:space="preserve">= </w:t>
      </w:r>
      <w:r w:rsidR="00765EFE">
        <w:rPr>
          <w:rFonts w:ascii="Times New Roman" w:hAnsi="Times New Roman"/>
          <w:sz w:val="30"/>
          <w:szCs w:val="30"/>
        </w:rPr>
        <w:t>2</w:t>
      </w:r>
      <w:r w:rsidR="00AD6BAD">
        <w:rPr>
          <w:rFonts w:ascii="Times New Roman" w:hAnsi="Times New Roman"/>
          <w:sz w:val="30"/>
          <w:szCs w:val="30"/>
        </w:rPr>
        <w:t>,04</w:t>
      </w:r>
      <w:r w:rsidR="00395EBD" w:rsidRPr="0028297A">
        <w:rPr>
          <w:rFonts w:ascii="Times New Roman" w:hAnsi="Times New Roman"/>
          <w:sz w:val="30"/>
          <w:szCs w:val="30"/>
        </w:rPr>
        <w:t>/</w:t>
      </w:r>
      <w:r w:rsidR="00765EFE">
        <w:rPr>
          <w:rFonts w:ascii="Times New Roman" w:hAnsi="Times New Roman"/>
          <w:sz w:val="30"/>
          <w:szCs w:val="30"/>
        </w:rPr>
        <w:t>2</w:t>
      </w:r>
      <w:r w:rsidR="00395EBD" w:rsidRPr="0028297A">
        <w:rPr>
          <w:rFonts w:ascii="Times New Roman" w:hAnsi="Times New Roman"/>
          <w:sz w:val="30"/>
          <w:szCs w:val="30"/>
        </w:rPr>
        <w:t>=1,</w:t>
      </w:r>
      <w:r w:rsidR="00765EFE">
        <w:rPr>
          <w:rFonts w:ascii="Times New Roman" w:hAnsi="Times New Roman"/>
          <w:sz w:val="30"/>
          <w:szCs w:val="30"/>
        </w:rPr>
        <w:t>0</w:t>
      </w:r>
      <w:r w:rsidR="00AD6BAD">
        <w:rPr>
          <w:rFonts w:ascii="Times New Roman" w:hAnsi="Times New Roman"/>
          <w:sz w:val="30"/>
          <w:szCs w:val="30"/>
        </w:rPr>
        <w:t>2</w:t>
      </w:r>
      <w:r w:rsidR="00395EBD" w:rsidRPr="0028297A">
        <w:rPr>
          <w:rFonts w:ascii="Times New Roman" w:hAnsi="Times New Roman"/>
          <w:sz w:val="30"/>
          <w:szCs w:val="30"/>
        </w:rPr>
        <w:t>.</w:t>
      </w:r>
    </w:p>
    <w:p w14:paraId="42675F58" w14:textId="77777777" w:rsidR="008C0C2F" w:rsidRPr="0028297A" w:rsidRDefault="008C0C2F" w:rsidP="008C0C2F">
      <w:pPr>
        <w:pStyle w:val="ConsPlusNormal"/>
        <w:ind w:firstLine="709"/>
        <w:jc w:val="both"/>
      </w:pPr>
      <w:r w:rsidRPr="0028297A">
        <w:t>Если значение СР</w:t>
      </w:r>
      <w:r w:rsidRPr="0028297A">
        <w:rPr>
          <w:vertAlign w:val="subscript"/>
        </w:rPr>
        <w:t>п/п</w:t>
      </w:r>
      <w:r w:rsidRPr="0028297A">
        <w:t xml:space="preserve"> больше 1, то при расчете степени выполнения задач подпрограммы оно принимается равным 1.</w:t>
      </w:r>
    </w:p>
    <w:p w14:paraId="12C1786E" w14:textId="77777777" w:rsidR="006F5257" w:rsidRDefault="00082B27" w:rsidP="007B376C">
      <w:pPr>
        <w:pStyle w:val="ConsPlusNormal"/>
        <w:ind w:firstLine="709"/>
        <w:jc w:val="both"/>
      </w:pPr>
      <w:r w:rsidRPr="0028297A">
        <w:t xml:space="preserve">В соответствии с методикой оценки эффективности реализации Государственной программы, эффективность реализации подпрограммы 2 </w:t>
      </w:r>
      <w:r w:rsidR="006F5257" w:rsidRPr="0028297A">
        <w:t>рассчитывается по следующей формуле</w:t>
      </w:r>
      <w:r w:rsidR="007B25D2">
        <w:t>:</w:t>
      </w:r>
    </w:p>
    <w:p w14:paraId="2335D60D" w14:textId="77777777" w:rsidR="00403B9C" w:rsidRDefault="00403B9C" w:rsidP="00403B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14:paraId="63616C24" w14:textId="77777777" w:rsidR="00384B46" w:rsidRPr="00611A38" w:rsidRDefault="00384B46" w:rsidP="00384B46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1F5E06">
        <w:rPr>
          <w:rFonts w:ascii="Times New Roman" w:hAnsi="Times New Roman"/>
          <w:sz w:val="30"/>
          <w:szCs w:val="30"/>
          <w:u w:val="single"/>
          <w:lang w:eastAsia="ru-RU"/>
        </w:rPr>
        <w:t>ЭР</w:t>
      </w:r>
      <w:r w:rsidRPr="00A72B2A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 xml:space="preserve">п/п </w:t>
      </w:r>
      <w:r w:rsidRPr="00724AE0">
        <w:rPr>
          <w:rFonts w:ascii="Times New Roman" w:hAnsi="Times New Roman"/>
          <w:sz w:val="30"/>
          <w:szCs w:val="30"/>
          <w:lang w:eastAsia="ru-RU"/>
        </w:rPr>
        <w:t>=</w:t>
      </w:r>
      <w:r w:rsidRPr="001F5E06">
        <w:rPr>
          <w:rFonts w:ascii="Times New Roman" w:hAnsi="Times New Roman"/>
          <w:sz w:val="30"/>
          <w:szCs w:val="30"/>
          <w:u w:val="single"/>
          <w:lang w:eastAsia="ru-RU"/>
        </w:rPr>
        <w:t xml:space="preserve"> </w:t>
      </w:r>
      <w:r w:rsidRPr="00611A38">
        <w:rPr>
          <w:rFonts w:ascii="Times New Roman" w:hAnsi="Times New Roman"/>
          <w:sz w:val="30"/>
          <w:szCs w:val="30"/>
          <w:u w:val="single"/>
          <w:lang w:eastAsia="ru-RU"/>
        </w:rPr>
        <w:t>(СВ</w:t>
      </w:r>
      <w:r w:rsidRPr="00611A38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>мп</w:t>
      </w:r>
      <w:r w:rsidRPr="00611A38">
        <w:rPr>
          <w:rFonts w:ascii="Times New Roman" w:hAnsi="Times New Roman"/>
          <w:sz w:val="30"/>
          <w:szCs w:val="30"/>
          <w:u w:val="single"/>
          <w:lang w:eastAsia="ru-RU"/>
        </w:rPr>
        <w:t xml:space="preserve"> + СР</w:t>
      </w:r>
      <w:r w:rsidRPr="00611A38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>п/п</w:t>
      </w:r>
      <w:r w:rsidRPr="00611A38">
        <w:rPr>
          <w:rFonts w:ascii="Times New Roman" w:hAnsi="Times New Roman"/>
          <w:sz w:val="30"/>
          <w:szCs w:val="30"/>
          <w:u w:val="single"/>
          <w:lang w:eastAsia="ru-RU"/>
        </w:rPr>
        <w:t>),</w:t>
      </w:r>
    </w:p>
    <w:p w14:paraId="2B7E7C7E" w14:textId="77777777" w:rsidR="00384B46" w:rsidRPr="001F5E06" w:rsidRDefault="00384B46" w:rsidP="00384B46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611A38">
        <w:rPr>
          <w:rFonts w:ascii="Times New Roman" w:hAnsi="Times New Roman"/>
          <w:sz w:val="30"/>
          <w:szCs w:val="30"/>
          <w:lang w:eastAsia="ru-RU"/>
        </w:rPr>
        <w:t xml:space="preserve">          (Ф</w:t>
      </w:r>
      <w:r w:rsidRPr="00611A38">
        <w:rPr>
          <w:rFonts w:ascii="Times New Roman" w:hAnsi="Times New Roman"/>
          <w:sz w:val="30"/>
          <w:szCs w:val="30"/>
          <w:vertAlign w:val="subscript"/>
          <w:lang w:eastAsia="ru-RU"/>
        </w:rPr>
        <w:t>фп</w:t>
      </w:r>
      <w:r w:rsidRPr="00611A38">
        <w:rPr>
          <w:rFonts w:ascii="Times New Roman" w:hAnsi="Times New Roman"/>
          <w:sz w:val="30"/>
          <w:szCs w:val="30"/>
          <w:lang w:eastAsia="ru-RU"/>
        </w:rPr>
        <w:t>/Ф</w:t>
      </w:r>
      <w:r w:rsidRPr="00611A38">
        <w:rPr>
          <w:rFonts w:ascii="Times New Roman" w:hAnsi="Times New Roman"/>
          <w:sz w:val="30"/>
          <w:szCs w:val="30"/>
          <w:vertAlign w:val="subscript"/>
          <w:lang w:eastAsia="ru-RU"/>
        </w:rPr>
        <w:t>пп</w:t>
      </w:r>
      <w:r w:rsidRPr="00611A38">
        <w:rPr>
          <w:rFonts w:ascii="Times New Roman" w:hAnsi="Times New Roman"/>
          <w:sz w:val="30"/>
          <w:szCs w:val="30"/>
          <w:u w:val="single"/>
          <w:lang w:eastAsia="ru-RU"/>
        </w:rPr>
        <w:t>)</w:t>
      </w:r>
    </w:p>
    <w:p w14:paraId="2E7AB854" w14:textId="77777777" w:rsidR="00403B9C" w:rsidRDefault="00403B9C" w:rsidP="00403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34FE3E17" w14:textId="77777777" w:rsidR="00403B9C" w:rsidRDefault="00403B9C" w:rsidP="007B376C">
      <w:pPr>
        <w:pStyle w:val="ConsPlusNormal"/>
        <w:ind w:firstLine="709"/>
        <w:jc w:val="both"/>
      </w:pPr>
    </w:p>
    <w:p w14:paraId="18A0CE73" w14:textId="77777777" w:rsidR="009F0E7F" w:rsidRPr="009F0E7F" w:rsidRDefault="009F0E7F" w:rsidP="009F0E7F">
      <w:pPr>
        <w:pStyle w:val="ConsPlusNormal"/>
        <w:jc w:val="both"/>
      </w:pPr>
      <w:r w:rsidRPr="009F0E7F">
        <w:t>где ЭР</w:t>
      </w:r>
      <w:r w:rsidRPr="007C417F">
        <w:rPr>
          <w:vertAlign w:val="subscript"/>
        </w:rPr>
        <w:t>п/п</w:t>
      </w:r>
      <w:r w:rsidRPr="009F0E7F">
        <w:t xml:space="preserve"> </w:t>
      </w:r>
      <w:r w:rsidR="000D2DF4" w:rsidRPr="0028297A">
        <w:t>–</w:t>
      </w:r>
      <w:r w:rsidRPr="009F0E7F">
        <w:t xml:space="preserve"> эффективность реализации подпрограммы Государственной программы;</w:t>
      </w:r>
    </w:p>
    <w:p w14:paraId="6C1CE04D" w14:textId="77777777" w:rsidR="009F0E7F" w:rsidRPr="009F0E7F" w:rsidRDefault="009F0E7F" w:rsidP="00CE69CD">
      <w:pPr>
        <w:pStyle w:val="ConsPlusNormal"/>
        <w:ind w:firstLine="708"/>
        <w:jc w:val="both"/>
      </w:pPr>
      <w:r w:rsidRPr="009F0E7F">
        <w:t>СВ</w:t>
      </w:r>
      <w:r w:rsidRPr="00F25FC6">
        <w:rPr>
          <w:vertAlign w:val="subscript"/>
        </w:rPr>
        <w:t>мп</w:t>
      </w:r>
      <w:r w:rsidRPr="009F0E7F">
        <w:t xml:space="preserve">  </w:t>
      </w:r>
      <w:r w:rsidR="000D2DF4" w:rsidRPr="0028297A">
        <w:t>–</w:t>
      </w:r>
      <w:r w:rsidRPr="009F0E7F">
        <w:t xml:space="preserve"> степень реализации мероприятий подпрограммы;</w:t>
      </w:r>
    </w:p>
    <w:p w14:paraId="2AD5D19A" w14:textId="77777777" w:rsidR="009F0E7F" w:rsidRPr="009F0E7F" w:rsidRDefault="009F0E7F" w:rsidP="00CE69CD">
      <w:pPr>
        <w:pStyle w:val="ConsPlusNormal"/>
        <w:ind w:firstLine="708"/>
        <w:jc w:val="both"/>
      </w:pPr>
      <w:r w:rsidRPr="009F0E7F">
        <w:lastRenderedPageBreak/>
        <w:t>СР</w:t>
      </w:r>
      <w:r w:rsidRPr="00F25FC6">
        <w:rPr>
          <w:vertAlign w:val="subscript"/>
        </w:rPr>
        <w:t>п/п</w:t>
      </w:r>
      <w:r w:rsidRPr="009F0E7F">
        <w:t xml:space="preserve"> </w:t>
      </w:r>
      <w:r w:rsidR="000D2DF4" w:rsidRPr="0028297A">
        <w:t>–</w:t>
      </w:r>
      <w:r w:rsidRPr="009F0E7F">
        <w:t xml:space="preserve"> степень выполнения задач подпрограммы;</w:t>
      </w:r>
    </w:p>
    <w:p w14:paraId="67D6BC83" w14:textId="77777777" w:rsidR="009F0E7F" w:rsidRPr="009F0E7F" w:rsidRDefault="009F0E7F" w:rsidP="00CE69CD">
      <w:pPr>
        <w:pStyle w:val="ConsPlusNormal"/>
        <w:ind w:firstLine="708"/>
        <w:jc w:val="both"/>
      </w:pPr>
      <w:r w:rsidRPr="009F0E7F">
        <w:t>Ф</w:t>
      </w:r>
      <w:r w:rsidRPr="00F25FC6">
        <w:rPr>
          <w:vertAlign w:val="subscript"/>
        </w:rPr>
        <w:t>фп</w:t>
      </w:r>
      <w:r w:rsidRPr="009F0E7F">
        <w:t xml:space="preserve"> </w:t>
      </w:r>
      <w:r w:rsidR="000D2DF4" w:rsidRPr="0028297A">
        <w:t>–</w:t>
      </w:r>
      <w:r w:rsidRPr="009F0E7F">
        <w:t xml:space="preserve"> объем фактически освоенных средств на реализацию подпрограммы в отчетном году;</w:t>
      </w:r>
    </w:p>
    <w:p w14:paraId="340AD6F1" w14:textId="77777777" w:rsidR="009F0E7F" w:rsidRPr="009F0E7F" w:rsidRDefault="009F0E7F" w:rsidP="00F25FC6">
      <w:pPr>
        <w:pStyle w:val="ConsPlusNormal"/>
        <w:ind w:firstLine="708"/>
        <w:jc w:val="both"/>
      </w:pPr>
      <w:r w:rsidRPr="009F0E7F">
        <w:t>Ф</w:t>
      </w:r>
      <w:r w:rsidRPr="00F25FC6">
        <w:rPr>
          <w:vertAlign w:val="subscript"/>
        </w:rPr>
        <w:t>пп</w:t>
      </w:r>
      <w:r w:rsidRPr="009F0E7F">
        <w:t xml:space="preserve"> </w:t>
      </w:r>
      <w:r w:rsidR="000D2DF4" w:rsidRPr="0028297A">
        <w:t>–</w:t>
      </w:r>
      <w:r w:rsidRPr="009F0E7F">
        <w:t xml:space="preserve"> объем запланированных средств на реализацию подпрограммы в отчетном году.</w:t>
      </w:r>
    </w:p>
    <w:p w14:paraId="1EE49DDD" w14:textId="77777777" w:rsidR="00082B27" w:rsidRDefault="00CE69CD" w:rsidP="007B376C">
      <w:pPr>
        <w:pStyle w:val="ConsPlusNormal"/>
        <w:ind w:firstLine="709"/>
        <w:jc w:val="both"/>
      </w:pPr>
      <w:r>
        <w:t>В</w:t>
      </w:r>
      <w:r w:rsidR="00082B27" w:rsidRPr="0028297A">
        <w:t xml:space="preserve"> 20</w:t>
      </w:r>
      <w:r w:rsidR="0092180D" w:rsidRPr="0028297A">
        <w:t>2</w:t>
      </w:r>
      <w:r w:rsidR="00EE6E8C">
        <w:t>1</w:t>
      </w:r>
      <w:r w:rsidR="00082B27" w:rsidRPr="0028297A">
        <w:t xml:space="preserve"> году</w:t>
      </w:r>
      <w:r w:rsidR="00082B27" w:rsidRPr="0028297A">
        <w:rPr>
          <w:b/>
        </w:rPr>
        <w:t xml:space="preserve"> </w:t>
      </w:r>
      <w:r w:rsidRPr="00CE69CD">
        <w:rPr>
          <w:b/>
        </w:rPr>
        <w:t>эффективность реализации подпрограммы</w:t>
      </w:r>
      <w:r w:rsidRPr="0028297A">
        <w:rPr>
          <w:b/>
        </w:rPr>
        <w:t xml:space="preserve"> </w:t>
      </w:r>
      <w:r w:rsidR="00082B27" w:rsidRPr="0028297A">
        <w:rPr>
          <w:b/>
        </w:rPr>
        <w:t xml:space="preserve">равна значению </w:t>
      </w:r>
      <w:r w:rsidR="006C6571">
        <w:rPr>
          <w:b/>
        </w:rPr>
        <w:t>2</w:t>
      </w:r>
      <w:r w:rsidR="00E91902" w:rsidRPr="0028297A">
        <w:rPr>
          <w:b/>
        </w:rPr>
        <w:t>,</w:t>
      </w:r>
      <w:r w:rsidR="00316392" w:rsidRPr="0028297A">
        <w:rPr>
          <w:b/>
        </w:rPr>
        <w:t>0</w:t>
      </w:r>
      <w:r w:rsidR="006C6571">
        <w:rPr>
          <w:b/>
        </w:rPr>
        <w:t>0</w:t>
      </w:r>
      <w:r w:rsidR="00082B27" w:rsidRPr="0028297A">
        <w:rPr>
          <w:b/>
        </w:rPr>
        <w:t xml:space="preserve"> что признается высокой степенью реализации.</w:t>
      </w:r>
      <w:r w:rsidR="00082B27" w:rsidRPr="0028297A">
        <w:t xml:space="preserve"> </w:t>
      </w:r>
    </w:p>
    <w:p w14:paraId="4388F79C" w14:textId="77777777" w:rsidR="00AC6999" w:rsidRPr="0028297A" w:rsidRDefault="00AC6999" w:rsidP="007B376C">
      <w:pPr>
        <w:pStyle w:val="ConsPlusNormal"/>
        <w:ind w:firstLine="709"/>
        <w:jc w:val="both"/>
      </w:pPr>
    </w:p>
    <w:p w14:paraId="788FEAB8" w14:textId="77777777" w:rsidR="00082B27" w:rsidRPr="00CB6E9A" w:rsidRDefault="00082B27" w:rsidP="00182B63">
      <w:pPr>
        <w:pStyle w:val="ConsPlusNormal"/>
        <w:ind w:firstLine="709"/>
        <w:jc w:val="both"/>
      </w:pPr>
      <w:r w:rsidRPr="00CB6E9A">
        <w:t>ЭР</w:t>
      </w:r>
      <w:r w:rsidRPr="00CB6E9A">
        <w:rPr>
          <w:vertAlign w:val="subscript"/>
        </w:rPr>
        <w:t>п/п</w:t>
      </w:r>
      <w:r w:rsidRPr="00CB6E9A">
        <w:t xml:space="preserve"> = </w:t>
      </w:r>
      <w:r w:rsidR="006807DB" w:rsidRPr="00CB6E9A">
        <w:t>(</w:t>
      </w:r>
      <w:r w:rsidR="00E92B40" w:rsidRPr="00CB6E9A">
        <w:t>1</w:t>
      </w:r>
      <w:r w:rsidR="000D2DF4" w:rsidRPr="00CB6E9A">
        <w:t>+</w:t>
      </w:r>
      <w:r w:rsidR="00EE6515" w:rsidRPr="00CB6E9A">
        <w:t>1</w:t>
      </w:r>
      <w:r w:rsidR="006807DB" w:rsidRPr="00CB6E9A">
        <w:t>)</w:t>
      </w:r>
      <w:r w:rsidRPr="00CB6E9A">
        <w:t>/(</w:t>
      </w:r>
      <w:r w:rsidR="000D2DF4" w:rsidRPr="00CB6E9A">
        <w:t>2 231 681,86</w:t>
      </w:r>
      <w:r w:rsidRPr="00CB6E9A">
        <w:t>/</w:t>
      </w:r>
      <w:r w:rsidR="000D2DF4" w:rsidRPr="00CB6E9A">
        <w:t>2 228 861,0</w:t>
      </w:r>
      <w:r w:rsidRPr="00CB6E9A">
        <w:t xml:space="preserve">) = </w:t>
      </w:r>
      <w:r w:rsidR="005805C0" w:rsidRPr="00CB6E9A">
        <w:t>2</w:t>
      </w:r>
      <w:r w:rsidR="00A068A5" w:rsidRPr="00CB6E9A">
        <w:t>,0</w:t>
      </w:r>
      <w:r w:rsidR="005805C0" w:rsidRPr="00CB6E9A">
        <w:t>0</w:t>
      </w:r>
      <w:r w:rsidRPr="00CB6E9A">
        <w:t xml:space="preserve"> </w:t>
      </w:r>
    </w:p>
    <w:p w14:paraId="442C86E2" w14:textId="77777777" w:rsidR="00082B27" w:rsidRPr="0028297A" w:rsidRDefault="00082B27" w:rsidP="00182B63">
      <w:pPr>
        <w:pStyle w:val="ConsPlusNormal"/>
        <w:ind w:firstLine="709"/>
        <w:jc w:val="both"/>
      </w:pPr>
    </w:p>
    <w:p w14:paraId="7B3F779F" w14:textId="77777777" w:rsidR="00082B27" w:rsidRDefault="00082B27" w:rsidP="005C214F">
      <w:pPr>
        <w:pStyle w:val="ConsPlusNormal"/>
        <w:ind w:firstLine="708"/>
        <w:jc w:val="both"/>
      </w:pPr>
      <w:r w:rsidRPr="0028297A">
        <w:t>где: ЭР</w:t>
      </w:r>
      <w:r w:rsidRPr="0028297A">
        <w:rPr>
          <w:vertAlign w:val="subscript"/>
        </w:rPr>
        <w:t>п/п</w:t>
      </w:r>
      <w:r w:rsidRPr="0028297A">
        <w:t xml:space="preserve"> – эффективность реализации подпрограммы;</w:t>
      </w:r>
    </w:p>
    <w:p w14:paraId="4CDD01B4" w14:textId="77777777" w:rsidR="00CE69CD" w:rsidRPr="0028297A" w:rsidRDefault="00CE69CD" w:rsidP="00182B63">
      <w:pPr>
        <w:pStyle w:val="ConsPlusNormal"/>
        <w:jc w:val="both"/>
      </w:pPr>
      <w:r>
        <w:tab/>
      </w:r>
      <w:r w:rsidR="006B4A1B">
        <w:t xml:space="preserve">1,00 </w:t>
      </w:r>
      <w:r w:rsidR="003344DC" w:rsidRPr="0028297A">
        <w:t>–</w:t>
      </w:r>
      <w:r w:rsidR="006B4A1B">
        <w:t xml:space="preserve"> </w:t>
      </w:r>
      <w:r w:rsidR="006B4A1B" w:rsidRPr="009F0E7F">
        <w:t>степень реализации мероприятий подпрограммы</w:t>
      </w:r>
      <w:r w:rsidR="006B4A1B">
        <w:t>;</w:t>
      </w:r>
    </w:p>
    <w:p w14:paraId="55972271" w14:textId="77777777" w:rsidR="00082B27" w:rsidRPr="0028297A" w:rsidRDefault="001E0523" w:rsidP="00182B63">
      <w:pPr>
        <w:pStyle w:val="ConsPlusNormal"/>
        <w:ind w:firstLine="709"/>
        <w:jc w:val="both"/>
      </w:pPr>
      <w:r w:rsidRPr="0028297A">
        <w:t>1</w:t>
      </w:r>
      <w:r w:rsidR="00082B27" w:rsidRPr="0028297A">
        <w:t>,</w:t>
      </w:r>
      <w:r w:rsidRPr="0028297A">
        <w:t>00</w:t>
      </w:r>
      <w:r w:rsidR="00082B27" w:rsidRPr="0028297A">
        <w:t xml:space="preserve"> – степень выполнения задач подпрограммы;</w:t>
      </w:r>
    </w:p>
    <w:p w14:paraId="221130E7" w14:textId="77777777" w:rsidR="00082B27" w:rsidRPr="0028297A" w:rsidRDefault="006E7541" w:rsidP="00182B63">
      <w:pPr>
        <w:pStyle w:val="ConsPlusNormal"/>
        <w:ind w:firstLine="709"/>
        <w:jc w:val="both"/>
      </w:pPr>
      <w:r>
        <w:t>2 231 681,86</w:t>
      </w:r>
      <w:r w:rsidR="00316392" w:rsidRPr="0028297A">
        <w:t xml:space="preserve"> </w:t>
      </w:r>
      <w:r w:rsidR="00082B27" w:rsidRPr="0028297A">
        <w:t>рублей – объем фактически освоенных средств на реализацию подпрограммы в отчетном периоде;</w:t>
      </w:r>
    </w:p>
    <w:p w14:paraId="088DDE52" w14:textId="77777777" w:rsidR="00082B27" w:rsidRDefault="00AC6999" w:rsidP="00182B63">
      <w:pPr>
        <w:pStyle w:val="ConsPlusNormal"/>
        <w:ind w:firstLine="709"/>
        <w:jc w:val="both"/>
      </w:pPr>
      <w:r w:rsidRPr="00AC6999">
        <w:t>2 228 861,0</w:t>
      </w:r>
      <w:r w:rsidR="00316392" w:rsidRPr="0028297A">
        <w:rPr>
          <w:b/>
        </w:rPr>
        <w:t xml:space="preserve"> </w:t>
      </w:r>
      <w:r w:rsidR="00082B27" w:rsidRPr="0028297A">
        <w:t>рублей  – объем запланированных средств на реализацию подпрограммы в отчетном периоде.</w:t>
      </w:r>
    </w:p>
    <w:p w14:paraId="45969F72" w14:textId="77777777" w:rsidR="002C6E9D" w:rsidRDefault="002C6E9D" w:rsidP="009E2FF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</w:p>
    <w:p w14:paraId="3E6F9FF9" w14:textId="77777777" w:rsidR="00082B27" w:rsidRPr="002C6E9D" w:rsidRDefault="00082B27" w:rsidP="009E2FF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2C6E9D">
        <w:rPr>
          <w:rFonts w:ascii="Times New Roman" w:hAnsi="Times New Roman"/>
          <w:b/>
          <w:i/>
          <w:sz w:val="30"/>
          <w:szCs w:val="30"/>
        </w:rPr>
        <w:t xml:space="preserve">Подпрограмма 3 «Обращение со стойкими органическими загрязнителями» (далее – подпрограмма 3). </w:t>
      </w:r>
    </w:p>
    <w:p w14:paraId="5B58D8D7" w14:textId="77777777" w:rsidR="006A08AD" w:rsidRPr="0028297A" w:rsidRDefault="006A08AD" w:rsidP="006A08AD">
      <w:pPr>
        <w:pStyle w:val="ConsPlusNormal"/>
        <w:ind w:firstLine="709"/>
        <w:jc w:val="both"/>
      </w:pPr>
      <w:r w:rsidRPr="0028297A">
        <w:t xml:space="preserve">Подпрограммой 3 было предусмотрено выполнение </w:t>
      </w:r>
      <w:r>
        <w:t>1</w:t>
      </w:r>
      <w:r w:rsidRPr="0028297A">
        <w:t xml:space="preserve"> задач</w:t>
      </w:r>
      <w:r>
        <w:t>и</w:t>
      </w:r>
      <w:r w:rsidRPr="0028297A">
        <w:t>, решение котор</w:t>
      </w:r>
      <w:r>
        <w:t>ой</w:t>
      </w:r>
      <w:r w:rsidRPr="0028297A">
        <w:t xml:space="preserve"> характеризует </w:t>
      </w:r>
      <w:r w:rsidRPr="00DC3F59">
        <w:rPr>
          <w:b/>
        </w:rPr>
        <w:t>1 целевой показатель и установленные значения по нему в отчетном периоде достигнуты в полном объеме</w:t>
      </w:r>
      <w:r w:rsidR="00DC3F59">
        <w:t>, в том числе:</w:t>
      </w:r>
    </w:p>
    <w:p w14:paraId="7A839195" w14:textId="77777777" w:rsidR="006A08AD" w:rsidRDefault="00DC3F59" w:rsidP="00616757">
      <w:pPr>
        <w:pStyle w:val="ConsPlusNormal"/>
        <w:ind w:firstLine="709"/>
        <w:jc w:val="both"/>
      </w:pPr>
      <w:r>
        <w:t>в</w:t>
      </w:r>
      <w:r w:rsidRPr="00DC3F59">
        <w:t>ывод из эксплуатации оборудования, содержащего ПХБ (к уровню 2020 года)</w:t>
      </w:r>
      <w:r w:rsidR="00FD7020">
        <w:t xml:space="preserve"> – 20,0 процентов при показателе 20 процентов (100% от плана).</w:t>
      </w:r>
    </w:p>
    <w:p w14:paraId="24750D66" w14:textId="77777777" w:rsidR="00616757" w:rsidRPr="00D17915" w:rsidRDefault="00616757" w:rsidP="00616757">
      <w:pPr>
        <w:pStyle w:val="ConsPlusNormal"/>
        <w:ind w:firstLine="709"/>
        <w:jc w:val="both"/>
        <w:rPr>
          <w:b/>
        </w:rPr>
      </w:pPr>
      <w:r w:rsidRPr="0028297A">
        <w:t xml:space="preserve">По подпрограмме </w:t>
      </w:r>
      <w:r>
        <w:t>3</w:t>
      </w:r>
      <w:r w:rsidRPr="0028297A">
        <w:t xml:space="preserve"> из запланированных в 202</w:t>
      </w:r>
      <w:r>
        <w:t>1</w:t>
      </w:r>
      <w:r w:rsidRPr="0028297A">
        <w:t xml:space="preserve"> году </w:t>
      </w:r>
      <w:r w:rsidR="009107B5" w:rsidRPr="00D17915">
        <w:rPr>
          <w:b/>
        </w:rPr>
        <w:t>18</w:t>
      </w:r>
      <w:r w:rsidRPr="00D17915">
        <w:rPr>
          <w:b/>
        </w:rPr>
        <w:t xml:space="preserve"> мероприятий, </w:t>
      </w:r>
      <w:r w:rsidR="00447ABC" w:rsidRPr="00D17915">
        <w:rPr>
          <w:b/>
        </w:rPr>
        <w:t>1</w:t>
      </w:r>
      <w:r w:rsidR="009107B5" w:rsidRPr="00D17915">
        <w:rPr>
          <w:b/>
        </w:rPr>
        <w:t>6</w:t>
      </w:r>
      <w:r w:rsidRPr="00D17915">
        <w:rPr>
          <w:b/>
        </w:rPr>
        <w:t xml:space="preserve"> мероприяти</w:t>
      </w:r>
      <w:r w:rsidR="00AE09AB" w:rsidRPr="00D17915">
        <w:rPr>
          <w:b/>
        </w:rPr>
        <w:t>й</w:t>
      </w:r>
      <w:r w:rsidRPr="00D17915">
        <w:rPr>
          <w:b/>
        </w:rPr>
        <w:t xml:space="preserve"> выполнены в полном объеме, </w:t>
      </w:r>
      <w:r w:rsidR="00447ABC" w:rsidRPr="00D17915">
        <w:rPr>
          <w:b/>
        </w:rPr>
        <w:t>1</w:t>
      </w:r>
      <w:r w:rsidRPr="00D17915">
        <w:rPr>
          <w:b/>
        </w:rPr>
        <w:t xml:space="preserve"> мероприяти</w:t>
      </w:r>
      <w:r w:rsidR="00447ABC" w:rsidRPr="00D17915">
        <w:rPr>
          <w:b/>
        </w:rPr>
        <w:t>е</w:t>
      </w:r>
      <w:r w:rsidRPr="00D17915">
        <w:rPr>
          <w:b/>
        </w:rPr>
        <w:t xml:space="preserve"> выполнен</w:t>
      </w:r>
      <w:r w:rsidR="00447ABC" w:rsidRPr="00D17915">
        <w:rPr>
          <w:b/>
        </w:rPr>
        <w:t>о</w:t>
      </w:r>
      <w:r w:rsidRPr="00D17915">
        <w:rPr>
          <w:b/>
        </w:rPr>
        <w:t xml:space="preserve"> частично, 1 мероприятие не выполнено.</w:t>
      </w:r>
    </w:p>
    <w:p w14:paraId="398FB6BB" w14:textId="77777777" w:rsidR="007E147C" w:rsidRPr="00CA1C77" w:rsidRDefault="007E147C" w:rsidP="007E147C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D17915">
        <w:rPr>
          <w:rFonts w:ascii="Times New Roman" w:hAnsi="Times New Roman"/>
          <w:bCs/>
          <w:i/>
          <w:sz w:val="30"/>
          <w:szCs w:val="30"/>
          <w:lang w:eastAsia="ru-RU"/>
        </w:rPr>
        <w:t xml:space="preserve">Кроме этого, в соответствии с решением Минского областного Совета депутатов от 18 ноября 2021 г. № 310 было </w:t>
      </w:r>
      <w:r w:rsidRPr="00D17915">
        <w:rPr>
          <w:rFonts w:ascii="Times New Roman" w:hAnsi="Times New Roman"/>
          <w:i/>
          <w:sz w:val="30"/>
          <w:szCs w:val="30"/>
          <w:lang w:eastAsia="ru-RU"/>
        </w:rPr>
        <w:t>выполнено мероприятие «</w:t>
      </w:r>
      <w:r w:rsidRPr="00D17915">
        <w:rPr>
          <w:rFonts w:ascii="Times New Roman" w:hAnsi="Times New Roman"/>
          <w:bCs/>
          <w:i/>
          <w:sz w:val="30"/>
          <w:szCs w:val="30"/>
          <w:lang w:eastAsia="ru-RU"/>
        </w:rPr>
        <w:t xml:space="preserve">Переупаковка и вывоз непригодных пестицидов со складов Минской области», в рамках подпрограммы </w:t>
      </w:r>
      <w:r w:rsidRPr="00D17915">
        <w:rPr>
          <w:rFonts w:ascii="Times New Roman" w:hAnsi="Times New Roman"/>
          <w:i/>
          <w:sz w:val="30"/>
          <w:szCs w:val="30"/>
          <w:lang w:eastAsia="ru-RU"/>
        </w:rPr>
        <w:t xml:space="preserve">3 «Обращение со стойкими органическими загрязнителями», предусмотренное к реализации в 2022 г. </w:t>
      </w:r>
      <w:r w:rsidR="00AF0E0A" w:rsidRPr="00D17915">
        <w:rPr>
          <w:rFonts w:ascii="Times New Roman" w:hAnsi="Times New Roman"/>
          <w:i/>
          <w:sz w:val="30"/>
          <w:szCs w:val="30"/>
          <w:lang w:eastAsia="ru-RU"/>
        </w:rPr>
        <w:t xml:space="preserve">Вывезено 31,5 </w:t>
      </w:r>
      <w:r w:rsidR="002952F2" w:rsidRPr="00D17915">
        <w:rPr>
          <w:rFonts w:ascii="Times New Roman" w:hAnsi="Times New Roman"/>
          <w:i/>
          <w:sz w:val="30"/>
          <w:szCs w:val="30"/>
          <w:lang w:eastAsia="ru-RU"/>
        </w:rPr>
        <w:t xml:space="preserve">тонн </w:t>
      </w:r>
      <w:r w:rsidR="00AF0E0A" w:rsidRPr="00D17915">
        <w:rPr>
          <w:rFonts w:ascii="Times New Roman" w:hAnsi="Times New Roman"/>
          <w:bCs/>
          <w:i/>
          <w:sz w:val="30"/>
          <w:szCs w:val="30"/>
          <w:lang w:eastAsia="ru-RU"/>
        </w:rPr>
        <w:t>непригодных пестицидов со складов Клецкого района</w:t>
      </w:r>
      <w:r w:rsidR="000C0F94" w:rsidRPr="00D17915">
        <w:rPr>
          <w:rFonts w:ascii="Times New Roman" w:hAnsi="Times New Roman"/>
          <w:bCs/>
          <w:i/>
          <w:sz w:val="30"/>
          <w:szCs w:val="30"/>
          <w:lang w:eastAsia="ru-RU"/>
        </w:rPr>
        <w:t>.</w:t>
      </w:r>
    </w:p>
    <w:p w14:paraId="5961F202" w14:textId="77777777" w:rsidR="002E5638" w:rsidRPr="00625A3C" w:rsidRDefault="005D4576" w:rsidP="00625A3C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9E701E">
        <w:rPr>
          <w:rFonts w:ascii="Times New Roman" w:hAnsi="Times New Roman"/>
          <w:sz w:val="30"/>
          <w:szCs w:val="30"/>
          <w:lang w:eastAsia="ru-RU"/>
        </w:rPr>
        <w:t>Частичное невыполнение мероприятия «Создание объекта по обезвреживанию опасных отходов на КУП «Комплекс по переработке и захоронению токсичных промышленных отходов в Гомельской области»</w:t>
      </w:r>
      <w:r w:rsidR="00A00736" w:rsidRPr="009E701E">
        <w:rPr>
          <w:rFonts w:ascii="Times New Roman" w:hAnsi="Times New Roman"/>
          <w:sz w:val="30"/>
          <w:szCs w:val="30"/>
          <w:lang w:eastAsia="ru-RU"/>
        </w:rPr>
        <w:t xml:space="preserve"> обусловлено </w:t>
      </w:r>
      <w:r w:rsidRPr="009E701E">
        <w:rPr>
          <w:rFonts w:ascii="Times New Roman" w:hAnsi="Times New Roman"/>
          <w:sz w:val="30"/>
          <w:szCs w:val="30"/>
          <w:lang w:eastAsia="ru-RU"/>
        </w:rPr>
        <w:t>поздними сроками поставки в полном объеме необходимого оборудования в соответствии с заключенными договорными обязательствами</w:t>
      </w:r>
      <w:r w:rsidR="00A00736" w:rsidRPr="009E701E">
        <w:rPr>
          <w:rFonts w:ascii="Times New Roman" w:hAnsi="Times New Roman"/>
          <w:sz w:val="30"/>
          <w:szCs w:val="30"/>
          <w:lang w:eastAsia="ru-RU"/>
        </w:rPr>
        <w:t>.</w:t>
      </w:r>
      <w:r w:rsidR="009E701E" w:rsidRPr="009E70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E701E" w:rsidRPr="00D17915">
        <w:rPr>
          <w:rFonts w:ascii="Times New Roman" w:hAnsi="Times New Roman"/>
          <w:sz w:val="30"/>
          <w:szCs w:val="30"/>
          <w:lang w:eastAsia="ru-RU"/>
        </w:rPr>
        <w:t>В настоящее время на объекте осуществляются пуско-наладочные работы, ввод объекта в эксплуатацию предусмотрен в апреле 2022 г.</w:t>
      </w:r>
    </w:p>
    <w:p w14:paraId="1D8E1AE8" w14:textId="77777777" w:rsidR="00A12D05" w:rsidRDefault="00F1749E" w:rsidP="000277A7">
      <w:pPr>
        <w:pStyle w:val="ConsPlusNormal"/>
        <w:ind w:firstLine="709"/>
        <w:jc w:val="both"/>
        <w:rPr>
          <w:szCs w:val="22"/>
        </w:rPr>
      </w:pPr>
      <w:r w:rsidRPr="00AB0BC1">
        <w:lastRenderedPageBreak/>
        <w:t>В связи с длительными сроками разработки технической документации,</w:t>
      </w:r>
      <w:r>
        <w:t xml:space="preserve"> не удалось приступить к выполнению в 2021 г.</w:t>
      </w:r>
      <w:r w:rsidR="006178B3">
        <w:t xml:space="preserve"> мероприятия</w:t>
      </w:r>
      <w:r>
        <w:t xml:space="preserve"> </w:t>
      </w:r>
      <w:r w:rsidR="006178B3">
        <w:t>«</w:t>
      </w:r>
      <w:r w:rsidR="006178B3" w:rsidRPr="00A579EA">
        <w:t>Внедрение наилучших доступных технических методов по сокращению непреднамеренных выбросов СОЗ при сжигании отходов, выплавке металлов, производстве цемента, сжигании твердых видов топлива, проведении работ по строительству (реконструкции, модернизации) промышленных предприятий</w:t>
      </w:r>
      <w:r w:rsidR="006178B3">
        <w:t>»</w:t>
      </w:r>
      <w:r w:rsidR="00BF1DE6">
        <w:t xml:space="preserve"> (</w:t>
      </w:r>
      <w:r w:rsidR="00BF1DE6">
        <w:rPr>
          <w:szCs w:val="22"/>
        </w:rPr>
        <w:t xml:space="preserve">на </w:t>
      </w:r>
      <w:r w:rsidR="00BF1DE6" w:rsidRPr="0096130C">
        <w:rPr>
          <w:szCs w:val="22"/>
        </w:rPr>
        <w:t>ОАО «Минский тракторный завод»</w:t>
      </w:r>
      <w:r w:rsidR="00BF1DE6">
        <w:rPr>
          <w:szCs w:val="22"/>
        </w:rPr>
        <w:t>)</w:t>
      </w:r>
      <w:r w:rsidR="006178B3">
        <w:t xml:space="preserve">. </w:t>
      </w:r>
      <w:r w:rsidR="009E0DF1">
        <w:t xml:space="preserve">По информации Министерства промышленности </w:t>
      </w:r>
      <w:r w:rsidR="002100BD">
        <w:t>выполнения</w:t>
      </w:r>
      <w:r w:rsidR="000277A7" w:rsidRPr="0028297A">
        <w:t xml:space="preserve"> мероприяти</w:t>
      </w:r>
      <w:r w:rsidR="000277A7">
        <w:t>я</w:t>
      </w:r>
      <w:r w:rsidR="000277A7" w:rsidRPr="0028297A">
        <w:t xml:space="preserve"> </w:t>
      </w:r>
      <w:r w:rsidR="009E0DF1">
        <w:t>«</w:t>
      </w:r>
      <w:r w:rsidR="00A579EA" w:rsidRPr="00A579EA">
        <w:t>Внедрение наилучших доступных технических методов по сокращению непреднамеренных выбросов СОЗ при сжигании отходов, выплавке металлов, производстве цемента, сжигании твердых видов топлива, проведении работ по строительству (реконструкции, модернизации) промышленных предприятий</w:t>
      </w:r>
      <w:r w:rsidR="009E0DF1">
        <w:t>»</w:t>
      </w:r>
      <w:r w:rsidR="00A579EA" w:rsidRPr="00A579EA">
        <w:t xml:space="preserve"> </w:t>
      </w:r>
      <w:r w:rsidR="00DA66FE">
        <w:t>запланировано на 2022 г. и 2024 г.</w:t>
      </w:r>
      <w:r w:rsidR="00C960C0">
        <w:t>, в частности: внедрение</w:t>
      </w:r>
      <w:r w:rsidR="00DA66FE">
        <w:t xml:space="preserve"> </w:t>
      </w:r>
      <w:r w:rsidR="00A12D05" w:rsidRPr="0096130C">
        <w:rPr>
          <w:szCs w:val="22"/>
        </w:rPr>
        <w:t xml:space="preserve">индукционных печей с системой сухой очистки с выводом из эксплуатации вагранок ЛЦ </w:t>
      </w:r>
      <w:r w:rsidR="00A12D05">
        <w:rPr>
          <w:szCs w:val="22"/>
        </w:rPr>
        <w:t xml:space="preserve">1 – </w:t>
      </w:r>
      <w:r w:rsidR="00A12D05" w:rsidRPr="0096130C">
        <w:rPr>
          <w:szCs w:val="22"/>
        </w:rPr>
        <w:t>2</w:t>
      </w:r>
      <w:r w:rsidR="00A12D05">
        <w:rPr>
          <w:szCs w:val="22"/>
        </w:rPr>
        <w:t xml:space="preserve"> на </w:t>
      </w:r>
      <w:r w:rsidR="00A12D05" w:rsidRPr="0096130C">
        <w:rPr>
          <w:szCs w:val="22"/>
        </w:rPr>
        <w:t>ОАО «Минский тракторный завод»</w:t>
      </w:r>
      <w:r w:rsidR="00A12D05">
        <w:rPr>
          <w:szCs w:val="22"/>
        </w:rPr>
        <w:t>.</w:t>
      </w:r>
    </w:p>
    <w:p w14:paraId="6FAB0A80" w14:textId="77777777" w:rsidR="00082B27" w:rsidRPr="00F82B70" w:rsidRDefault="00082B27" w:rsidP="002737E7">
      <w:pPr>
        <w:pStyle w:val="ConsPlusNormal"/>
        <w:ind w:firstLine="709"/>
        <w:jc w:val="both"/>
      </w:pPr>
      <w:r w:rsidRPr="00F82B70">
        <w:t>В результате выполнения подпрограммы 3:</w:t>
      </w:r>
    </w:p>
    <w:p w14:paraId="0FBEB0A3" w14:textId="77777777" w:rsidR="00EB4874" w:rsidRDefault="00EB4874" w:rsidP="004B7696">
      <w:pPr>
        <w:pStyle w:val="ConsPlusNormal"/>
        <w:ind w:firstLine="709"/>
        <w:jc w:val="both"/>
      </w:pPr>
      <w:r>
        <w:t xml:space="preserve">Проводились работы по </w:t>
      </w:r>
      <w:r w:rsidR="00FD5300" w:rsidRPr="00FD5300">
        <w:t>ликвидации Петриковского захоронения непригодных пестицидов</w:t>
      </w:r>
      <w:r w:rsidR="00FD5300">
        <w:t xml:space="preserve"> и за 2021 г. было извлечено</w:t>
      </w:r>
      <w:r w:rsidR="00FE2F4F">
        <w:t xml:space="preserve"> и перемещено на КУП «Комплекс по переработке и захоронению токсичных промышленных отходов Гомельской области» </w:t>
      </w:r>
      <w:r w:rsidR="00B61C34">
        <w:t>140,635 тонн пестицидов.</w:t>
      </w:r>
    </w:p>
    <w:p w14:paraId="218B127E" w14:textId="77777777" w:rsidR="00EB4874" w:rsidRDefault="00F03324" w:rsidP="004B7696">
      <w:pPr>
        <w:pStyle w:val="ConsPlusNormal"/>
        <w:ind w:firstLine="709"/>
        <w:jc w:val="both"/>
      </w:pPr>
      <w:r>
        <w:t xml:space="preserve">За счет средств международной технической помощи выполнялись </w:t>
      </w:r>
      <w:r w:rsidRPr="00F03324">
        <w:t>мероприяти</w:t>
      </w:r>
      <w:r w:rsidR="00AD05F2">
        <w:t>я</w:t>
      </w:r>
      <w:r w:rsidRPr="00F03324">
        <w:t xml:space="preserve"> по подготовке и вывозу на обезвреживание выведенного из эксплуатации оборудования, содержащего ПХБ</w:t>
      </w:r>
      <w:r w:rsidR="00F5100C">
        <w:t xml:space="preserve">, а также </w:t>
      </w:r>
      <w:r w:rsidR="004D7506">
        <w:t>реализовывался</w:t>
      </w:r>
      <w:r w:rsidR="006415EF">
        <w:t xml:space="preserve"> </w:t>
      </w:r>
      <w:r w:rsidR="00F5100C">
        <w:t xml:space="preserve">комплекс мероприятий </w:t>
      </w:r>
      <w:r w:rsidR="00F5100C" w:rsidRPr="006415EF">
        <w:t>по переупаковке и вывозу на обезвреживание непригодных пестицидов</w:t>
      </w:r>
      <w:r>
        <w:t xml:space="preserve"> </w:t>
      </w:r>
      <w:r w:rsidR="004D7506">
        <w:t xml:space="preserve">со складов </w:t>
      </w:r>
      <w:r w:rsidR="004D7506" w:rsidRPr="004D7506">
        <w:t>Витебской, Гродненской и Минской областей</w:t>
      </w:r>
      <w:r w:rsidR="004D7506">
        <w:t>.</w:t>
      </w:r>
    </w:p>
    <w:p w14:paraId="6F5124DE" w14:textId="77777777" w:rsidR="002F5680" w:rsidRPr="002F5680" w:rsidRDefault="002F5680" w:rsidP="002F5680">
      <w:pPr>
        <w:pStyle w:val="ConsPlusNormal"/>
        <w:ind w:firstLine="709"/>
        <w:jc w:val="both"/>
      </w:pPr>
      <w:r>
        <w:t>В</w:t>
      </w:r>
      <w:r w:rsidRPr="002F5680">
        <w:t>ыполн</w:t>
      </w:r>
      <w:r w:rsidR="00B62EAD">
        <w:t>я</w:t>
      </w:r>
      <w:r>
        <w:t>лись</w:t>
      </w:r>
      <w:r w:rsidRPr="002F5680">
        <w:t xml:space="preserve"> работ</w:t>
      </w:r>
      <w:r w:rsidR="00B62EAD">
        <w:t>ы</w:t>
      </w:r>
      <w:r w:rsidRPr="002F5680">
        <w:t xml:space="preserve"> </w:t>
      </w:r>
      <w:r w:rsidR="00635746">
        <w:t xml:space="preserve">по </w:t>
      </w:r>
      <w:r w:rsidRPr="002F5680">
        <w:t>созданию объекта по обезвреживанию опасных (токсичных) отходов на базе КУП «Комплекс по переработке и захоронению токсичных промышленных отходов Гомельской области».</w:t>
      </w:r>
      <w:r w:rsidR="00635746">
        <w:t xml:space="preserve"> </w:t>
      </w:r>
      <w:r w:rsidR="00513B7A" w:rsidRPr="00007781">
        <w:t>Ввод объекта в эксплуатацию предусматривается в апреле 2022 г.</w:t>
      </w:r>
    </w:p>
    <w:p w14:paraId="1700423A" w14:textId="77777777" w:rsidR="00AD05F2" w:rsidRDefault="004D7506" w:rsidP="004B7696">
      <w:pPr>
        <w:pStyle w:val="ConsPlusNormal"/>
        <w:ind w:firstLine="709"/>
        <w:jc w:val="both"/>
      </w:pPr>
      <w:r>
        <w:t xml:space="preserve">Были разработаны отраслевые планы </w:t>
      </w:r>
      <w:r w:rsidR="00242417">
        <w:t>(</w:t>
      </w:r>
      <w:r w:rsidR="00E467ED" w:rsidRPr="00E467ED">
        <w:t>в организациях</w:t>
      </w:r>
      <w:r w:rsidR="00F02BDE">
        <w:t xml:space="preserve"> </w:t>
      </w:r>
      <w:r w:rsidR="00AD6973">
        <w:t>–</w:t>
      </w:r>
      <w:r w:rsidR="00F02BDE">
        <w:t xml:space="preserve"> собственниках</w:t>
      </w:r>
      <w:r w:rsidR="00AD6973">
        <w:t xml:space="preserve"> оборудования</w:t>
      </w:r>
      <w:r w:rsidR="001930B5">
        <w:t>)</w:t>
      </w:r>
      <w:r w:rsidR="00242417">
        <w:t xml:space="preserve"> </w:t>
      </w:r>
      <w:r w:rsidR="00140CC4" w:rsidRPr="00140CC4">
        <w:t>по реализации мероприятий, с учетом вывода из эксплуатации всех конденсаторов и трансформаторов, содержащих ПХБ, обеспечения их экологически безопасного хранения</w:t>
      </w:r>
      <w:r w:rsidR="009845D8">
        <w:t>.</w:t>
      </w:r>
    </w:p>
    <w:p w14:paraId="7FF95BFF" w14:textId="77777777" w:rsidR="00E170E9" w:rsidRPr="00E170E9" w:rsidRDefault="00E170E9" w:rsidP="00E170E9">
      <w:pPr>
        <w:pStyle w:val="ConsPlusNormal"/>
        <w:ind w:firstLine="709"/>
        <w:jc w:val="both"/>
      </w:pPr>
      <w:r w:rsidRPr="00E170E9">
        <w:t>Пров</w:t>
      </w:r>
      <w:r>
        <w:t>о</w:t>
      </w:r>
      <w:r w:rsidRPr="00E170E9">
        <w:t>д</w:t>
      </w:r>
      <w:r>
        <w:t>илась</w:t>
      </w:r>
      <w:r w:rsidRPr="00E170E9">
        <w:t xml:space="preserve"> инвентаризаци</w:t>
      </w:r>
      <w:r>
        <w:t>я</w:t>
      </w:r>
      <w:r w:rsidRPr="00E170E9">
        <w:t xml:space="preserve"> оборудования </w:t>
      </w:r>
      <w:r>
        <w:t xml:space="preserve">и </w:t>
      </w:r>
      <w:r w:rsidRPr="00E170E9">
        <w:t>отходов, содержащих ПХБ, в соответствии с требованиями постановления Министерства природных ресурсов и охраны окружающей среды Республики Беларусь от 24 июня 2008 г. № 62 «Об утверждении Правил обращения с оборудованием и отходами, содержащими ПХБ</w:t>
      </w:r>
      <w:r w:rsidR="00997F64">
        <w:t>»</w:t>
      </w:r>
      <w:r>
        <w:t>.</w:t>
      </w:r>
    </w:p>
    <w:p w14:paraId="1C4B36EE" w14:textId="77777777" w:rsidR="00D43581" w:rsidRPr="00D43581" w:rsidRDefault="00D43581" w:rsidP="00D43581">
      <w:pPr>
        <w:pStyle w:val="ConsPlusNormal"/>
        <w:ind w:firstLine="709"/>
        <w:jc w:val="both"/>
      </w:pPr>
      <w:r>
        <w:t>Осуществлялась</w:t>
      </w:r>
      <w:r w:rsidRPr="00D43581">
        <w:t xml:space="preserve"> информационно-просветительск</w:t>
      </w:r>
      <w:r>
        <w:t>ая</w:t>
      </w:r>
      <w:r w:rsidRPr="00D43581">
        <w:t xml:space="preserve"> работ</w:t>
      </w:r>
      <w:r>
        <w:t>а</w:t>
      </w:r>
      <w:r w:rsidRPr="00D43581">
        <w:t xml:space="preserve"> в области обращения с СОЗ в целях информирования населения о данной проблеме и о принятии необходимых мер предостережения</w:t>
      </w:r>
      <w:r>
        <w:t>.</w:t>
      </w:r>
    </w:p>
    <w:p w14:paraId="0C871484" w14:textId="77777777" w:rsidR="00CF6428" w:rsidRDefault="004B7696" w:rsidP="00832C8A">
      <w:pPr>
        <w:pStyle w:val="ConsPlusNormal"/>
        <w:ind w:firstLine="709"/>
        <w:jc w:val="both"/>
      </w:pPr>
      <w:r w:rsidRPr="00F82B70">
        <w:lastRenderedPageBreak/>
        <w:t>По итогам 202</w:t>
      </w:r>
      <w:r w:rsidR="00CF6428">
        <w:t>1</w:t>
      </w:r>
      <w:r w:rsidRPr="00F82B70">
        <w:t xml:space="preserve"> года значение целевого показателя «Вывод из эксплуатации оборудования, содержащего ПХБ»</w:t>
      </w:r>
      <w:r w:rsidR="00CF6428">
        <w:t xml:space="preserve"> (к уровню 2020 г.)</w:t>
      </w:r>
      <w:r w:rsidRPr="00F82B70">
        <w:t xml:space="preserve"> составило </w:t>
      </w:r>
      <w:r w:rsidR="00CF6428">
        <w:t>20</w:t>
      </w:r>
      <w:r w:rsidRPr="00F82B70">
        <w:t xml:space="preserve">%, при плановом плановое значении – </w:t>
      </w:r>
      <w:r w:rsidR="00CF6428">
        <w:t>20</w:t>
      </w:r>
      <w:r w:rsidRPr="00F82B70">
        <w:t xml:space="preserve"> %</w:t>
      </w:r>
      <w:r w:rsidR="00CF6428">
        <w:t>.</w:t>
      </w:r>
    </w:p>
    <w:p w14:paraId="352ACD71" w14:textId="77777777" w:rsidR="00832C8A" w:rsidRPr="0003386D" w:rsidRDefault="00832C8A" w:rsidP="00832C8A">
      <w:pPr>
        <w:pStyle w:val="ConsPlusNormal"/>
        <w:ind w:firstLine="709"/>
        <w:jc w:val="both"/>
        <w:rPr>
          <w:b/>
          <w:lang w:eastAsia="en-US"/>
        </w:rPr>
      </w:pPr>
      <w:r w:rsidRPr="0003386D">
        <w:rPr>
          <w:b/>
          <w:lang w:eastAsia="en-US"/>
        </w:rPr>
        <w:t xml:space="preserve">Оценка эффективности реализации подпрограммы </w:t>
      </w:r>
      <w:r w:rsidR="00C86C94" w:rsidRPr="0003386D">
        <w:rPr>
          <w:b/>
          <w:lang w:eastAsia="en-US"/>
        </w:rPr>
        <w:t>3</w:t>
      </w:r>
      <w:r w:rsidRPr="0003386D">
        <w:rPr>
          <w:b/>
          <w:lang w:eastAsia="en-US"/>
        </w:rPr>
        <w:t>.</w:t>
      </w:r>
    </w:p>
    <w:p w14:paraId="46183873" w14:textId="77777777" w:rsidR="00832C8A" w:rsidRPr="00AD6973" w:rsidRDefault="00832C8A" w:rsidP="00832C8A">
      <w:pPr>
        <w:pStyle w:val="ConsPlusNormal"/>
        <w:ind w:firstLine="709"/>
        <w:jc w:val="both"/>
        <w:rPr>
          <w:lang w:eastAsia="en-US"/>
        </w:rPr>
      </w:pPr>
      <w:r w:rsidRPr="00AD6973">
        <w:rPr>
          <w:lang w:eastAsia="en-US"/>
        </w:rPr>
        <w:t xml:space="preserve">На первом этапе определяется степень выполнения мероприятий подпрограммы </w:t>
      </w:r>
      <w:r w:rsidRPr="00AD6973">
        <w:t>по следующей формуле:</w:t>
      </w:r>
    </w:p>
    <w:p w14:paraId="2A3A69CC" w14:textId="77777777" w:rsidR="00832C8A" w:rsidRPr="00AD6973" w:rsidRDefault="00832C8A" w:rsidP="00832C8A">
      <w:pPr>
        <w:pStyle w:val="ConsPlusNormal"/>
        <w:ind w:firstLine="709"/>
        <w:jc w:val="center"/>
        <w:rPr>
          <w:lang w:eastAsia="en-US"/>
        </w:rPr>
      </w:pPr>
      <w:r w:rsidRPr="00AD6973">
        <w:rPr>
          <w:lang w:eastAsia="en-US"/>
        </w:rPr>
        <w:t>СВ</w:t>
      </w:r>
      <w:r w:rsidRPr="00AD6973">
        <w:rPr>
          <w:vertAlign w:val="subscript"/>
          <w:lang w:eastAsia="en-US"/>
        </w:rPr>
        <w:t>мп</w:t>
      </w:r>
      <w:r w:rsidRPr="00AD6973">
        <w:rPr>
          <w:lang w:eastAsia="en-US"/>
        </w:rPr>
        <w:t xml:space="preserve"> = ∑СВ</w:t>
      </w:r>
      <w:r w:rsidRPr="00AD6973">
        <w:rPr>
          <w:vertAlign w:val="subscript"/>
          <w:lang w:eastAsia="en-US"/>
        </w:rPr>
        <w:t>м</w:t>
      </w:r>
      <w:r w:rsidRPr="00AD6973">
        <w:rPr>
          <w:lang w:eastAsia="en-US"/>
        </w:rPr>
        <w:t>/N,</w:t>
      </w:r>
    </w:p>
    <w:p w14:paraId="1DF97EAB" w14:textId="77777777" w:rsidR="00832C8A" w:rsidRPr="00AD6973" w:rsidRDefault="00832C8A" w:rsidP="00832C8A">
      <w:pPr>
        <w:pStyle w:val="ConsPlusNormal"/>
        <w:ind w:firstLine="709"/>
        <w:jc w:val="both"/>
        <w:rPr>
          <w:lang w:eastAsia="en-US"/>
        </w:rPr>
      </w:pPr>
    </w:p>
    <w:p w14:paraId="077D2B82" w14:textId="77777777" w:rsidR="00832C8A" w:rsidRPr="00AD6973" w:rsidRDefault="00832C8A" w:rsidP="00832C8A">
      <w:pPr>
        <w:pStyle w:val="ConsPlusNormal"/>
        <w:ind w:firstLine="709"/>
        <w:jc w:val="both"/>
        <w:rPr>
          <w:lang w:eastAsia="en-US"/>
        </w:rPr>
      </w:pPr>
      <w:r w:rsidRPr="00AD6973">
        <w:rPr>
          <w:lang w:eastAsia="en-US"/>
        </w:rPr>
        <w:t>где СВ</w:t>
      </w:r>
      <w:r w:rsidRPr="00AD6973">
        <w:rPr>
          <w:vertAlign w:val="subscript"/>
          <w:lang w:eastAsia="en-US"/>
        </w:rPr>
        <w:t>мп</w:t>
      </w:r>
      <w:r w:rsidRPr="00AD6973">
        <w:rPr>
          <w:lang w:eastAsia="en-US"/>
        </w:rPr>
        <w:t> – степень реализации мероприятий подпрограммы Государственной программы;</w:t>
      </w:r>
    </w:p>
    <w:p w14:paraId="67FAD558" w14:textId="77777777" w:rsidR="00832C8A" w:rsidRPr="00AD6973" w:rsidRDefault="00832C8A" w:rsidP="00832C8A">
      <w:pPr>
        <w:pStyle w:val="ConsPlusNormal"/>
        <w:ind w:firstLine="709"/>
        <w:jc w:val="both"/>
        <w:rPr>
          <w:lang w:eastAsia="en-US"/>
        </w:rPr>
      </w:pPr>
      <w:r w:rsidRPr="00AD6973">
        <w:rPr>
          <w:lang w:eastAsia="en-US"/>
        </w:rPr>
        <w:t>СВ</w:t>
      </w:r>
      <w:r w:rsidRPr="00AD6973">
        <w:rPr>
          <w:vertAlign w:val="subscript"/>
          <w:lang w:eastAsia="en-US"/>
        </w:rPr>
        <w:t>м</w:t>
      </w:r>
      <w:r w:rsidRPr="00AD6973">
        <w:rPr>
          <w:lang w:eastAsia="en-US"/>
        </w:rPr>
        <w:t> – степень реализации мероприятия подпрограммы в отчетном году;</w:t>
      </w:r>
    </w:p>
    <w:p w14:paraId="1CD776E0" w14:textId="77777777" w:rsidR="00832C8A" w:rsidRPr="00AD6973" w:rsidRDefault="00832C8A" w:rsidP="00832C8A">
      <w:pPr>
        <w:pStyle w:val="ConsPlusNormal"/>
        <w:ind w:firstLine="709"/>
        <w:jc w:val="both"/>
        <w:rPr>
          <w:lang w:eastAsia="en-US"/>
        </w:rPr>
      </w:pPr>
      <w:r w:rsidRPr="00AD6973">
        <w:rPr>
          <w:lang w:eastAsia="en-US"/>
        </w:rPr>
        <w:t>N – общее количество мероприятий, запланированных к реализации в отчетном году.</w:t>
      </w:r>
    </w:p>
    <w:p w14:paraId="10F8240E" w14:textId="77777777" w:rsidR="00832C8A" w:rsidRPr="00AD6973" w:rsidRDefault="00832C8A" w:rsidP="00832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AD6973">
        <w:rPr>
          <w:rFonts w:ascii="Times New Roman" w:hAnsi="Times New Roman"/>
          <w:sz w:val="30"/>
          <w:szCs w:val="30"/>
          <w:lang w:eastAsia="ru-RU"/>
        </w:rPr>
        <w:t>Если мероприятие является выполненным в течение отчетного периода, то степень его выполнения определяется методом экспертной оценки в 100 процентов и при расчете принимается равной 1,0. Если мероприятие не выполнено, то степень его выполнения указывается в процентах в соответствии с долей выполненных работ в запланированным объеме и при расчете реализации такого мероприятия, числовое значение указанной степени делится на 100.</w:t>
      </w:r>
    </w:p>
    <w:p w14:paraId="1A8BD4CD" w14:textId="77777777" w:rsidR="00832C8A" w:rsidRPr="00AD6973" w:rsidRDefault="00832C8A" w:rsidP="00832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AD6973">
        <w:rPr>
          <w:rFonts w:ascii="Times New Roman" w:hAnsi="Times New Roman"/>
          <w:sz w:val="30"/>
          <w:szCs w:val="30"/>
          <w:lang w:eastAsia="ru-RU"/>
        </w:rPr>
        <w:t xml:space="preserve">Степень выполнения мероприятий подпрограммы </w:t>
      </w:r>
      <w:r w:rsidR="00C86C94" w:rsidRPr="00AD6973">
        <w:rPr>
          <w:rFonts w:ascii="Times New Roman" w:hAnsi="Times New Roman"/>
          <w:sz w:val="30"/>
          <w:szCs w:val="30"/>
          <w:lang w:eastAsia="ru-RU"/>
        </w:rPr>
        <w:t>3</w:t>
      </w:r>
      <w:r w:rsidRPr="00AD6973">
        <w:rPr>
          <w:rFonts w:ascii="Times New Roman" w:hAnsi="Times New Roman"/>
          <w:sz w:val="30"/>
          <w:szCs w:val="30"/>
          <w:lang w:eastAsia="ru-RU"/>
        </w:rPr>
        <w:t xml:space="preserve"> составила значение:</w:t>
      </w:r>
    </w:p>
    <w:p w14:paraId="016F7A4B" w14:textId="77777777" w:rsidR="00832C8A" w:rsidRPr="00AD6973" w:rsidRDefault="00FB0E70" w:rsidP="00832C8A">
      <w:pPr>
        <w:pStyle w:val="ConsPlusNormal"/>
        <w:ind w:firstLine="709"/>
        <w:jc w:val="both"/>
        <w:rPr>
          <w:lang w:eastAsia="en-US"/>
        </w:rPr>
      </w:pPr>
      <w:r w:rsidRPr="002D70A7">
        <w:rPr>
          <w:lang w:eastAsia="en-US"/>
        </w:rPr>
        <w:t>1</w:t>
      </w:r>
      <w:r w:rsidR="00353752" w:rsidRPr="002D70A7">
        <w:rPr>
          <w:lang w:eastAsia="en-US"/>
        </w:rPr>
        <w:t>6</w:t>
      </w:r>
      <w:r w:rsidR="00832C8A" w:rsidRPr="002D70A7">
        <w:rPr>
          <w:lang w:eastAsia="en-US"/>
        </w:rPr>
        <w:t>,</w:t>
      </w:r>
      <w:r w:rsidRPr="002D70A7">
        <w:rPr>
          <w:lang w:eastAsia="en-US"/>
        </w:rPr>
        <w:t>97</w:t>
      </w:r>
      <w:r w:rsidR="00832C8A" w:rsidRPr="002D70A7">
        <w:rPr>
          <w:lang w:eastAsia="en-US"/>
        </w:rPr>
        <w:t>/</w:t>
      </w:r>
      <w:r w:rsidRPr="002D70A7">
        <w:rPr>
          <w:lang w:eastAsia="en-US"/>
        </w:rPr>
        <w:t>1</w:t>
      </w:r>
      <w:r w:rsidR="00353752" w:rsidRPr="002D70A7">
        <w:rPr>
          <w:lang w:eastAsia="en-US"/>
        </w:rPr>
        <w:t>8</w:t>
      </w:r>
      <w:r w:rsidR="00832C8A" w:rsidRPr="002D70A7">
        <w:rPr>
          <w:lang w:eastAsia="en-US"/>
        </w:rPr>
        <w:t>=0,9</w:t>
      </w:r>
      <w:r w:rsidR="00353752" w:rsidRPr="002D70A7">
        <w:rPr>
          <w:lang w:eastAsia="en-US"/>
        </w:rPr>
        <w:t>4</w:t>
      </w:r>
    </w:p>
    <w:p w14:paraId="2CB33D1B" w14:textId="77777777" w:rsidR="00832C8A" w:rsidRPr="00AD6973" w:rsidRDefault="004D269B" w:rsidP="00832C8A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На втором этапе оценивается эффективность реализации подпрограммы, которая определяется с учетом оценки степени выполнения задачи подпрограммы.</w:t>
      </w:r>
    </w:p>
    <w:p w14:paraId="733BEE94" w14:textId="77777777" w:rsidR="00832C8A" w:rsidRPr="00AD6973" w:rsidRDefault="00832C8A" w:rsidP="00832C8A">
      <w:pPr>
        <w:pStyle w:val="ConsPlusNormal"/>
        <w:ind w:firstLine="709"/>
        <w:jc w:val="both"/>
      </w:pPr>
      <w:r w:rsidRPr="00AD6973">
        <w:t xml:space="preserve">Степень достижения в 2021 году плановых значений целевых показателей подпрограммы </w:t>
      </w:r>
      <w:r w:rsidR="006E7929">
        <w:t>3</w:t>
      </w:r>
      <w:r w:rsidRPr="00AD6973">
        <w:t xml:space="preserve"> рассчитывается по следующей формуле:</w:t>
      </w:r>
    </w:p>
    <w:p w14:paraId="5D3C8AD4" w14:textId="77777777" w:rsidR="00832C8A" w:rsidRPr="00AD6973" w:rsidRDefault="006E7929" w:rsidP="00832C8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</w:t>
      </w:r>
      <w:r w:rsidR="00832C8A" w:rsidRPr="00AD6973">
        <w:rPr>
          <w:rFonts w:ascii="Times New Roman" w:hAnsi="Times New Roman"/>
          <w:sz w:val="30"/>
          <w:szCs w:val="30"/>
        </w:rPr>
        <w:t>*/</w:t>
      </w:r>
      <w:r>
        <w:rPr>
          <w:rFonts w:ascii="Times New Roman" w:hAnsi="Times New Roman"/>
          <w:sz w:val="30"/>
          <w:szCs w:val="30"/>
        </w:rPr>
        <w:t>20</w:t>
      </w:r>
      <w:r w:rsidR="00832C8A" w:rsidRPr="00AD6973">
        <w:rPr>
          <w:rFonts w:ascii="Times New Roman" w:hAnsi="Times New Roman"/>
          <w:sz w:val="30"/>
          <w:szCs w:val="30"/>
        </w:rPr>
        <w:t>**=</w:t>
      </w:r>
      <w:r>
        <w:rPr>
          <w:rFonts w:ascii="Times New Roman" w:hAnsi="Times New Roman"/>
          <w:sz w:val="30"/>
          <w:szCs w:val="30"/>
        </w:rPr>
        <w:t>1</w:t>
      </w:r>
      <w:r w:rsidR="00832C8A" w:rsidRPr="00AD6973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00.</w:t>
      </w:r>
    </w:p>
    <w:p w14:paraId="76A6CE30" w14:textId="77777777" w:rsidR="00832C8A" w:rsidRPr="00AD6973" w:rsidRDefault="00832C8A" w:rsidP="00832C8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D6973">
        <w:rPr>
          <w:rFonts w:ascii="Times New Roman" w:hAnsi="Times New Roman"/>
          <w:sz w:val="30"/>
          <w:szCs w:val="30"/>
        </w:rPr>
        <w:t>*</w:t>
      </w:r>
      <w:r w:rsidRPr="00AD6973">
        <w:rPr>
          <w:rFonts w:ascii="Times New Roman" w:hAnsi="Times New Roman"/>
          <w:spacing w:val="-4"/>
          <w:sz w:val="30"/>
          <w:szCs w:val="30"/>
        </w:rPr>
        <w:t xml:space="preserve"> фактически достигнутое на конец отчетного периода значение</w:t>
      </w:r>
      <w:r w:rsidRPr="00AD6973">
        <w:rPr>
          <w:rFonts w:ascii="Times New Roman" w:hAnsi="Times New Roman"/>
          <w:sz w:val="30"/>
          <w:szCs w:val="30"/>
        </w:rPr>
        <w:t xml:space="preserve"> целевого показателя.</w:t>
      </w:r>
    </w:p>
    <w:p w14:paraId="78410C35" w14:textId="77777777" w:rsidR="00832C8A" w:rsidRPr="00AD6973" w:rsidRDefault="00832C8A" w:rsidP="00832C8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D6973">
        <w:rPr>
          <w:rFonts w:ascii="Times New Roman" w:hAnsi="Times New Roman"/>
          <w:sz w:val="30"/>
          <w:szCs w:val="30"/>
        </w:rPr>
        <w:t>** плановое значение целевого показателя подпрограммы.</w:t>
      </w:r>
    </w:p>
    <w:p w14:paraId="727E485C" w14:textId="77777777" w:rsidR="00832C8A" w:rsidRPr="00AD6973" w:rsidRDefault="00832C8A" w:rsidP="00832C8A">
      <w:pPr>
        <w:pStyle w:val="ConsPlusNormal"/>
        <w:ind w:firstLine="709"/>
        <w:jc w:val="both"/>
        <w:rPr>
          <w:spacing w:val="-4"/>
        </w:rPr>
      </w:pPr>
      <w:r w:rsidRPr="00AD6973">
        <w:rPr>
          <w:spacing w:val="-4"/>
        </w:rPr>
        <w:t>Степень выполнения задач</w:t>
      </w:r>
      <w:r w:rsidR="00DE2ED1" w:rsidRPr="00AD6973">
        <w:rPr>
          <w:spacing w:val="-4"/>
        </w:rPr>
        <w:t>и</w:t>
      </w:r>
      <w:r w:rsidRPr="00AD6973">
        <w:rPr>
          <w:spacing w:val="-4"/>
        </w:rPr>
        <w:t xml:space="preserve"> подпрограммы рассчитывается по </w:t>
      </w:r>
      <w:r w:rsidRPr="00AD6973">
        <w:t xml:space="preserve">следующе </w:t>
      </w:r>
      <w:r w:rsidRPr="00AD6973">
        <w:rPr>
          <w:spacing w:val="-4"/>
        </w:rPr>
        <w:t>формуле:</w:t>
      </w:r>
    </w:p>
    <w:p w14:paraId="71AADC0B" w14:textId="77777777" w:rsidR="00832C8A" w:rsidRPr="00AD6973" w:rsidRDefault="00832C8A" w:rsidP="00832C8A">
      <w:pPr>
        <w:pStyle w:val="ConsPlusNormal"/>
        <w:ind w:firstLine="709"/>
        <w:jc w:val="both"/>
      </w:pPr>
    </w:p>
    <w:p w14:paraId="42C87E1E" w14:textId="6D312F8C" w:rsidR="00832C8A" w:rsidRPr="00AD6973" w:rsidRDefault="003816CB" w:rsidP="00832C8A">
      <w:pPr>
        <w:pStyle w:val="ConsPlusNormal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E557B9" wp14:editId="3F6051DC">
                <wp:simplePos x="0" y="0"/>
                <wp:positionH relativeFrom="column">
                  <wp:posOffset>3810000</wp:posOffset>
                </wp:positionH>
                <wp:positionV relativeFrom="paragraph">
                  <wp:posOffset>78740</wp:posOffset>
                </wp:positionV>
                <wp:extent cx="76200" cy="342900"/>
                <wp:effectExtent l="19050" t="0" r="0" b="0"/>
                <wp:wrapNone/>
                <wp:docPr id="12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FEFC5" w14:textId="77777777" w:rsidR="00047B07" w:rsidRPr="00062FA9" w:rsidRDefault="00047B07" w:rsidP="00832C8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62FA9"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557B9" id="_x0000_s1028" type="#_x0000_t202" style="position:absolute;left:0;text-align:left;margin-left:300pt;margin-top:6.2pt;width:6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" filled="f" stroked="f">
                <v:textbox>
                  <w:txbxContent>
                    <w:p w14:paraId="24FFEFC5" w14:textId="77777777" w:rsidR="00047B07" w:rsidRPr="00062FA9" w:rsidRDefault="00047B07" w:rsidP="00832C8A">
                      <w:pPr>
                        <w:rPr>
                          <w:sz w:val="30"/>
                          <w:szCs w:val="30"/>
                        </w:rPr>
                      </w:pPr>
                      <w:r w:rsidRPr="00062FA9">
                        <w:rPr>
                          <w:sz w:val="30"/>
                          <w:szCs w:val="30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832C8A" w:rsidRPr="00AD6973">
        <w:rPr>
          <w:noProof/>
        </w:rPr>
        <w:drawing>
          <wp:inline distT="0" distB="0" distL="0" distR="0" wp14:anchorId="5F63110C" wp14:editId="7691E614">
            <wp:extent cx="1631315" cy="53403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34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B22F0" w14:textId="77777777" w:rsidR="00832C8A" w:rsidRPr="00AD6973" w:rsidRDefault="00832C8A" w:rsidP="00832C8A">
      <w:pPr>
        <w:pStyle w:val="ConsPlusNormal"/>
        <w:ind w:firstLine="709"/>
        <w:jc w:val="both"/>
      </w:pPr>
    </w:p>
    <w:p w14:paraId="7A980316" w14:textId="77777777" w:rsidR="00832C8A" w:rsidRPr="00AD6973" w:rsidRDefault="00832C8A" w:rsidP="00832C8A">
      <w:pPr>
        <w:pStyle w:val="ConsPlusNormal"/>
        <w:jc w:val="both"/>
      </w:pPr>
      <w:r w:rsidRPr="00AD6973">
        <w:t>где CP</w:t>
      </w:r>
      <w:r w:rsidRPr="00AD6973">
        <w:rPr>
          <w:vertAlign w:val="subscript"/>
        </w:rPr>
        <w:t>п/п</w:t>
      </w:r>
      <w:r w:rsidRPr="00AD6973">
        <w:t xml:space="preserve"> – степень выполнения задач</w:t>
      </w:r>
      <w:r w:rsidR="00DE2ED1" w:rsidRPr="00AD6973">
        <w:t>и</w:t>
      </w:r>
      <w:r w:rsidRPr="00AD6973">
        <w:t xml:space="preserve"> подпрограммы;</w:t>
      </w:r>
    </w:p>
    <w:p w14:paraId="34BB6226" w14:textId="77777777" w:rsidR="00832C8A" w:rsidRPr="00AD6973" w:rsidRDefault="00832C8A" w:rsidP="00832C8A">
      <w:pPr>
        <w:pStyle w:val="ConsPlusNormal"/>
        <w:ind w:firstLine="709"/>
        <w:jc w:val="both"/>
      </w:pPr>
      <w:r w:rsidRPr="00AD6973">
        <w:t>СД</w:t>
      </w:r>
      <w:r w:rsidRPr="00AD6973">
        <w:rPr>
          <w:vertAlign w:val="subscript"/>
        </w:rPr>
        <w:t>п/ппз</w:t>
      </w:r>
      <w:r w:rsidRPr="00AD6973">
        <w:t xml:space="preserve"> – степень достижения планового значения целевого показателя подпрограммы;</w:t>
      </w:r>
    </w:p>
    <w:p w14:paraId="13B108B9" w14:textId="77777777" w:rsidR="00832C8A" w:rsidRPr="00AD6973" w:rsidRDefault="00832C8A" w:rsidP="00832C8A">
      <w:pPr>
        <w:pStyle w:val="ConsPlusNormal"/>
        <w:ind w:firstLine="709"/>
        <w:jc w:val="both"/>
      </w:pPr>
      <w:r w:rsidRPr="00AD6973">
        <w:lastRenderedPageBreak/>
        <w:t>N – количество целевых показателей подпрограммы.</w:t>
      </w:r>
    </w:p>
    <w:p w14:paraId="09A86E89" w14:textId="77777777" w:rsidR="00832C8A" w:rsidRPr="00AD6973" w:rsidRDefault="00832C8A" w:rsidP="00832C8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AD6973">
        <w:rPr>
          <w:rFonts w:ascii="Times New Roman" w:hAnsi="Times New Roman"/>
          <w:sz w:val="30"/>
          <w:szCs w:val="30"/>
          <w:lang w:eastAsia="ru-RU"/>
        </w:rPr>
        <w:t>Степень выполнения задач</w:t>
      </w:r>
      <w:r w:rsidR="00DE2ED1" w:rsidRPr="00AD6973">
        <w:rPr>
          <w:rFonts w:ascii="Times New Roman" w:hAnsi="Times New Roman"/>
          <w:sz w:val="30"/>
          <w:szCs w:val="30"/>
          <w:lang w:eastAsia="ru-RU"/>
        </w:rPr>
        <w:t>и</w:t>
      </w:r>
      <w:r w:rsidRPr="00AD6973">
        <w:rPr>
          <w:rFonts w:ascii="Times New Roman" w:hAnsi="Times New Roman"/>
          <w:sz w:val="30"/>
          <w:szCs w:val="30"/>
          <w:lang w:eastAsia="ru-RU"/>
        </w:rPr>
        <w:t xml:space="preserve"> подпрограммы </w:t>
      </w:r>
      <w:r w:rsidR="00C86C94" w:rsidRPr="00AD6973">
        <w:rPr>
          <w:rFonts w:ascii="Times New Roman" w:hAnsi="Times New Roman"/>
          <w:sz w:val="30"/>
          <w:szCs w:val="30"/>
          <w:lang w:eastAsia="ru-RU"/>
        </w:rPr>
        <w:t>3</w:t>
      </w:r>
      <w:r w:rsidRPr="00AD6973">
        <w:rPr>
          <w:rFonts w:ascii="Times New Roman" w:hAnsi="Times New Roman"/>
          <w:sz w:val="30"/>
          <w:szCs w:val="30"/>
          <w:lang w:eastAsia="ru-RU"/>
        </w:rPr>
        <w:t xml:space="preserve"> составила: </w:t>
      </w:r>
    </w:p>
    <w:p w14:paraId="1DA542A2" w14:textId="77777777" w:rsidR="00832C8A" w:rsidRPr="00AD6973" w:rsidRDefault="00F26BDA" w:rsidP="00832C8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832C8A" w:rsidRPr="00AD6973">
        <w:rPr>
          <w:rFonts w:ascii="Times New Roman" w:hAnsi="Times New Roman"/>
          <w:sz w:val="30"/>
          <w:szCs w:val="30"/>
        </w:rPr>
        <w:t>/</w:t>
      </w:r>
      <w:r>
        <w:rPr>
          <w:rFonts w:ascii="Times New Roman" w:hAnsi="Times New Roman"/>
          <w:sz w:val="30"/>
          <w:szCs w:val="30"/>
        </w:rPr>
        <w:t>1</w:t>
      </w:r>
      <w:r w:rsidR="00832C8A" w:rsidRPr="00AD6973">
        <w:rPr>
          <w:rFonts w:ascii="Times New Roman" w:hAnsi="Times New Roman"/>
          <w:sz w:val="30"/>
          <w:szCs w:val="30"/>
        </w:rPr>
        <w:t>=</w:t>
      </w:r>
      <w:r>
        <w:rPr>
          <w:rFonts w:ascii="Times New Roman" w:hAnsi="Times New Roman"/>
          <w:sz w:val="30"/>
          <w:szCs w:val="30"/>
        </w:rPr>
        <w:t>1</w:t>
      </w:r>
      <w:r w:rsidR="00832C8A" w:rsidRPr="00AD6973">
        <w:rPr>
          <w:rFonts w:ascii="Times New Roman" w:hAnsi="Times New Roman"/>
          <w:sz w:val="30"/>
          <w:szCs w:val="30"/>
        </w:rPr>
        <w:t>.</w:t>
      </w:r>
    </w:p>
    <w:p w14:paraId="67F9F18E" w14:textId="77777777" w:rsidR="00832C8A" w:rsidRPr="00AD6973" w:rsidRDefault="00832C8A" w:rsidP="00832C8A">
      <w:pPr>
        <w:pStyle w:val="ConsPlusNormal"/>
        <w:ind w:firstLine="709"/>
        <w:jc w:val="both"/>
      </w:pPr>
      <w:r w:rsidRPr="00AD6973">
        <w:t>Если значение СР</w:t>
      </w:r>
      <w:r w:rsidRPr="00AD6973">
        <w:rPr>
          <w:vertAlign w:val="subscript"/>
        </w:rPr>
        <w:t>п/п</w:t>
      </w:r>
      <w:r w:rsidRPr="00AD6973">
        <w:t xml:space="preserve"> больше 1, то при расчете степени выполнения задач</w:t>
      </w:r>
      <w:r w:rsidR="00F16C51" w:rsidRPr="00AD6973">
        <w:t>и</w:t>
      </w:r>
      <w:r w:rsidRPr="00AD6973">
        <w:t xml:space="preserve"> подпрограммы оно принимается равным 1.</w:t>
      </w:r>
    </w:p>
    <w:p w14:paraId="7AB4B0F8" w14:textId="77777777" w:rsidR="00832C8A" w:rsidRPr="00AD6973" w:rsidRDefault="00832C8A" w:rsidP="00832C8A">
      <w:pPr>
        <w:pStyle w:val="ConsPlusNormal"/>
        <w:ind w:firstLine="709"/>
        <w:jc w:val="both"/>
      </w:pPr>
      <w:r w:rsidRPr="00AD6973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 w:rsidR="002C04FF">
        <w:t>3</w:t>
      </w:r>
      <w:r w:rsidRPr="00AD6973">
        <w:t xml:space="preserve"> рассчитывается по следующей формуле:</w:t>
      </w:r>
    </w:p>
    <w:p w14:paraId="00F618E0" w14:textId="77777777" w:rsidR="00832C8A" w:rsidRPr="00AD6973" w:rsidRDefault="00832C8A" w:rsidP="00832C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14:paraId="7C2509BC" w14:textId="77777777" w:rsidR="00B30A0F" w:rsidRPr="005A7447" w:rsidRDefault="00B30A0F" w:rsidP="00B30A0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5A7447">
        <w:rPr>
          <w:rFonts w:ascii="Times New Roman" w:hAnsi="Times New Roman"/>
          <w:sz w:val="30"/>
          <w:szCs w:val="30"/>
          <w:u w:val="single"/>
          <w:lang w:eastAsia="ru-RU"/>
        </w:rPr>
        <w:t>ЭР</w:t>
      </w:r>
      <w:r w:rsidRPr="005A7447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 xml:space="preserve">п/п </w:t>
      </w:r>
      <w:r w:rsidRPr="005A7447">
        <w:rPr>
          <w:rFonts w:ascii="Times New Roman" w:hAnsi="Times New Roman"/>
          <w:sz w:val="30"/>
          <w:szCs w:val="30"/>
          <w:lang w:eastAsia="ru-RU"/>
        </w:rPr>
        <w:t>=</w:t>
      </w:r>
      <w:r w:rsidRPr="005A7447">
        <w:rPr>
          <w:rFonts w:ascii="Times New Roman" w:hAnsi="Times New Roman"/>
          <w:sz w:val="30"/>
          <w:szCs w:val="30"/>
          <w:u w:val="single"/>
          <w:lang w:eastAsia="ru-RU"/>
        </w:rPr>
        <w:t xml:space="preserve"> (СВ</w:t>
      </w:r>
      <w:r w:rsidRPr="005A7447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>мп</w:t>
      </w:r>
      <w:r w:rsidRPr="005A7447">
        <w:rPr>
          <w:rFonts w:ascii="Times New Roman" w:hAnsi="Times New Roman"/>
          <w:sz w:val="30"/>
          <w:szCs w:val="30"/>
          <w:u w:val="single"/>
          <w:lang w:eastAsia="ru-RU"/>
        </w:rPr>
        <w:t xml:space="preserve"> + СР</w:t>
      </w:r>
      <w:r w:rsidRPr="005A7447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>п/п</w:t>
      </w:r>
      <w:r w:rsidRPr="005A7447">
        <w:rPr>
          <w:rFonts w:ascii="Times New Roman" w:hAnsi="Times New Roman"/>
          <w:sz w:val="30"/>
          <w:szCs w:val="30"/>
          <w:u w:val="single"/>
          <w:lang w:eastAsia="ru-RU"/>
        </w:rPr>
        <w:t>),</w:t>
      </w:r>
    </w:p>
    <w:p w14:paraId="33F372A0" w14:textId="77777777" w:rsidR="00B30A0F" w:rsidRPr="001F5E06" w:rsidRDefault="00B30A0F" w:rsidP="00B30A0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5A7447">
        <w:rPr>
          <w:rFonts w:ascii="Times New Roman" w:hAnsi="Times New Roman"/>
          <w:sz w:val="30"/>
          <w:szCs w:val="30"/>
          <w:lang w:eastAsia="ru-RU"/>
        </w:rPr>
        <w:t xml:space="preserve">          (Ф</w:t>
      </w:r>
      <w:r w:rsidRPr="005A7447">
        <w:rPr>
          <w:rFonts w:ascii="Times New Roman" w:hAnsi="Times New Roman"/>
          <w:sz w:val="30"/>
          <w:szCs w:val="30"/>
          <w:vertAlign w:val="subscript"/>
          <w:lang w:eastAsia="ru-RU"/>
        </w:rPr>
        <w:t>фп</w:t>
      </w:r>
      <w:r w:rsidRPr="005A7447">
        <w:rPr>
          <w:rFonts w:ascii="Times New Roman" w:hAnsi="Times New Roman"/>
          <w:sz w:val="30"/>
          <w:szCs w:val="30"/>
          <w:lang w:eastAsia="ru-RU"/>
        </w:rPr>
        <w:t>/Ф</w:t>
      </w:r>
      <w:r w:rsidRPr="005A7447">
        <w:rPr>
          <w:rFonts w:ascii="Times New Roman" w:hAnsi="Times New Roman"/>
          <w:sz w:val="30"/>
          <w:szCs w:val="30"/>
          <w:vertAlign w:val="subscript"/>
          <w:lang w:eastAsia="ru-RU"/>
        </w:rPr>
        <w:t>пп</w:t>
      </w:r>
      <w:r w:rsidRPr="005A7447">
        <w:rPr>
          <w:rFonts w:ascii="Times New Roman" w:hAnsi="Times New Roman"/>
          <w:sz w:val="30"/>
          <w:szCs w:val="30"/>
          <w:u w:val="single"/>
          <w:lang w:eastAsia="ru-RU"/>
        </w:rPr>
        <w:t>)</w:t>
      </w:r>
    </w:p>
    <w:p w14:paraId="1D8136C6" w14:textId="77777777" w:rsidR="00832C8A" w:rsidRPr="00AD6973" w:rsidRDefault="00832C8A" w:rsidP="00832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011F0AD2" w14:textId="77777777" w:rsidR="00832C8A" w:rsidRPr="00AD6973" w:rsidRDefault="00832C8A" w:rsidP="00832C8A">
      <w:pPr>
        <w:pStyle w:val="ConsPlusNormal"/>
        <w:ind w:firstLine="709"/>
        <w:jc w:val="both"/>
      </w:pPr>
    </w:p>
    <w:p w14:paraId="1EEED94E" w14:textId="77777777" w:rsidR="00832C8A" w:rsidRPr="00AD6973" w:rsidRDefault="00832C8A" w:rsidP="00832C8A">
      <w:pPr>
        <w:pStyle w:val="ConsPlusNormal"/>
        <w:jc w:val="both"/>
      </w:pPr>
      <w:r w:rsidRPr="00AD6973">
        <w:t>где ЭР</w:t>
      </w:r>
      <w:r w:rsidRPr="00AD6973">
        <w:rPr>
          <w:vertAlign w:val="subscript"/>
        </w:rPr>
        <w:t>п/п</w:t>
      </w:r>
      <w:r w:rsidRPr="00AD6973">
        <w:t xml:space="preserve"> – эффективность реализации подпрограммы Государственной программы;</w:t>
      </w:r>
    </w:p>
    <w:p w14:paraId="4C1355F6" w14:textId="77777777" w:rsidR="00832C8A" w:rsidRPr="00AD6973" w:rsidRDefault="00832C8A" w:rsidP="00832C8A">
      <w:pPr>
        <w:pStyle w:val="ConsPlusNormal"/>
        <w:ind w:firstLine="708"/>
        <w:jc w:val="both"/>
      </w:pPr>
      <w:r w:rsidRPr="00AD6973">
        <w:t>СВ</w:t>
      </w:r>
      <w:r w:rsidRPr="00AD6973">
        <w:rPr>
          <w:vertAlign w:val="subscript"/>
        </w:rPr>
        <w:t>мп</w:t>
      </w:r>
      <w:r w:rsidRPr="00AD6973">
        <w:t xml:space="preserve">  – степень реализации мероприятий подпрограммы;</w:t>
      </w:r>
    </w:p>
    <w:p w14:paraId="1CD58E6E" w14:textId="77777777" w:rsidR="00832C8A" w:rsidRPr="00AD6973" w:rsidRDefault="00832C8A" w:rsidP="00832C8A">
      <w:pPr>
        <w:pStyle w:val="ConsPlusNormal"/>
        <w:ind w:firstLine="708"/>
        <w:jc w:val="both"/>
      </w:pPr>
      <w:r w:rsidRPr="00AD6973">
        <w:t>СР</w:t>
      </w:r>
      <w:r w:rsidRPr="00AD6973">
        <w:rPr>
          <w:vertAlign w:val="subscript"/>
        </w:rPr>
        <w:t>п/п</w:t>
      </w:r>
      <w:r w:rsidRPr="00AD6973">
        <w:t xml:space="preserve"> – степень выполнения задач</w:t>
      </w:r>
      <w:r w:rsidR="00DE2ED1" w:rsidRPr="00AD6973">
        <w:t>и</w:t>
      </w:r>
      <w:r w:rsidRPr="00AD6973">
        <w:t xml:space="preserve"> подпрограммы;</w:t>
      </w:r>
    </w:p>
    <w:p w14:paraId="47C5DBD7" w14:textId="77777777" w:rsidR="00832C8A" w:rsidRPr="00AD6973" w:rsidRDefault="00832C8A" w:rsidP="00832C8A">
      <w:pPr>
        <w:pStyle w:val="ConsPlusNormal"/>
        <w:ind w:firstLine="708"/>
        <w:jc w:val="both"/>
      </w:pPr>
      <w:r w:rsidRPr="00AD6973">
        <w:t>Ф</w:t>
      </w:r>
      <w:r w:rsidRPr="00AD6973">
        <w:rPr>
          <w:vertAlign w:val="subscript"/>
        </w:rPr>
        <w:t>фп</w:t>
      </w:r>
      <w:r w:rsidRPr="00AD6973">
        <w:t xml:space="preserve"> – объем фактически освоенных средств на реализацию подпрограммы в отчетном году;</w:t>
      </w:r>
    </w:p>
    <w:p w14:paraId="0C8FA4B2" w14:textId="77777777" w:rsidR="00832C8A" w:rsidRPr="00AD6973" w:rsidRDefault="00832C8A" w:rsidP="00832C8A">
      <w:pPr>
        <w:pStyle w:val="ConsPlusNormal"/>
        <w:ind w:firstLine="708"/>
        <w:jc w:val="both"/>
      </w:pPr>
      <w:r w:rsidRPr="00AD6973">
        <w:t>Ф</w:t>
      </w:r>
      <w:r w:rsidRPr="00AD6973">
        <w:rPr>
          <w:vertAlign w:val="subscript"/>
        </w:rPr>
        <w:t>пп</w:t>
      </w:r>
      <w:r w:rsidRPr="00AD6973">
        <w:t xml:space="preserve"> – объем запланированных средств на реализацию подпрограммы в отчетном году.</w:t>
      </w:r>
    </w:p>
    <w:p w14:paraId="7DADEF1E" w14:textId="77777777" w:rsidR="00832C8A" w:rsidRPr="00AD6973" w:rsidRDefault="00832C8A" w:rsidP="00832C8A">
      <w:pPr>
        <w:pStyle w:val="ConsPlusNormal"/>
        <w:ind w:firstLine="709"/>
        <w:jc w:val="both"/>
      </w:pPr>
      <w:r w:rsidRPr="00863555">
        <w:t>В 2021 году</w:t>
      </w:r>
      <w:r w:rsidRPr="00863555">
        <w:rPr>
          <w:b/>
        </w:rPr>
        <w:t xml:space="preserve"> эффективность реализации подпрограммы равна значению </w:t>
      </w:r>
      <w:r w:rsidR="00FF648C" w:rsidRPr="00863555">
        <w:rPr>
          <w:b/>
        </w:rPr>
        <w:t>3</w:t>
      </w:r>
      <w:r w:rsidRPr="00863555">
        <w:rPr>
          <w:b/>
        </w:rPr>
        <w:t>,</w:t>
      </w:r>
      <w:r w:rsidR="008319C5" w:rsidRPr="00863555">
        <w:rPr>
          <w:b/>
        </w:rPr>
        <w:t>59</w:t>
      </w:r>
      <w:r w:rsidRPr="00863555">
        <w:rPr>
          <w:b/>
        </w:rPr>
        <w:t xml:space="preserve"> что признается высокой степенью реализации.</w:t>
      </w:r>
      <w:r w:rsidRPr="00AD6973">
        <w:t xml:space="preserve"> </w:t>
      </w:r>
    </w:p>
    <w:p w14:paraId="14BB436B" w14:textId="77777777" w:rsidR="00832C8A" w:rsidRPr="00AD6973" w:rsidRDefault="00832C8A" w:rsidP="00832C8A">
      <w:pPr>
        <w:pStyle w:val="ConsPlusNormal"/>
        <w:ind w:firstLine="709"/>
        <w:jc w:val="both"/>
      </w:pPr>
    </w:p>
    <w:p w14:paraId="6F161A8A" w14:textId="77777777" w:rsidR="00832C8A" w:rsidRPr="00863555" w:rsidRDefault="00832C8A" w:rsidP="00832C8A">
      <w:pPr>
        <w:pStyle w:val="ConsPlusNormal"/>
        <w:ind w:firstLine="709"/>
        <w:jc w:val="both"/>
      </w:pPr>
      <w:r w:rsidRPr="00863555">
        <w:t>ЭР</w:t>
      </w:r>
      <w:r w:rsidRPr="00863555">
        <w:rPr>
          <w:vertAlign w:val="subscript"/>
        </w:rPr>
        <w:t>п/п</w:t>
      </w:r>
      <w:r w:rsidRPr="00863555">
        <w:t xml:space="preserve"> = </w:t>
      </w:r>
      <w:r w:rsidR="00D5434C" w:rsidRPr="00863555">
        <w:t>(</w:t>
      </w:r>
      <w:r w:rsidRPr="00863555">
        <w:t>0,9</w:t>
      </w:r>
      <w:r w:rsidR="00F40A0A" w:rsidRPr="00863555">
        <w:t>4</w:t>
      </w:r>
      <w:r w:rsidRPr="00863555">
        <w:t>+1</w:t>
      </w:r>
      <w:r w:rsidR="00D5434C" w:rsidRPr="00863555">
        <w:t>)</w:t>
      </w:r>
      <w:r w:rsidRPr="00863555">
        <w:t>/(</w:t>
      </w:r>
      <w:r w:rsidR="00237390" w:rsidRPr="00863555">
        <w:t>6 816 386,51</w:t>
      </w:r>
      <w:r w:rsidRPr="00863555">
        <w:t>/</w:t>
      </w:r>
      <w:r w:rsidR="00237390" w:rsidRPr="00863555">
        <w:t>12 556 520,0</w:t>
      </w:r>
      <w:r w:rsidRPr="00863555">
        <w:t xml:space="preserve">) = </w:t>
      </w:r>
      <w:r w:rsidR="00715A98" w:rsidRPr="00863555">
        <w:t>3</w:t>
      </w:r>
      <w:r w:rsidRPr="00863555">
        <w:t>,</w:t>
      </w:r>
      <w:r w:rsidR="008319C5" w:rsidRPr="00863555">
        <w:t>59</w:t>
      </w:r>
    </w:p>
    <w:p w14:paraId="3E050297" w14:textId="77777777" w:rsidR="00832C8A" w:rsidRPr="00AD6973" w:rsidRDefault="00832C8A" w:rsidP="00832C8A">
      <w:pPr>
        <w:pStyle w:val="ConsPlusNormal"/>
        <w:ind w:firstLine="709"/>
        <w:jc w:val="both"/>
      </w:pPr>
    </w:p>
    <w:p w14:paraId="61412868" w14:textId="77777777" w:rsidR="00832C8A" w:rsidRPr="00AD6973" w:rsidRDefault="00832C8A" w:rsidP="00832C8A">
      <w:pPr>
        <w:pStyle w:val="ConsPlusNormal"/>
        <w:ind w:firstLine="708"/>
        <w:jc w:val="both"/>
      </w:pPr>
      <w:r w:rsidRPr="00AD6973">
        <w:t>где: ЭР</w:t>
      </w:r>
      <w:r w:rsidRPr="00AD6973">
        <w:rPr>
          <w:vertAlign w:val="subscript"/>
        </w:rPr>
        <w:t>п/п</w:t>
      </w:r>
      <w:r w:rsidRPr="00AD6973">
        <w:t xml:space="preserve"> – эффективность реализации подпрограммы;</w:t>
      </w:r>
    </w:p>
    <w:p w14:paraId="1BB7F78C" w14:textId="77777777" w:rsidR="00832C8A" w:rsidRPr="00AD6973" w:rsidRDefault="00832C8A" w:rsidP="00832C8A">
      <w:pPr>
        <w:pStyle w:val="ConsPlusNormal"/>
        <w:jc w:val="both"/>
      </w:pPr>
      <w:r w:rsidRPr="00AD6973">
        <w:tab/>
      </w:r>
      <w:r w:rsidRPr="00310817">
        <w:t>0,9</w:t>
      </w:r>
      <w:r w:rsidR="00F40A0A" w:rsidRPr="00310817">
        <w:t>4</w:t>
      </w:r>
      <w:r w:rsidRPr="00AD6973">
        <w:t xml:space="preserve"> - степень реализации мероприятий подпрограммы;</w:t>
      </w:r>
    </w:p>
    <w:p w14:paraId="7BA0808F" w14:textId="77777777" w:rsidR="00832C8A" w:rsidRPr="00AD6973" w:rsidRDefault="00832C8A" w:rsidP="00832C8A">
      <w:pPr>
        <w:pStyle w:val="ConsPlusNormal"/>
        <w:ind w:firstLine="709"/>
        <w:jc w:val="both"/>
      </w:pPr>
      <w:r w:rsidRPr="00AD6973">
        <w:t>1,00 – степень выполнения задач</w:t>
      </w:r>
      <w:r w:rsidR="00DA389C">
        <w:t>и</w:t>
      </w:r>
      <w:r w:rsidRPr="00AD6973">
        <w:t xml:space="preserve"> подпрограммы;</w:t>
      </w:r>
    </w:p>
    <w:p w14:paraId="5770F1D2" w14:textId="77777777" w:rsidR="00832C8A" w:rsidRPr="00AD6973" w:rsidRDefault="003239DF" w:rsidP="00832C8A">
      <w:pPr>
        <w:pStyle w:val="ConsPlusNormal"/>
        <w:ind w:firstLine="709"/>
        <w:jc w:val="both"/>
      </w:pPr>
      <w:r>
        <w:t>6 816 386,51</w:t>
      </w:r>
      <w:r w:rsidR="00832C8A" w:rsidRPr="00AD6973">
        <w:t xml:space="preserve"> рублей – объем фактически освоенных средств на реализацию подпрограммы в отчетном периоде;</w:t>
      </w:r>
    </w:p>
    <w:p w14:paraId="22F9F981" w14:textId="77777777" w:rsidR="00832C8A" w:rsidRPr="0028297A" w:rsidRDefault="003239DF" w:rsidP="00832C8A">
      <w:pPr>
        <w:pStyle w:val="ConsPlusNormal"/>
        <w:ind w:firstLine="709"/>
        <w:jc w:val="both"/>
      </w:pPr>
      <w:r>
        <w:t>12 556 520</w:t>
      </w:r>
      <w:r w:rsidR="00832C8A" w:rsidRPr="00AD6973">
        <w:t>,0</w:t>
      </w:r>
      <w:r w:rsidR="00832C8A" w:rsidRPr="00AD6973">
        <w:rPr>
          <w:b/>
        </w:rPr>
        <w:t xml:space="preserve"> </w:t>
      </w:r>
      <w:r w:rsidR="00832C8A" w:rsidRPr="00AD6973">
        <w:t>рублей  – объем запланированных средств на реализацию подпрограммы в отчетном периоде.</w:t>
      </w:r>
    </w:p>
    <w:p w14:paraId="6AE59923" w14:textId="77777777" w:rsidR="002C6E9D" w:rsidRDefault="002C6E9D" w:rsidP="002669E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</w:p>
    <w:p w14:paraId="0530B44D" w14:textId="77777777" w:rsidR="00082B27" w:rsidRPr="00954901" w:rsidRDefault="00082B27" w:rsidP="002669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lang w:eastAsia="ru-RU"/>
        </w:rPr>
      </w:pPr>
      <w:r w:rsidRPr="00954901">
        <w:rPr>
          <w:rFonts w:ascii="Times New Roman" w:hAnsi="Times New Roman"/>
          <w:b/>
          <w:i/>
          <w:sz w:val="30"/>
          <w:szCs w:val="30"/>
          <w:lang w:eastAsia="ru-RU"/>
        </w:rPr>
        <w:t>Подпрограмма 4 «Сохранение и устойчивое использование биологического и ландшафтного разнообразия» (далее – подпрограмма 4).</w:t>
      </w:r>
    </w:p>
    <w:p w14:paraId="3881A6B2" w14:textId="77777777" w:rsidR="00955411" w:rsidRPr="0028297A" w:rsidRDefault="00955411" w:rsidP="00955411">
      <w:pPr>
        <w:pStyle w:val="ConsPlusNormal"/>
        <w:ind w:firstLine="709"/>
        <w:jc w:val="both"/>
        <w:rPr>
          <w:szCs w:val="22"/>
        </w:rPr>
      </w:pPr>
      <w:r w:rsidRPr="0028297A">
        <w:t xml:space="preserve">Подпрограммой </w:t>
      </w:r>
      <w:r w:rsidRPr="00E12588">
        <w:t>4</w:t>
      </w:r>
      <w:r w:rsidRPr="0028297A">
        <w:t xml:space="preserve"> было предусмотрено выполнение </w:t>
      </w:r>
      <w:r>
        <w:t>2</w:t>
      </w:r>
      <w:r w:rsidRPr="0028297A">
        <w:t xml:space="preserve"> задач, решение которых характеризует </w:t>
      </w:r>
      <w:r w:rsidRPr="00B53E31">
        <w:rPr>
          <w:b/>
        </w:rPr>
        <w:t>2 целевых показателя и установленные значения по ним в отчетном периоде достигнуты в полном объеме</w:t>
      </w:r>
      <w:r w:rsidR="00CF3514">
        <w:t>, в том числе:</w:t>
      </w:r>
    </w:p>
    <w:p w14:paraId="60E4C165" w14:textId="77777777" w:rsidR="00955411" w:rsidRDefault="00CF3514" w:rsidP="00E12588">
      <w:pPr>
        <w:pStyle w:val="ConsPlusNormal"/>
        <w:ind w:firstLine="709"/>
        <w:jc w:val="both"/>
      </w:pPr>
      <w:r>
        <w:lastRenderedPageBreak/>
        <w:t>п</w:t>
      </w:r>
      <w:r w:rsidRPr="00CF3514">
        <w:t>лощадь переданных под охрану пользователям земельных участков и (или) водных объектов типичных и (или) редких природных ландшафтов и биотопов</w:t>
      </w:r>
      <w:r w:rsidR="00B53E31" w:rsidRPr="00DC3F59">
        <w:t>)</w:t>
      </w:r>
      <w:r w:rsidR="00B53E31">
        <w:t xml:space="preserve"> – 3 677,1 гектаров при показателе 1280 гектаров (287,3 % от плана)</w:t>
      </w:r>
      <w:r w:rsidR="00296F73">
        <w:t>, из них:</w:t>
      </w:r>
    </w:p>
    <w:p w14:paraId="42DC2B83" w14:textId="77777777" w:rsidR="00955411" w:rsidRPr="002A10B3" w:rsidRDefault="00296F73" w:rsidP="00E12588">
      <w:pPr>
        <w:pStyle w:val="ConsPlusNormal"/>
        <w:ind w:firstLine="709"/>
        <w:jc w:val="both"/>
        <w:rPr>
          <w:i/>
        </w:rPr>
      </w:pPr>
      <w:r w:rsidRPr="002A10B3">
        <w:rPr>
          <w:i/>
        </w:rPr>
        <w:t xml:space="preserve">Брестская область </w:t>
      </w:r>
      <w:r w:rsidR="00AC1AF7" w:rsidRPr="002A10B3">
        <w:rPr>
          <w:i/>
        </w:rPr>
        <w:t>–</w:t>
      </w:r>
      <w:r w:rsidRPr="002A10B3">
        <w:rPr>
          <w:i/>
        </w:rPr>
        <w:t xml:space="preserve"> </w:t>
      </w:r>
      <w:r w:rsidR="00AC1AF7" w:rsidRPr="002A10B3">
        <w:rPr>
          <w:i/>
        </w:rPr>
        <w:t>589,5 гектаров при показателе 320 гектаров (</w:t>
      </w:r>
      <w:r w:rsidR="002A10B3">
        <w:rPr>
          <w:i/>
        </w:rPr>
        <w:t>184</w:t>
      </w:r>
      <w:r w:rsidR="00AC1AF7" w:rsidRPr="002A10B3">
        <w:rPr>
          <w:i/>
        </w:rPr>
        <w:t>,</w:t>
      </w:r>
      <w:r w:rsidR="002A10B3">
        <w:rPr>
          <w:i/>
        </w:rPr>
        <w:t>2</w:t>
      </w:r>
      <w:r w:rsidR="00AC1AF7" w:rsidRPr="002A10B3">
        <w:rPr>
          <w:i/>
        </w:rPr>
        <w:t xml:space="preserve"> %);</w:t>
      </w:r>
    </w:p>
    <w:p w14:paraId="137E290B" w14:textId="77777777" w:rsidR="00AC1AF7" w:rsidRPr="002A10B3" w:rsidRDefault="00AC1AF7" w:rsidP="00AC1AF7">
      <w:pPr>
        <w:pStyle w:val="ConsPlusNormal"/>
        <w:ind w:firstLine="709"/>
        <w:jc w:val="both"/>
        <w:rPr>
          <w:i/>
        </w:rPr>
      </w:pPr>
      <w:r w:rsidRPr="002A10B3">
        <w:rPr>
          <w:i/>
        </w:rPr>
        <w:t xml:space="preserve">Витебская область – </w:t>
      </w:r>
      <w:r w:rsidR="002A10B3">
        <w:rPr>
          <w:i/>
        </w:rPr>
        <w:t>841</w:t>
      </w:r>
      <w:r w:rsidRPr="002A10B3">
        <w:rPr>
          <w:i/>
        </w:rPr>
        <w:t>,</w:t>
      </w:r>
      <w:r w:rsidR="002A10B3">
        <w:rPr>
          <w:i/>
        </w:rPr>
        <w:t>2</w:t>
      </w:r>
      <w:r w:rsidRPr="002A10B3">
        <w:rPr>
          <w:i/>
        </w:rPr>
        <w:t xml:space="preserve"> гектаров при показателе 320 гектаров (2</w:t>
      </w:r>
      <w:r w:rsidR="0080638A">
        <w:rPr>
          <w:i/>
        </w:rPr>
        <w:t>62</w:t>
      </w:r>
      <w:r w:rsidRPr="002A10B3">
        <w:rPr>
          <w:i/>
        </w:rPr>
        <w:t>,</w:t>
      </w:r>
      <w:r w:rsidR="0080638A">
        <w:rPr>
          <w:i/>
        </w:rPr>
        <w:t>9</w:t>
      </w:r>
      <w:r w:rsidRPr="002A10B3">
        <w:rPr>
          <w:i/>
        </w:rPr>
        <w:t xml:space="preserve"> %);</w:t>
      </w:r>
    </w:p>
    <w:p w14:paraId="69F94669" w14:textId="77777777" w:rsidR="00AC1AF7" w:rsidRPr="002A10B3" w:rsidRDefault="00AC1AF7" w:rsidP="00AC1AF7">
      <w:pPr>
        <w:pStyle w:val="ConsPlusNormal"/>
        <w:ind w:firstLine="709"/>
        <w:jc w:val="both"/>
        <w:rPr>
          <w:i/>
        </w:rPr>
      </w:pPr>
      <w:r w:rsidRPr="002A10B3">
        <w:rPr>
          <w:i/>
        </w:rPr>
        <w:t xml:space="preserve">Гомельская область – </w:t>
      </w:r>
      <w:r w:rsidR="0080638A">
        <w:rPr>
          <w:i/>
        </w:rPr>
        <w:t>1 386</w:t>
      </w:r>
      <w:r w:rsidRPr="002A10B3">
        <w:rPr>
          <w:i/>
        </w:rPr>
        <w:t>,</w:t>
      </w:r>
      <w:r w:rsidR="0080638A">
        <w:rPr>
          <w:i/>
        </w:rPr>
        <w:t>8</w:t>
      </w:r>
      <w:r w:rsidRPr="002A10B3">
        <w:rPr>
          <w:i/>
        </w:rPr>
        <w:t xml:space="preserve"> гектаров при показателе 320 гектаров (</w:t>
      </w:r>
      <w:r w:rsidR="0080638A">
        <w:rPr>
          <w:i/>
        </w:rPr>
        <w:t>433</w:t>
      </w:r>
      <w:r w:rsidRPr="002A10B3">
        <w:rPr>
          <w:i/>
        </w:rPr>
        <w:t>,</w:t>
      </w:r>
      <w:r w:rsidR="0080638A">
        <w:rPr>
          <w:i/>
        </w:rPr>
        <w:t>4</w:t>
      </w:r>
      <w:r w:rsidRPr="002A10B3">
        <w:rPr>
          <w:i/>
        </w:rPr>
        <w:t xml:space="preserve"> %);</w:t>
      </w:r>
    </w:p>
    <w:p w14:paraId="1B0F2BEC" w14:textId="77777777" w:rsidR="00AC1AF7" w:rsidRPr="002A10B3" w:rsidRDefault="00AC1AF7" w:rsidP="00AC1AF7">
      <w:pPr>
        <w:pStyle w:val="ConsPlusNormal"/>
        <w:ind w:firstLine="709"/>
        <w:jc w:val="both"/>
        <w:rPr>
          <w:i/>
        </w:rPr>
      </w:pPr>
      <w:r w:rsidRPr="002A10B3">
        <w:rPr>
          <w:i/>
        </w:rPr>
        <w:t xml:space="preserve">Минская область – </w:t>
      </w:r>
      <w:r w:rsidR="0080638A">
        <w:rPr>
          <w:i/>
        </w:rPr>
        <w:t>859</w:t>
      </w:r>
      <w:r w:rsidRPr="002A10B3">
        <w:rPr>
          <w:i/>
        </w:rPr>
        <w:t>,</w:t>
      </w:r>
      <w:r w:rsidR="0080638A">
        <w:rPr>
          <w:i/>
        </w:rPr>
        <w:t>6</w:t>
      </w:r>
      <w:r w:rsidRPr="002A10B3">
        <w:rPr>
          <w:i/>
        </w:rPr>
        <w:t xml:space="preserve"> гектаров при показателе 320 гектаров (2</w:t>
      </w:r>
      <w:r w:rsidR="000F5C4C">
        <w:rPr>
          <w:i/>
        </w:rPr>
        <w:t>68</w:t>
      </w:r>
      <w:r w:rsidRPr="002A10B3">
        <w:rPr>
          <w:i/>
        </w:rPr>
        <w:t>,</w:t>
      </w:r>
      <w:r w:rsidR="000F5C4C">
        <w:rPr>
          <w:i/>
        </w:rPr>
        <w:t>6</w:t>
      </w:r>
      <w:r w:rsidRPr="002A10B3">
        <w:rPr>
          <w:i/>
        </w:rPr>
        <w:t xml:space="preserve"> %)</w:t>
      </w:r>
      <w:r w:rsidR="002A10B3" w:rsidRPr="002A10B3">
        <w:rPr>
          <w:i/>
        </w:rPr>
        <w:t>;</w:t>
      </w:r>
    </w:p>
    <w:p w14:paraId="3014C74A" w14:textId="77777777" w:rsidR="00955411" w:rsidRDefault="000F5C4C" w:rsidP="00E12588">
      <w:pPr>
        <w:pStyle w:val="ConsPlusNormal"/>
        <w:ind w:firstLine="709"/>
        <w:jc w:val="both"/>
      </w:pPr>
      <w:r>
        <w:t>к</w:t>
      </w:r>
      <w:r w:rsidRPr="000F5C4C">
        <w:t>оличество переданных под охрану пользователям земельных участков и (или) водных объектов мест обитания диких животных и мест произрастания дикорастущих растений, относящихся к видам, включенным в Красную книгу Республики Беларусь</w:t>
      </w:r>
      <w:r>
        <w:t xml:space="preserve"> – 264 мест при показателе 144 места (183,3 % от плана), из них:</w:t>
      </w:r>
    </w:p>
    <w:p w14:paraId="282E3175" w14:textId="77777777" w:rsidR="00633FA5" w:rsidRPr="002A10B3" w:rsidRDefault="00633FA5" w:rsidP="00633FA5">
      <w:pPr>
        <w:pStyle w:val="ConsPlusNormal"/>
        <w:ind w:firstLine="709"/>
        <w:jc w:val="both"/>
        <w:rPr>
          <w:i/>
        </w:rPr>
      </w:pPr>
      <w:r w:rsidRPr="002A10B3">
        <w:rPr>
          <w:i/>
        </w:rPr>
        <w:t xml:space="preserve">Брестская область – </w:t>
      </w:r>
      <w:r>
        <w:rPr>
          <w:i/>
        </w:rPr>
        <w:t>33</w:t>
      </w:r>
      <w:r w:rsidRPr="002A10B3">
        <w:rPr>
          <w:i/>
        </w:rPr>
        <w:t xml:space="preserve"> </w:t>
      </w:r>
      <w:r>
        <w:rPr>
          <w:i/>
        </w:rPr>
        <w:t>места</w:t>
      </w:r>
      <w:r w:rsidRPr="002A10B3">
        <w:rPr>
          <w:i/>
        </w:rPr>
        <w:t xml:space="preserve"> при показателе </w:t>
      </w:r>
      <w:r>
        <w:rPr>
          <w:i/>
        </w:rPr>
        <w:t>24</w:t>
      </w:r>
      <w:r w:rsidRPr="002A10B3">
        <w:rPr>
          <w:i/>
        </w:rPr>
        <w:t xml:space="preserve"> </w:t>
      </w:r>
      <w:r>
        <w:rPr>
          <w:i/>
        </w:rPr>
        <w:t>места</w:t>
      </w:r>
      <w:r w:rsidRPr="002A10B3">
        <w:rPr>
          <w:i/>
        </w:rPr>
        <w:t xml:space="preserve"> (</w:t>
      </w:r>
      <w:r>
        <w:rPr>
          <w:i/>
        </w:rPr>
        <w:t>137</w:t>
      </w:r>
      <w:r w:rsidRPr="002A10B3">
        <w:rPr>
          <w:i/>
        </w:rPr>
        <w:t>,</w:t>
      </w:r>
      <w:r>
        <w:rPr>
          <w:i/>
        </w:rPr>
        <w:t>5</w:t>
      </w:r>
      <w:r w:rsidRPr="002A10B3">
        <w:rPr>
          <w:i/>
        </w:rPr>
        <w:t xml:space="preserve"> %);</w:t>
      </w:r>
    </w:p>
    <w:p w14:paraId="0F2C2B9A" w14:textId="77777777" w:rsidR="00633FA5" w:rsidRPr="002A10B3" w:rsidRDefault="00633FA5" w:rsidP="00633FA5">
      <w:pPr>
        <w:pStyle w:val="ConsPlusNormal"/>
        <w:ind w:firstLine="709"/>
        <w:jc w:val="both"/>
        <w:rPr>
          <w:i/>
        </w:rPr>
      </w:pPr>
      <w:r w:rsidRPr="002A10B3">
        <w:rPr>
          <w:i/>
        </w:rPr>
        <w:t xml:space="preserve">Витебская область – </w:t>
      </w:r>
      <w:r w:rsidR="00714DB8">
        <w:rPr>
          <w:i/>
        </w:rPr>
        <w:t>34</w:t>
      </w:r>
      <w:r w:rsidR="00714DB8" w:rsidRPr="002A10B3">
        <w:rPr>
          <w:i/>
        </w:rPr>
        <w:t xml:space="preserve"> </w:t>
      </w:r>
      <w:r w:rsidR="00714DB8">
        <w:rPr>
          <w:i/>
        </w:rPr>
        <w:t>места</w:t>
      </w:r>
      <w:r w:rsidR="00714DB8" w:rsidRPr="002A10B3">
        <w:rPr>
          <w:i/>
        </w:rPr>
        <w:t xml:space="preserve"> при показателе </w:t>
      </w:r>
      <w:r w:rsidR="00714DB8">
        <w:rPr>
          <w:i/>
        </w:rPr>
        <w:t>24</w:t>
      </w:r>
      <w:r w:rsidR="00714DB8" w:rsidRPr="002A10B3">
        <w:rPr>
          <w:i/>
        </w:rPr>
        <w:t xml:space="preserve"> </w:t>
      </w:r>
      <w:r w:rsidR="00714DB8">
        <w:rPr>
          <w:i/>
        </w:rPr>
        <w:t>места</w:t>
      </w:r>
      <w:r w:rsidR="00714DB8" w:rsidRPr="002A10B3">
        <w:rPr>
          <w:i/>
        </w:rPr>
        <w:t xml:space="preserve"> </w:t>
      </w:r>
      <w:r w:rsidRPr="002A10B3">
        <w:rPr>
          <w:i/>
        </w:rPr>
        <w:t>(</w:t>
      </w:r>
      <w:r w:rsidR="00714DB8">
        <w:rPr>
          <w:i/>
        </w:rPr>
        <w:t>141</w:t>
      </w:r>
      <w:r w:rsidRPr="002A10B3">
        <w:rPr>
          <w:i/>
        </w:rPr>
        <w:t>,</w:t>
      </w:r>
      <w:r w:rsidR="00714DB8">
        <w:rPr>
          <w:i/>
        </w:rPr>
        <w:t>7</w:t>
      </w:r>
      <w:r w:rsidRPr="002A10B3">
        <w:rPr>
          <w:i/>
        </w:rPr>
        <w:t xml:space="preserve"> %);</w:t>
      </w:r>
    </w:p>
    <w:p w14:paraId="2C915B1C" w14:textId="77777777" w:rsidR="00633FA5" w:rsidRDefault="00633FA5" w:rsidP="00633FA5">
      <w:pPr>
        <w:pStyle w:val="ConsPlusNormal"/>
        <w:ind w:firstLine="709"/>
        <w:jc w:val="both"/>
        <w:rPr>
          <w:i/>
        </w:rPr>
      </w:pPr>
      <w:r w:rsidRPr="002A10B3">
        <w:rPr>
          <w:i/>
        </w:rPr>
        <w:t xml:space="preserve">Гомельская область – </w:t>
      </w:r>
      <w:r w:rsidR="00714DB8">
        <w:rPr>
          <w:i/>
        </w:rPr>
        <w:t>50мест</w:t>
      </w:r>
      <w:r w:rsidR="00714DB8" w:rsidRPr="002A10B3">
        <w:rPr>
          <w:i/>
        </w:rPr>
        <w:t xml:space="preserve"> при показателе </w:t>
      </w:r>
      <w:r w:rsidR="00714DB8">
        <w:rPr>
          <w:i/>
        </w:rPr>
        <w:t>24</w:t>
      </w:r>
      <w:r w:rsidR="00714DB8" w:rsidRPr="002A10B3">
        <w:rPr>
          <w:i/>
        </w:rPr>
        <w:t xml:space="preserve"> </w:t>
      </w:r>
      <w:r w:rsidR="00714DB8">
        <w:rPr>
          <w:i/>
        </w:rPr>
        <w:t>места</w:t>
      </w:r>
      <w:r w:rsidRPr="002A10B3">
        <w:rPr>
          <w:i/>
        </w:rPr>
        <w:t xml:space="preserve"> (</w:t>
      </w:r>
      <w:r w:rsidR="002C1BEF">
        <w:rPr>
          <w:i/>
        </w:rPr>
        <w:t>208</w:t>
      </w:r>
      <w:r w:rsidRPr="002A10B3">
        <w:rPr>
          <w:i/>
        </w:rPr>
        <w:t>,</w:t>
      </w:r>
      <w:r w:rsidR="002C1BEF">
        <w:rPr>
          <w:i/>
        </w:rPr>
        <w:t>3</w:t>
      </w:r>
      <w:r w:rsidRPr="002A10B3">
        <w:rPr>
          <w:i/>
        </w:rPr>
        <w:t xml:space="preserve"> %);</w:t>
      </w:r>
    </w:p>
    <w:p w14:paraId="5F61026F" w14:textId="77777777" w:rsidR="00633FA5" w:rsidRPr="002A10B3" w:rsidRDefault="00633FA5" w:rsidP="00633FA5">
      <w:pPr>
        <w:pStyle w:val="ConsPlusNormal"/>
        <w:ind w:firstLine="709"/>
        <w:jc w:val="both"/>
        <w:rPr>
          <w:i/>
        </w:rPr>
      </w:pPr>
      <w:r w:rsidRPr="002A10B3">
        <w:rPr>
          <w:i/>
        </w:rPr>
        <w:t>Г</w:t>
      </w:r>
      <w:r w:rsidR="002C1BEF">
        <w:rPr>
          <w:i/>
        </w:rPr>
        <w:t>родненская</w:t>
      </w:r>
      <w:r w:rsidRPr="002A10B3">
        <w:rPr>
          <w:i/>
        </w:rPr>
        <w:t xml:space="preserve"> область</w:t>
      </w:r>
      <w:r w:rsidR="002C1BEF">
        <w:rPr>
          <w:i/>
        </w:rPr>
        <w:t xml:space="preserve"> </w:t>
      </w:r>
      <w:r w:rsidR="002C1BEF" w:rsidRPr="002A10B3">
        <w:rPr>
          <w:i/>
        </w:rPr>
        <w:t xml:space="preserve">– </w:t>
      </w:r>
      <w:r w:rsidR="002C1BEF">
        <w:rPr>
          <w:i/>
        </w:rPr>
        <w:t>63 места</w:t>
      </w:r>
      <w:r w:rsidR="002C1BEF" w:rsidRPr="002A10B3">
        <w:rPr>
          <w:i/>
        </w:rPr>
        <w:t xml:space="preserve"> при показателе </w:t>
      </w:r>
      <w:r w:rsidR="002C1BEF">
        <w:rPr>
          <w:i/>
        </w:rPr>
        <w:t>24</w:t>
      </w:r>
      <w:r w:rsidR="002C1BEF" w:rsidRPr="002A10B3">
        <w:rPr>
          <w:i/>
        </w:rPr>
        <w:t xml:space="preserve"> </w:t>
      </w:r>
      <w:r w:rsidR="002C1BEF">
        <w:rPr>
          <w:i/>
        </w:rPr>
        <w:t>места</w:t>
      </w:r>
      <w:r w:rsidR="002C1BEF" w:rsidRPr="002A10B3">
        <w:rPr>
          <w:i/>
        </w:rPr>
        <w:t xml:space="preserve"> (</w:t>
      </w:r>
      <w:r w:rsidR="002C1BEF">
        <w:rPr>
          <w:i/>
        </w:rPr>
        <w:t>262</w:t>
      </w:r>
      <w:r w:rsidR="002C1BEF" w:rsidRPr="002A10B3">
        <w:rPr>
          <w:i/>
        </w:rPr>
        <w:t>,</w:t>
      </w:r>
      <w:r w:rsidR="002C1BEF">
        <w:rPr>
          <w:i/>
        </w:rPr>
        <w:t>5</w:t>
      </w:r>
      <w:r w:rsidR="002C1BEF" w:rsidRPr="002A10B3">
        <w:rPr>
          <w:i/>
        </w:rPr>
        <w:t xml:space="preserve"> %);</w:t>
      </w:r>
    </w:p>
    <w:p w14:paraId="27A73E2F" w14:textId="77777777" w:rsidR="00633FA5" w:rsidRPr="002A10B3" w:rsidRDefault="00633FA5" w:rsidP="00633FA5">
      <w:pPr>
        <w:pStyle w:val="ConsPlusNormal"/>
        <w:ind w:firstLine="709"/>
        <w:jc w:val="both"/>
        <w:rPr>
          <w:i/>
        </w:rPr>
      </w:pPr>
      <w:r w:rsidRPr="002A10B3">
        <w:rPr>
          <w:i/>
        </w:rPr>
        <w:t xml:space="preserve">Минская область – </w:t>
      </w:r>
      <w:r w:rsidR="002C1BEF">
        <w:rPr>
          <w:i/>
        </w:rPr>
        <w:t>57 места</w:t>
      </w:r>
      <w:r w:rsidR="002C1BEF" w:rsidRPr="002A10B3">
        <w:rPr>
          <w:i/>
        </w:rPr>
        <w:t xml:space="preserve"> при показателе </w:t>
      </w:r>
      <w:r w:rsidR="002C1BEF">
        <w:rPr>
          <w:i/>
        </w:rPr>
        <w:t>24</w:t>
      </w:r>
      <w:r w:rsidR="002C1BEF" w:rsidRPr="002A10B3">
        <w:rPr>
          <w:i/>
        </w:rPr>
        <w:t xml:space="preserve"> </w:t>
      </w:r>
      <w:r w:rsidR="002C1BEF">
        <w:rPr>
          <w:i/>
        </w:rPr>
        <w:t>места</w:t>
      </w:r>
      <w:r w:rsidR="002C1BEF" w:rsidRPr="002A10B3">
        <w:rPr>
          <w:i/>
        </w:rPr>
        <w:t xml:space="preserve"> </w:t>
      </w:r>
      <w:r w:rsidRPr="002A10B3">
        <w:rPr>
          <w:i/>
        </w:rPr>
        <w:t>(2</w:t>
      </w:r>
      <w:r w:rsidR="002C1BEF">
        <w:rPr>
          <w:i/>
        </w:rPr>
        <w:t>37</w:t>
      </w:r>
      <w:r w:rsidRPr="002A10B3">
        <w:rPr>
          <w:i/>
        </w:rPr>
        <w:t>,</w:t>
      </w:r>
      <w:r w:rsidR="002C1BEF">
        <w:rPr>
          <w:i/>
        </w:rPr>
        <w:t>5</w:t>
      </w:r>
      <w:r w:rsidRPr="002A10B3">
        <w:rPr>
          <w:i/>
        </w:rPr>
        <w:t xml:space="preserve"> %);</w:t>
      </w:r>
    </w:p>
    <w:p w14:paraId="56094D17" w14:textId="77777777" w:rsidR="00B90A71" w:rsidRPr="002A10B3" w:rsidRDefault="00B90A71" w:rsidP="00B90A71">
      <w:pPr>
        <w:pStyle w:val="ConsPlusNormal"/>
        <w:ind w:firstLine="709"/>
        <w:jc w:val="both"/>
        <w:rPr>
          <w:i/>
        </w:rPr>
      </w:pPr>
      <w:r w:rsidRPr="002A10B3">
        <w:rPr>
          <w:i/>
        </w:rPr>
        <w:t>М</w:t>
      </w:r>
      <w:r>
        <w:rPr>
          <w:i/>
        </w:rPr>
        <w:t>огилевская</w:t>
      </w:r>
      <w:r w:rsidRPr="002A10B3">
        <w:rPr>
          <w:i/>
        </w:rPr>
        <w:t xml:space="preserve"> область – </w:t>
      </w:r>
      <w:r>
        <w:rPr>
          <w:i/>
        </w:rPr>
        <w:t>27 мест</w:t>
      </w:r>
      <w:r w:rsidRPr="002A10B3">
        <w:rPr>
          <w:i/>
        </w:rPr>
        <w:t xml:space="preserve"> при показателе </w:t>
      </w:r>
      <w:r>
        <w:rPr>
          <w:i/>
        </w:rPr>
        <w:t>24</w:t>
      </w:r>
      <w:r w:rsidRPr="002A10B3">
        <w:rPr>
          <w:i/>
        </w:rPr>
        <w:t xml:space="preserve"> </w:t>
      </w:r>
      <w:r>
        <w:rPr>
          <w:i/>
        </w:rPr>
        <w:t>места</w:t>
      </w:r>
      <w:r w:rsidRPr="002A10B3">
        <w:rPr>
          <w:i/>
        </w:rPr>
        <w:t xml:space="preserve"> (</w:t>
      </w:r>
      <w:r>
        <w:rPr>
          <w:i/>
        </w:rPr>
        <w:t>112</w:t>
      </w:r>
      <w:r w:rsidRPr="002A10B3">
        <w:rPr>
          <w:i/>
        </w:rPr>
        <w:t>,</w:t>
      </w:r>
      <w:r>
        <w:rPr>
          <w:i/>
        </w:rPr>
        <w:t>5</w:t>
      </w:r>
      <w:r w:rsidRPr="002A10B3">
        <w:rPr>
          <w:i/>
        </w:rPr>
        <w:t xml:space="preserve"> %)</w:t>
      </w:r>
      <w:r>
        <w:rPr>
          <w:i/>
        </w:rPr>
        <w:t>.</w:t>
      </w:r>
    </w:p>
    <w:p w14:paraId="3DDF5827" w14:textId="77777777" w:rsidR="00E12588" w:rsidRPr="0028297A" w:rsidRDefault="00E12588" w:rsidP="00E12588">
      <w:pPr>
        <w:pStyle w:val="ConsPlusNormal"/>
        <w:ind w:firstLine="709"/>
        <w:jc w:val="both"/>
        <w:rPr>
          <w:szCs w:val="22"/>
        </w:rPr>
      </w:pPr>
      <w:r w:rsidRPr="0028297A">
        <w:t xml:space="preserve">По подпрограмме </w:t>
      </w:r>
      <w:r w:rsidRPr="00E12588">
        <w:t>4</w:t>
      </w:r>
      <w:r w:rsidRPr="0028297A">
        <w:t xml:space="preserve"> из запланированных в 202</w:t>
      </w:r>
      <w:r>
        <w:t>1</w:t>
      </w:r>
      <w:r w:rsidRPr="0028297A">
        <w:t xml:space="preserve"> году </w:t>
      </w:r>
      <w:r w:rsidRPr="0065064C">
        <w:rPr>
          <w:b/>
        </w:rPr>
        <w:t xml:space="preserve">27 мероприятий, </w:t>
      </w:r>
      <w:r w:rsidR="00630441" w:rsidRPr="0065064C">
        <w:rPr>
          <w:b/>
        </w:rPr>
        <w:t>23 мер</w:t>
      </w:r>
      <w:r w:rsidRPr="0065064C">
        <w:rPr>
          <w:b/>
        </w:rPr>
        <w:t>оприятия выполнены в полном объеме</w:t>
      </w:r>
      <w:r w:rsidR="00630441" w:rsidRPr="0065064C">
        <w:rPr>
          <w:b/>
        </w:rPr>
        <w:t>, 3 мероприятия выполнены частично, 1 мероприятие не</w:t>
      </w:r>
      <w:r w:rsidR="00276508" w:rsidRPr="0065064C">
        <w:rPr>
          <w:b/>
        </w:rPr>
        <w:t xml:space="preserve"> </w:t>
      </w:r>
      <w:r w:rsidR="00630441" w:rsidRPr="0065064C">
        <w:rPr>
          <w:b/>
        </w:rPr>
        <w:t>выполнено</w:t>
      </w:r>
      <w:r w:rsidR="0065064C">
        <w:t>.</w:t>
      </w:r>
    </w:p>
    <w:p w14:paraId="3C45A01E" w14:textId="77777777" w:rsidR="00276508" w:rsidRPr="0028297A" w:rsidRDefault="00276508" w:rsidP="00276508">
      <w:pPr>
        <w:pStyle w:val="ConsPlusNormal"/>
        <w:ind w:firstLine="709"/>
        <w:jc w:val="both"/>
      </w:pPr>
      <w:r>
        <w:t>Ч</w:t>
      </w:r>
      <w:r w:rsidRPr="0028297A">
        <w:t xml:space="preserve">астичное невыполнение мероприятий </w:t>
      </w:r>
      <w:r w:rsidRPr="00973DBF">
        <w:t>по развитию и обустройству инфраструктуры для развития экологического туризма</w:t>
      </w:r>
      <w:r>
        <w:t>, а также по п</w:t>
      </w:r>
      <w:r w:rsidRPr="000C28DB">
        <w:t>роведени</w:t>
      </w:r>
      <w:r>
        <w:t>ю</w:t>
      </w:r>
      <w:r w:rsidRPr="000C28DB">
        <w:t xml:space="preserve"> международных конференций, выставок, фестивалей</w:t>
      </w:r>
      <w:r w:rsidR="00FC2485">
        <w:t>, а также</w:t>
      </w:r>
      <w:r>
        <w:t xml:space="preserve"> </w:t>
      </w:r>
      <w:r w:rsidR="00B75AC4">
        <w:t xml:space="preserve">по </w:t>
      </w:r>
      <w:r>
        <w:t>р</w:t>
      </w:r>
      <w:r w:rsidRPr="008C73FD">
        <w:t>азработк</w:t>
      </w:r>
      <w:r w:rsidR="00B75AC4">
        <w:t>е</w:t>
      </w:r>
      <w:r w:rsidRPr="008C73FD">
        <w:t xml:space="preserve"> и реализаци</w:t>
      </w:r>
      <w:r w:rsidR="00B75AC4">
        <w:t>и</w:t>
      </w:r>
      <w:r w:rsidRPr="008C73FD">
        <w:t xml:space="preserve"> проектов по экологической реабилитации торфяников</w:t>
      </w:r>
      <w:r w:rsidRPr="0028297A">
        <w:t xml:space="preserve"> связано с </w:t>
      </w:r>
      <w:r>
        <w:t>д</w:t>
      </w:r>
      <w:r w:rsidRPr="00184799">
        <w:t>лительн</w:t>
      </w:r>
      <w:r>
        <w:t>ой</w:t>
      </w:r>
      <w:r w:rsidRPr="00184799">
        <w:t xml:space="preserve"> </w:t>
      </w:r>
      <w:r>
        <w:t xml:space="preserve">выполнением ПСД по объекту </w:t>
      </w:r>
      <w:r w:rsidRPr="00B70661">
        <w:t>«Создание инфраструктуры экотуристической базы «Смычок» ГПУ «Республиканский ландшафтный заказник «Смычок»</w:t>
      </w:r>
      <w:r w:rsidR="00F03493">
        <w:t xml:space="preserve"> Жлобинского района</w:t>
      </w:r>
      <w:r w:rsidRPr="00B70661">
        <w:t>, а</w:t>
      </w:r>
      <w:r>
        <w:t xml:space="preserve"> также </w:t>
      </w:r>
      <w:r w:rsidRPr="001B0B19">
        <w:t>ограниченностью предусмотренных на 2021 г. бюджетных ассигнований</w:t>
      </w:r>
      <w:r>
        <w:t>, выделенных Управлению делами Президента Республики Беларусь</w:t>
      </w:r>
      <w:r w:rsidRPr="001B0B19">
        <w:t>.</w:t>
      </w:r>
      <w:r w:rsidRPr="0028297A">
        <w:t xml:space="preserve"> </w:t>
      </w:r>
    </w:p>
    <w:p w14:paraId="561C7178" w14:textId="77777777" w:rsidR="00276508" w:rsidRDefault="00276508" w:rsidP="00276508">
      <w:pPr>
        <w:pStyle w:val="ConsPlusNormal"/>
        <w:ind w:firstLine="709"/>
        <w:jc w:val="both"/>
      </w:pPr>
      <w:r>
        <w:t>Невыполнение мероприятия «</w:t>
      </w:r>
      <w:r w:rsidRPr="001B0B19">
        <w:t>Приобретение технических средств для обеспечения охраны и защиты природоохранных территорий и развития экологического туризма в Березинском биосферном заповеднике и национальных парках</w:t>
      </w:r>
      <w:r>
        <w:t xml:space="preserve">» обусловлено тем, что значительные </w:t>
      </w:r>
      <w:r w:rsidRPr="001B0B19">
        <w:t>финансовы</w:t>
      </w:r>
      <w:r>
        <w:t>е</w:t>
      </w:r>
      <w:r w:rsidRPr="001B0B19">
        <w:t xml:space="preserve"> средств</w:t>
      </w:r>
      <w:r>
        <w:t>а были</w:t>
      </w:r>
      <w:r w:rsidRPr="001B0B19">
        <w:t xml:space="preserve"> направленны для обеспечения ввода в 2021 г. в эксплуатацию 2 объектов в рамках мероприятия</w:t>
      </w:r>
      <w:r>
        <w:t xml:space="preserve"> </w:t>
      </w:r>
      <w:r w:rsidRPr="00973DBF">
        <w:t xml:space="preserve">по развитию и </w:t>
      </w:r>
      <w:r w:rsidRPr="00973DBF">
        <w:lastRenderedPageBreak/>
        <w:t>обустройству инфраструктуры для развития экологического туризма</w:t>
      </w:r>
      <w:r>
        <w:t xml:space="preserve"> (заказчик - Управление делами Президента Республики Беларусь)</w:t>
      </w:r>
      <w:r w:rsidRPr="001B0B19">
        <w:t>, а также ограниченностью предусмотренных на 2021 г. бюджетных ассигнований</w:t>
      </w:r>
      <w:r>
        <w:t>, выделенных Управлению делами Президента Республики Беларусь</w:t>
      </w:r>
      <w:r w:rsidRPr="001B0B19">
        <w:t>.</w:t>
      </w:r>
    </w:p>
    <w:p w14:paraId="1C39E8E1" w14:textId="77777777" w:rsidR="0067650C" w:rsidRPr="0028297A" w:rsidRDefault="0067650C" w:rsidP="006765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рамках</w:t>
      </w:r>
      <w:r w:rsidRPr="0028297A">
        <w:rPr>
          <w:rFonts w:ascii="Times New Roman" w:hAnsi="Times New Roman"/>
          <w:sz w:val="30"/>
          <w:szCs w:val="30"/>
        </w:rPr>
        <w:t xml:space="preserve"> выполнения </w:t>
      </w:r>
      <w:r>
        <w:rPr>
          <w:rFonts w:ascii="Times New Roman" w:hAnsi="Times New Roman"/>
          <w:sz w:val="30"/>
          <w:szCs w:val="30"/>
        </w:rPr>
        <w:t xml:space="preserve">в 2021 г. </w:t>
      </w:r>
      <w:r w:rsidRPr="0028297A">
        <w:rPr>
          <w:rFonts w:ascii="Times New Roman" w:hAnsi="Times New Roman"/>
          <w:sz w:val="30"/>
          <w:szCs w:val="30"/>
        </w:rPr>
        <w:t xml:space="preserve">подпрограммы </w:t>
      </w:r>
      <w:r>
        <w:rPr>
          <w:rFonts w:ascii="Times New Roman" w:hAnsi="Times New Roman"/>
          <w:sz w:val="30"/>
          <w:szCs w:val="30"/>
        </w:rPr>
        <w:t>4</w:t>
      </w:r>
      <w:r w:rsidRPr="0028297A">
        <w:rPr>
          <w:rFonts w:ascii="Times New Roman" w:hAnsi="Times New Roman"/>
          <w:sz w:val="30"/>
          <w:szCs w:val="30"/>
        </w:rPr>
        <w:t>:</w:t>
      </w:r>
    </w:p>
    <w:p w14:paraId="74A7C2DF" w14:textId="77777777" w:rsidR="00A70284" w:rsidRPr="004B44EC" w:rsidRDefault="00BF76B1" w:rsidP="00BF76B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24"/>
        </w:rPr>
      </w:pPr>
      <w:r>
        <w:rPr>
          <w:rFonts w:ascii="Times New Roman" w:hAnsi="Times New Roman"/>
          <w:sz w:val="30"/>
          <w:szCs w:val="30"/>
        </w:rPr>
        <w:t xml:space="preserve">Были разработаны и </w:t>
      </w:r>
      <w:r w:rsidRPr="00975590">
        <w:rPr>
          <w:rFonts w:ascii="Times New Roman" w:hAnsi="Times New Roman"/>
          <w:sz w:val="30"/>
          <w:szCs w:val="24"/>
        </w:rPr>
        <w:t>подготовлены пакеты документов, необходимые для преобразования заказников республиканского значения</w:t>
      </w:r>
      <w:r>
        <w:rPr>
          <w:rFonts w:ascii="Times New Roman" w:hAnsi="Times New Roman"/>
          <w:sz w:val="30"/>
          <w:szCs w:val="24"/>
        </w:rPr>
        <w:t xml:space="preserve"> </w:t>
      </w:r>
      <w:r w:rsidRPr="00975590">
        <w:rPr>
          <w:rFonts w:ascii="Times New Roman" w:hAnsi="Times New Roman"/>
          <w:sz w:val="30"/>
          <w:szCs w:val="24"/>
        </w:rPr>
        <w:t>«Подсады» и «Старица»</w:t>
      </w:r>
      <w:r w:rsidR="000F62AD">
        <w:rPr>
          <w:rFonts w:ascii="Times New Roman" w:hAnsi="Times New Roman"/>
          <w:sz w:val="30"/>
          <w:szCs w:val="24"/>
        </w:rPr>
        <w:t xml:space="preserve">, а также </w:t>
      </w:r>
      <w:r w:rsidR="0049654E" w:rsidRPr="0049654E">
        <w:rPr>
          <w:rFonts w:ascii="Times New Roman" w:hAnsi="Times New Roman"/>
          <w:sz w:val="30"/>
          <w:szCs w:val="30"/>
          <w:lang w:eastAsia="ru-RU"/>
        </w:rPr>
        <w:t>разработан проект Схемы рационального распределения ООПТ республиканского значения до 1 января 2035 года, включающий инвентаризацию памятников природы республиканского значения по Брестской (29 шт.) и Гомельской (13 шт.)</w:t>
      </w:r>
      <w:r w:rsidR="004B44EC">
        <w:rPr>
          <w:rFonts w:ascii="Times New Roman" w:hAnsi="Times New Roman"/>
          <w:sz w:val="30"/>
          <w:szCs w:val="30"/>
          <w:lang w:eastAsia="ru-RU"/>
        </w:rPr>
        <w:t xml:space="preserve"> областям. </w:t>
      </w:r>
    </w:p>
    <w:p w14:paraId="62EBDB9F" w14:textId="77777777" w:rsidR="00A70284" w:rsidRDefault="00376C4D" w:rsidP="00E125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ab/>
        <w:t xml:space="preserve">Проведены работы по </w:t>
      </w:r>
      <w:r w:rsidR="00414C31">
        <w:rPr>
          <w:rFonts w:ascii="Times New Roman" w:hAnsi="Times New Roman"/>
          <w:sz w:val="30"/>
          <w:szCs w:val="30"/>
          <w:lang w:eastAsia="ru-RU"/>
        </w:rPr>
        <w:t>а</w:t>
      </w:r>
      <w:r w:rsidR="00414C31" w:rsidRPr="00414C31">
        <w:rPr>
          <w:rFonts w:ascii="Times New Roman" w:hAnsi="Times New Roman"/>
          <w:sz w:val="30"/>
          <w:szCs w:val="30"/>
          <w:lang w:eastAsia="ru-RU"/>
        </w:rPr>
        <w:t>ктуализаци</w:t>
      </w:r>
      <w:r w:rsidR="00414C31">
        <w:rPr>
          <w:rFonts w:ascii="Times New Roman" w:hAnsi="Times New Roman"/>
          <w:sz w:val="30"/>
          <w:szCs w:val="30"/>
          <w:lang w:eastAsia="ru-RU"/>
        </w:rPr>
        <w:t>и</w:t>
      </w:r>
      <w:r w:rsidR="00414C31" w:rsidRPr="00414C31">
        <w:rPr>
          <w:rFonts w:ascii="Times New Roman" w:hAnsi="Times New Roman"/>
          <w:sz w:val="30"/>
          <w:szCs w:val="30"/>
          <w:lang w:eastAsia="ru-RU"/>
        </w:rPr>
        <w:t xml:space="preserve"> плана управления Национальным парком «Браславские озера»</w:t>
      </w:r>
      <w:r w:rsidR="00414C31">
        <w:rPr>
          <w:rFonts w:ascii="Times New Roman" w:hAnsi="Times New Roman"/>
          <w:sz w:val="30"/>
          <w:szCs w:val="30"/>
          <w:lang w:eastAsia="ru-RU"/>
        </w:rPr>
        <w:t xml:space="preserve"> и принят</w:t>
      </w:r>
      <w:r w:rsidR="00B55349">
        <w:rPr>
          <w:rFonts w:ascii="Times New Roman" w:hAnsi="Times New Roman"/>
          <w:sz w:val="30"/>
          <w:szCs w:val="30"/>
          <w:lang w:eastAsia="ru-RU"/>
        </w:rPr>
        <w:t>ие его</w:t>
      </w:r>
      <w:r w:rsidR="00414C3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F76BC">
        <w:rPr>
          <w:rFonts w:ascii="Times New Roman" w:hAnsi="Times New Roman"/>
          <w:sz w:val="30"/>
          <w:szCs w:val="30"/>
          <w:lang w:eastAsia="ru-RU"/>
        </w:rPr>
        <w:t xml:space="preserve">к </w:t>
      </w:r>
      <w:r w:rsidR="003F76BC" w:rsidRPr="003D51A3">
        <w:rPr>
          <w:rFonts w:ascii="Times New Roman" w:hAnsi="Times New Roman"/>
          <w:sz w:val="30"/>
          <w:szCs w:val="30"/>
        </w:rPr>
        <w:t xml:space="preserve">реализации </w:t>
      </w:r>
      <w:r w:rsidR="00B55349">
        <w:rPr>
          <w:rFonts w:ascii="Times New Roman" w:hAnsi="Times New Roman"/>
          <w:sz w:val="30"/>
          <w:szCs w:val="30"/>
        </w:rPr>
        <w:t>в период</w:t>
      </w:r>
      <w:r w:rsidR="003F76BC" w:rsidRPr="003D51A3">
        <w:rPr>
          <w:rFonts w:ascii="Times New Roman" w:hAnsi="Times New Roman"/>
          <w:sz w:val="30"/>
          <w:szCs w:val="30"/>
        </w:rPr>
        <w:t xml:space="preserve"> с 2022</w:t>
      </w:r>
      <w:r w:rsidR="003F76BC">
        <w:rPr>
          <w:rFonts w:ascii="Times New Roman" w:hAnsi="Times New Roman"/>
          <w:sz w:val="30"/>
          <w:szCs w:val="30"/>
        </w:rPr>
        <w:t xml:space="preserve"> г. </w:t>
      </w:r>
      <w:r w:rsidR="003F76BC" w:rsidRPr="003D51A3">
        <w:rPr>
          <w:rFonts w:ascii="Times New Roman" w:hAnsi="Times New Roman"/>
          <w:sz w:val="30"/>
          <w:szCs w:val="30"/>
        </w:rPr>
        <w:t>по 2026 г</w:t>
      </w:r>
      <w:r w:rsidR="003F76BC">
        <w:rPr>
          <w:rFonts w:ascii="Times New Roman" w:hAnsi="Times New Roman"/>
          <w:sz w:val="30"/>
          <w:szCs w:val="30"/>
        </w:rPr>
        <w:t>.</w:t>
      </w:r>
    </w:p>
    <w:p w14:paraId="0D555149" w14:textId="77777777" w:rsidR="00A70284" w:rsidRDefault="00E40DC4" w:rsidP="00E125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ab/>
        <w:t xml:space="preserve">Осуществлялись </w:t>
      </w:r>
      <w:r w:rsidRPr="00E40DC4">
        <w:rPr>
          <w:rFonts w:ascii="Times New Roman" w:hAnsi="Times New Roman"/>
          <w:sz w:val="30"/>
          <w:szCs w:val="30"/>
          <w:lang w:eastAsia="ru-RU"/>
        </w:rPr>
        <w:t>мероприяти</w:t>
      </w:r>
      <w:r>
        <w:rPr>
          <w:rFonts w:ascii="Times New Roman" w:hAnsi="Times New Roman"/>
          <w:sz w:val="30"/>
          <w:szCs w:val="30"/>
          <w:lang w:eastAsia="ru-RU"/>
        </w:rPr>
        <w:t>я</w:t>
      </w:r>
      <w:r w:rsidRPr="00E40DC4">
        <w:rPr>
          <w:rFonts w:ascii="Times New Roman" w:hAnsi="Times New Roman"/>
          <w:sz w:val="30"/>
          <w:szCs w:val="30"/>
          <w:lang w:eastAsia="ru-RU"/>
        </w:rPr>
        <w:t xml:space="preserve"> по развитию и обустройству инфраструктуры для развития экологического туризма</w:t>
      </w:r>
      <w:r>
        <w:rPr>
          <w:rFonts w:ascii="Times New Roman" w:hAnsi="Times New Roman"/>
          <w:sz w:val="30"/>
          <w:szCs w:val="30"/>
          <w:lang w:eastAsia="ru-RU"/>
        </w:rPr>
        <w:t xml:space="preserve">, в том числе </w:t>
      </w:r>
      <w:r w:rsidR="00505394">
        <w:rPr>
          <w:rFonts w:ascii="Times New Roman" w:hAnsi="Times New Roman"/>
          <w:sz w:val="30"/>
          <w:szCs w:val="30"/>
          <w:lang w:eastAsia="ru-RU"/>
        </w:rPr>
        <w:t xml:space="preserve">в отчетном году были введены в эксплуатацию </w:t>
      </w:r>
      <w:r w:rsidR="00425CED">
        <w:rPr>
          <w:rFonts w:ascii="Times New Roman" w:hAnsi="Times New Roman"/>
          <w:sz w:val="30"/>
          <w:szCs w:val="30"/>
          <w:lang w:eastAsia="ru-RU"/>
        </w:rPr>
        <w:t xml:space="preserve">4 </w:t>
      </w:r>
      <w:r w:rsidR="00505394">
        <w:rPr>
          <w:rFonts w:ascii="Times New Roman" w:hAnsi="Times New Roman"/>
          <w:sz w:val="30"/>
          <w:szCs w:val="30"/>
          <w:lang w:eastAsia="ru-RU"/>
        </w:rPr>
        <w:t>объект</w:t>
      </w:r>
      <w:r w:rsidR="00425CED">
        <w:rPr>
          <w:rFonts w:ascii="Times New Roman" w:hAnsi="Times New Roman"/>
          <w:sz w:val="30"/>
          <w:szCs w:val="30"/>
          <w:lang w:eastAsia="ru-RU"/>
        </w:rPr>
        <w:t>а</w:t>
      </w:r>
      <w:r w:rsidR="0050539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25CED">
        <w:rPr>
          <w:rFonts w:ascii="Times New Roman" w:hAnsi="Times New Roman"/>
          <w:sz w:val="30"/>
          <w:szCs w:val="30"/>
          <w:lang w:eastAsia="ru-RU"/>
        </w:rPr>
        <w:t xml:space="preserve">на </w:t>
      </w:r>
      <w:r w:rsidR="00664B28">
        <w:rPr>
          <w:rFonts w:ascii="Times New Roman" w:hAnsi="Times New Roman"/>
          <w:sz w:val="30"/>
          <w:szCs w:val="30"/>
          <w:lang w:eastAsia="ru-RU"/>
        </w:rPr>
        <w:t>территории НП «Беловежская пуща» и НП «Браславские озера»</w:t>
      </w:r>
      <w:r w:rsidR="00D43DC2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D43DC2" w:rsidRPr="00D43DC2">
        <w:rPr>
          <w:rFonts w:ascii="Times New Roman" w:hAnsi="Times New Roman"/>
          <w:sz w:val="30"/>
          <w:szCs w:val="30"/>
          <w:lang w:eastAsia="ru-RU"/>
        </w:rPr>
        <w:t xml:space="preserve">республиканского биологического заказника </w:t>
      </w:r>
      <w:r w:rsidR="00D43DC2">
        <w:rPr>
          <w:rFonts w:ascii="Times New Roman" w:hAnsi="Times New Roman"/>
          <w:sz w:val="30"/>
          <w:szCs w:val="30"/>
          <w:lang w:eastAsia="ru-RU"/>
        </w:rPr>
        <w:t>«</w:t>
      </w:r>
      <w:r w:rsidR="00D43DC2" w:rsidRPr="00D43DC2">
        <w:rPr>
          <w:rFonts w:ascii="Times New Roman" w:hAnsi="Times New Roman"/>
          <w:sz w:val="30"/>
          <w:szCs w:val="30"/>
          <w:lang w:eastAsia="ru-RU"/>
        </w:rPr>
        <w:t>Споровский</w:t>
      </w:r>
      <w:r w:rsidR="00D43DC2">
        <w:rPr>
          <w:rFonts w:ascii="Times New Roman" w:hAnsi="Times New Roman"/>
          <w:sz w:val="30"/>
          <w:szCs w:val="30"/>
          <w:lang w:eastAsia="ru-RU"/>
        </w:rPr>
        <w:t>» Березовского р-на и ГПУ «</w:t>
      </w:r>
      <w:r w:rsidR="00D43DC2" w:rsidRPr="00D43DC2">
        <w:rPr>
          <w:rFonts w:ascii="Times New Roman" w:hAnsi="Times New Roman"/>
          <w:sz w:val="30"/>
          <w:szCs w:val="30"/>
          <w:lang w:eastAsia="ru-RU"/>
        </w:rPr>
        <w:t xml:space="preserve">Заказник республиканского значения </w:t>
      </w:r>
      <w:r w:rsidR="00D43DC2">
        <w:rPr>
          <w:rFonts w:ascii="Times New Roman" w:hAnsi="Times New Roman"/>
          <w:sz w:val="30"/>
          <w:szCs w:val="30"/>
          <w:lang w:eastAsia="ru-RU"/>
        </w:rPr>
        <w:t>«</w:t>
      </w:r>
      <w:r w:rsidR="00D43DC2" w:rsidRPr="00D43DC2">
        <w:rPr>
          <w:rFonts w:ascii="Times New Roman" w:hAnsi="Times New Roman"/>
          <w:sz w:val="30"/>
          <w:szCs w:val="30"/>
          <w:lang w:eastAsia="ru-RU"/>
        </w:rPr>
        <w:t>Выдрица</w:t>
      </w:r>
      <w:r w:rsidR="00D43DC2">
        <w:rPr>
          <w:rFonts w:ascii="Times New Roman" w:hAnsi="Times New Roman"/>
          <w:sz w:val="30"/>
          <w:szCs w:val="30"/>
          <w:lang w:eastAsia="ru-RU"/>
        </w:rPr>
        <w:t>» Светлогорского р-на</w:t>
      </w:r>
      <w:r w:rsidR="00CE6BB3">
        <w:rPr>
          <w:rFonts w:ascii="Times New Roman" w:hAnsi="Times New Roman"/>
          <w:sz w:val="30"/>
          <w:szCs w:val="30"/>
          <w:lang w:eastAsia="ru-RU"/>
        </w:rPr>
        <w:t xml:space="preserve">, а также проводились работы по </w:t>
      </w:r>
      <w:r w:rsidR="00CB7C9F" w:rsidRPr="00CB7C9F">
        <w:rPr>
          <w:rFonts w:ascii="Times New Roman" w:hAnsi="Times New Roman"/>
          <w:sz w:val="30"/>
          <w:szCs w:val="30"/>
          <w:lang w:eastAsia="ru-RU"/>
        </w:rPr>
        <w:t>обустройство «зеленых маршрутов» и экологических троп</w:t>
      </w:r>
      <w:r w:rsidR="00D43DC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B7C9F">
        <w:rPr>
          <w:rFonts w:ascii="Times New Roman" w:hAnsi="Times New Roman"/>
          <w:sz w:val="30"/>
          <w:szCs w:val="30"/>
          <w:lang w:eastAsia="ru-RU"/>
        </w:rPr>
        <w:t>на иных ООПТ.</w:t>
      </w:r>
    </w:p>
    <w:p w14:paraId="1D1C0DED" w14:textId="77777777" w:rsidR="00784873" w:rsidRDefault="00966959" w:rsidP="0078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</w:t>
      </w:r>
      <w:r w:rsidR="00784873" w:rsidRPr="0028297A">
        <w:rPr>
          <w:rFonts w:ascii="Times New Roman" w:hAnsi="Times New Roman"/>
          <w:sz w:val="30"/>
          <w:szCs w:val="30"/>
          <w:lang w:eastAsia="ru-RU"/>
        </w:rPr>
        <w:t xml:space="preserve"> 202</w:t>
      </w:r>
      <w:r>
        <w:rPr>
          <w:rFonts w:ascii="Times New Roman" w:hAnsi="Times New Roman"/>
          <w:sz w:val="30"/>
          <w:szCs w:val="30"/>
          <w:lang w:eastAsia="ru-RU"/>
        </w:rPr>
        <w:t>1</w:t>
      </w:r>
      <w:r w:rsidR="00784873" w:rsidRPr="0028297A">
        <w:rPr>
          <w:rFonts w:ascii="Times New Roman" w:hAnsi="Times New Roman"/>
          <w:sz w:val="30"/>
          <w:szCs w:val="30"/>
          <w:lang w:eastAsia="ru-RU"/>
        </w:rPr>
        <w:t xml:space="preserve"> год обеспечено изготовление и установка </w:t>
      </w:r>
      <w:r w:rsidR="00BB42F9">
        <w:rPr>
          <w:rFonts w:ascii="Times New Roman" w:hAnsi="Times New Roman"/>
          <w:sz w:val="30"/>
          <w:szCs w:val="30"/>
          <w:lang w:eastAsia="ru-RU"/>
        </w:rPr>
        <w:t>191</w:t>
      </w:r>
      <w:r w:rsidR="00784873" w:rsidRPr="0028297A">
        <w:rPr>
          <w:rFonts w:ascii="Times New Roman" w:hAnsi="Times New Roman"/>
          <w:sz w:val="30"/>
          <w:szCs w:val="30"/>
          <w:lang w:eastAsia="ru-RU"/>
        </w:rPr>
        <w:t xml:space="preserve"> информационн</w:t>
      </w:r>
      <w:r w:rsidR="00BB42F9">
        <w:rPr>
          <w:rFonts w:ascii="Times New Roman" w:hAnsi="Times New Roman"/>
          <w:sz w:val="30"/>
          <w:szCs w:val="30"/>
          <w:lang w:eastAsia="ru-RU"/>
        </w:rPr>
        <w:t>ого</w:t>
      </w:r>
      <w:r w:rsidR="00784873" w:rsidRPr="0028297A">
        <w:rPr>
          <w:rFonts w:ascii="Times New Roman" w:hAnsi="Times New Roman"/>
          <w:sz w:val="30"/>
          <w:szCs w:val="30"/>
          <w:lang w:eastAsia="ru-RU"/>
        </w:rPr>
        <w:t xml:space="preserve"> и информационно-указательных знаков, рекламно-информационных щитов на ООПТ.</w:t>
      </w:r>
    </w:p>
    <w:p w14:paraId="584EFD9C" w14:textId="77777777" w:rsidR="00BB42F9" w:rsidRDefault="003F6C49" w:rsidP="0078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Продолжались работы по </w:t>
      </w:r>
      <w:r w:rsidRPr="006F22D0">
        <w:rPr>
          <w:rFonts w:ascii="Times New Roman" w:hAnsi="Times New Roman"/>
          <w:sz w:val="30"/>
          <w:szCs w:val="30"/>
        </w:rPr>
        <w:t>подготовк</w:t>
      </w:r>
      <w:r>
        <w:rPr>
          <w:rFonts w:ascii="Times New Roman" w:hAnsi="Times New Roman"/>
          <w:sz w:val="30"/>
          <w:szCs w:val="30"/>
        </w:rPr>
        <w:t>е</w:t>
      </w:r>
      <w:r w:rsidRPr="006F22D0">
        <w:rPr>
          <w:rFonts w:ascii="Times New Roman" w:hAnsi="Times New Roman"/>
          <w:sz w:val="30"/>
          <w:szCs w:val="30"/>
        </w:rPr>
        <w:t>, издани</w:t>
      </w:r>
      <w:r>
        <w:rPr>
          <w:rFonts w:ascii="Times New Roman" w:hAnsi="Times New Roman"/>
          <w:sz w:val="30"/>
          <w:szCs w:val="30"/>
        </w:rPr>
        <w:t>ю</w:t>
      </w:r>
      <w:r w:rsidRPr="006F22D0">
        <w:rPr>
          <w:rFonts w:ascii="Times New Roman" w:hAnsi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/>
          <w:sz w:val="30"/>
          <w:szCs w:val="30"/>
        </w:rPr>
        <w:t>ю</w:t>
      </w:r>
      <w:r w:rsidRPr="006F22D0">
        <w:rPr>
          <w:rFonts w:ascii="Times New Roman" w:hAnsi="Times New Roman"/>
          <w:sz w:val="30"/>
          <w:szCs w:val="30"/>
        </w:rPr>
        <w:t xml:space="preserve"> путеводителей, карт, памяток, буклетов и других рекламно-информационных материалов об ООПТ</w:t>
      </w:r>
      <w:r w:rsidR="001B16DB">
        <w:rPr>
          <w:rFonts w:ascii="Times New Roman" w:hAnsi="Times New Roman"/>
          <w:sz w:val="30"/>
          <w:szCs w:val="30"/>
        </w:rPr>
        <w:t xml:space="preserve"> (издано 4</w:t>
      </w:r>
      <w:r w:rsidR="00F66A2A">
        <w:rPr>
          <w:rFonts w:ascii="Times New Roman" w:hAnsi="Times New Roman"/>
          <w:sz w:val="30"/>
          <w:szCs w:val="30"/>
        </w:rPr>
        <w:t xml:space="preserve"> </w:t>
      </w:r>
      <w:r w:rsidR="001B16DB">
        <w:rPr>
          <w:rFonts w:ascii="Times New Roman" w:hAnsi="Times New Roman"/>
          <w:sz w:val="30"/>
          <w:szCs w:val="30"/>
        </w:rPr>
        <w:t>650 материалов).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69643292" w14:textId="77777777" w:rsidR="00BB42F9" w:rsidRDefault="006C655B" w:rsidP="0078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Проводились экологические фестивали и конференции (</w:t>
      </w:r>
      <w:r w:rsidR="00CC3B07">
        <w:rPr>
          <w:rFonts w:ascii="Times New Roman" w:hAnsi="Times New Roman"/>
          <w:sz w:val="30"/>
          <w:szCs w:val="30"/>
          <w:lang w:eastAsia="ru-RU"/>
        </w:rPr>
        <w:t>«</w:t>
      </w:r>
      <w:r w:rsidR="00CC3B07">
        <w:rPr>
          <w:rFonts w:ascii="Times New Roman" w:hAnsi="Times New Roman"/>
          <w:iCs/>
          <w:sz w:val="30"/>
          <w:szCs w:val="30"/>
        </w:rPr>
        <w:t xml:space="preserve">Споровские сенокосы», «Тайны Прибужского Полесья», </w:t>
      </w:r>
      <w:r w:rsidR="00CC3B07" w:rsidRPr="000C2DA7">
        <w:rPr>
          <w:sz w:val="30"/>
          <w:szCs w:val="30"/>
        </w:rPr>
        <w:t>«</w:t>
      </w:r>
      <w:r w:rsidR="00CC3B07" w:rsidRPr="00CC3B07">
        <w:rPr>
          <w:rFonts w:ascii="Times New Roman" w:hAnsi="Times New Roman"/>
          <w:sz w:val="30"/>
          <w:szCs w:val="30"/>
        </w:rPr>
        <w:t>Патаемныя куткi Слаугарадчыны»</w:t>
      </w:r>
      <w:r w:rsidR="00CC3B07">
        <w:rPr>
          <w:rFonts w:ascii="Times New Roman" w:hAnsi="Times New Roman"/>
          <w:sz w:val="30"/>
          <w:szCs w:val="30"/>
        </w:rPr>
        <w:t xml:space="preserve"> и др.).</w:t>
      </w:r>
    </w:p>
    <w:p w14:paraId="43F4F044" w14:textId="77777777" w:rsidR="00CC3B07" w:rsidRDefault="00BA79B7" w:rsidP="0078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A79B7">
        <w:rPr>
          <w:rFonts w:ascii="Times New Roman" w:hAnsi="Times New Roman"/>
          <w:sz w:val="30"/>
          <w:szCs w:val="30"/>
        </w:rPr>
        <w:t>Выполнены мероприятия по подготовке и объявлению, преобразованию и прекращению функционирования ООПТ местного значения</w:t>
      </w:r>
      <w:r>
        <w:rPr>
          <w:rFonts w:ascii="Times New Roman" w:hAnsi="Times New Roman"/>
          <w:sz w:val="30"/>
          <w:szCs w:val="30"/>
        </w:rPr>
        <w:t xml:space="preserve"> на территори</w:t>
      </w:r>
      <w:r w:rsidR="00917DD7">
        <w:rPr>
          <w:rFonts w:ascii="Times New Roman" w:hAnsi="Times New Roman"/>
          <w:sz w:val="30"/>
          <w:szCs w:val="30"/>
        </w:rPr>
        <w:t>ях</w:t>
      </w:r>
      <w:r>
        <w:rPr>
          <w:rFonts w:ascii="Times New Roman" w:hAnsi="Times New Roman"/>
          <w:sz w:val="30"/>
          <w:szCs w:val="30"/>
        </w:rPr>
        <w:t xml:space="preserve"> Брестской, Гродненской</w:t>
      </w:r>
      <w:r w:rsidR="00917DD7">
        <w:rPr>
          <w:rFonts w:ascii="Times New Roman" w:hAnsi="Times New Roman"/>
          <w:sz w:val="30"/>
          <w:szCs w:val="30"/>
        </w:rPr>
        <w:t>, Минской и Могилевской областей.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26B249C1" w14:textId="77777777" w:rsidR="00CC3B07" w:rsidRDefault="00493D25" w:rsidP="0078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93D25">
        <w:rPr>
          <w:rFonts w:ascii="Times New Roman" w:hAnsi="Times New Roman"/>
          <w:sz w:val="30"/>
          <w:szCs w:val="30"/>
        </w:rPr>
        <w:t xml:space="preserve">В </w:t>
      </w:r>
      <w:r w:rsidR="00BE5D20">
        <w:rPr>
          <w:rFonts w:ascii="Times New Roman" w:hAnsi="Times New Roman"/>
          <w:sz w:val="30"/>
          <w:szCs w:val="30"/>
        </w:rPr>
        <w:t xml:space="preserve">2021 г. </w:t>
      </w:r>
      <w:r w:rsidR="00BF0575">
        <w:rPr>
          <w:rFonts w:ascii="Times New Roman" w:hAnsi="Times New Roman"/>
          <w:sz w:val="30"/>
          <w:szCs w:val="30"/>
        </w:rPr>
        <w:t>площадь переданных</w:t>
      </w:r>
      <w:r w:rsidRPr="00493D25">
        <w:rPr>
          <w:rFonts w:ascii="Times New Roman" w:hAnsi="Times New Roman"/>
          <w:sz w:val="30"/>
          <w:szCs w:val="30"/>
        </w:rPr>
        <w:t xml:space="preserve"> под охрану пользователям земельных участков и (или) водных объектов типичных и (или) редких природных ландшафтов и биотопов</w:t>
      </w:r>
      <w:r w:rsidR="00BF0575">
        <w:rPr>
          <w:rFonts w:ascii="Times New Roman" w:hAnsi="Times New Roman"/>
          <w:sz w:val="30"/>
          <w:szCs w:val="30"/>
        </w:rPr>
        <w:t xml:space="preserve"> составила 3</w:t>
      </w:r>
      <w:r w:rsidR="00F66A2A">
        <w:rPr>
          <w:rFonts w:ascii="Times New Roman" w:hAnsi="Times New Roman"/>
          <w:sz w:val="30"/>
          <w:szCs w:val="30"/>
        </w:rPr>
        <w:t> </w:t>
      </w:r>
      <w:r w:rsidR="00BF0575">
        <w:rPr>
          <w:rFonts w:ascii="Times New Roman" w:hAnsi="Times New Roman"/>
          <w:sz w:val="30"/>
          <w:szCs w:val="30"/>
        </w:rPr>
        <w:t>677,1 га.</w:t>
      </w:r>
      <w:r w:rsidR="00FC3513">
        <w:rPr>
          <w:rFonts w:ascii="Times New Roman" w:hAnsi="Times New Roman"/>
          <w:sz w:val="30"/>
          <w:szCs w:val="30"/>
        </w:rPr>
        <w:t>, а также к</w:t>
      </w:r>
      <w:r w:rsidR="00FC3513" w:rsidRPr="00FC3513">
        <w:rPr>
          <w:rFonts w:ascii="Times New Roman" w:hAnsi="Times New Roman"/>
          <w:sz w:val="30"/>
          <w:szCs w:val="30"/>
        </w:rPr>
        <w:t>оличество переданных под охрану пользователям земельных участков и (или) водных объектов мест обитания диких животных и мест произрастания дикорастущих растений, относящихся к видам, включенным в Красную книгу Республики Беларусь</w:t>
      </w:r>
      <w:r w:rsidR="00FC3513">
        <w:rPr>
          <w:rFonts w:ascii="Times New Roman" w:hAnsi="Times New Roman"/>
          <w:sz w:val="30"/>
          <w:szCs w:val="30"/>
        </w:rPr>
        <w:t xml:space="preserve"> составила 264</w:t>
      </w:r>
      <w:r w:rsidR="002429D3">
        <w:rPr>
          <w:rFonts w:ascii="Times New Roman" w:hAnsi="Times New Roman"/>
          <w:sz w:val="30"/>
          <w:szCs w:val="30"/>
        </w:rPr>
        <w:t xml:space="preserve"> места.</w:t>
      </w:r>
    </w:p>
    <w:p w14:paraId="20C43DEB" w14:textId="77777777" w:rsidR="00CC3B07" w:rsidRDefault="008210FE" w:rsidP="0078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За отчетный</w:t>
      </w:r>
      <w:r w:rsidRPr="008210FE">
        <w:rPr>
          <w:rFonts w:ascii="Times New Roman" w:hAnsi="Times New Roman"/>
          <w:sz w:val="30"/>
          <w:szCs w:val="30"/>
        </w:rPr>
        <w:t xml:space="preserve"> год разработаны схемы озелененных территорий общего пользования для городов: Бобруйск, Могилев, Борисов, Слуцк, Солигорск, Гродно</w:t>
      </w:r>
      <w:r>
        <w:rPr>
          <w:rFonts w:ascii="Times New Roman" w:hAnsi="Times New Roman"/>
          <w:sz w:val="30"/>
          <w:szCs w:val="30"/>
        </w:rPr>
        <w:t>.</w:t>
      </w:r>
    </w:p>
    <w:p w14:paraId="23881AD1" w14:textId="77777777" w:rsidR="008210FE" w:rsidRDefault="002429D3" w:rsidP="0078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Продолжались </w:t>
      </w:r>
      <w:r w:rsidR="00DB02CC" w:rsidRPr="00DB02CC">
        <w:rPr>
          <w:rFonts w:ascii="Times New Roman" w:hAnsi="Times New Roman"/>
          <w:sz w:val="30"/>
          <w:szCs w:val="30"/>
        </w:rPr>
        <w:t>мероприяти</w:t>
      </w:r>
      <w:r w:rsidR="00DB02CC">
        <w:rPr>
          <w:rFonts w:ascii="Times New Roman" w:hAnsi="Times New Roman"/>
          <w:sz w:val="30"/>
          <w:szCs w:val="30"/>
        </w:rPr>
        <w:t>я</w:t>
      </w:r>
      <w:r w:rsidR="00DB02CC" w:rsidRPr="00DB02CC">
        <w:rPr>
          <w:rFonts w:ascii="Times New Roman" w:hAnsi="Times New Roman"/>
          <w:sz w:val="30"/>
          <w:szCs w:val="30"/>
        </w:rPr>
        <w:t xml:space="preserve"> по сохранению и устойчивому использованию зубров, обитающих</w:t>
      </w:r>
      <w:r w:rsidR="00DB02CC">
        <w:rPr>
          <w:rFonts w:ascii="Times New Roman" w:hAnsi="Times New Roman"/>
          <w:sz w:val="30"/>
          <w:szCs w:val="30"/>
        </w:rPr>
        <w:t xml:space="preserve"> на территориях </w:t>
      </w:r>
      <w:r w:rsidR="00DB02CC" w:rsidRPr="00DB02CC">
        <w:rPr>
          <w:rFonts w:ascii="Times New Roman" w:hAnsi="Times New Roman"/>
          <w:sz w:val="30"/>
          <w:szCs w:val="30"/>
        </w:rPr>
        <w:t>Березинского биосферного заповедника и национальных парков</w:t>
      </w:r>
      <w:r w:rsidR="00647CDA">
        <w:rPr>
          <w:rFonts w:ascii="Times New Roman" w:hAnsi="Times New Roman"/>
          <w:sz w:val="30"/>
          <w:szCs w:val="30"/>
        </w:rPr>
        <w:t xml:space="preserve">, </w:t>
      </w:r>
      <w:r w:rsidR="00647CDA" w:rsidRPr="00647CDA">
        <w:rPr>
          <w:rFonts w:ascii="Times New Roman" w:hAnsi="Times New Roman"/>
          <w:sz w:val="30"/>
          <w:szCs w:val="30"/>
        </w:rPr>
        <w:t>государственного природоохранного научно-исследовательского учреждения «Полесский государственный радиационно-экологический заповедник»</w:t>
      </w:r>
      <w:r w:rsidR="00FB13BC">
        <w:rPr>
          <w:rFonts w:ascii="Times New Roman" w:hAnsi="Times New Roman"/>
          <w:sz w:val="30"/>
          <w:szCs w:val="30"/>
        </w:rPr>
        <w:t xml:space="preserve"> и </w:t>
      </w:r>
      <w:r w:rsidR="00A57651">
        <w:rPr>
          <w:rFonts w:ascii="Times New Roman" w:hAnsi="Times New Roman"/>
          <w:sz w:val="30"/>
          <w:szCs w:val="30"/>
        </w:rPr>
        <w:t>др.</w:t>
      </w:r>
    </w:p>
    <w:p w14:paraId="3779917A" w14:textId="77777777" w:rsidR="008210FE" w:rsidRDefault="00CA6D7E" w:rsidP="0078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рамках выполнения мероприятия</w:t>
      </w:r>
      <w:r w:rsidR="006669CC">
        <w:rPr>
          <w:rFonts w:ascii="Times New Roman" w:hAnsi="Times New Roman"/>
          <w:sz w:val="30"/>
          <w:szCs w:val="30"/>
        </w:rPr>
        <w:t xml:space="preserve"> «</w:t>
      </w:r>
      <w:r w:rsidR="006669CC" w:rsidRPr="006669CC">
        <w:rPr>
          <w:rFonts w:ascii="Times New Roman" w:hAnsi="Times New Roman"/>
          <w:sz w:val="30"/>
          <w:szCs w:val="30"/>
        </w:rPr>
        <w:t>Изучение миграции птиц на базе центра и станций кольцевания птиц</w:t>
      </w:r>
      <w:r w:rsidR="006669CC">
        <w:rPr>
          <w:rFonts w:ascii="Times New Roman" w:hAnsi="Times New Roman"/>
          <w:sz w:val="30"/>
          <w:szCs w:val="30"/>
        </w:rPr>
        <w:t xml:space="preserve">» было </w:t>
      </w:r>
      <w:r w:rsidR="006669CC" w:rsidRPr="001529B9">
        <w:rPr>
          <w:rFonts w:ascii="Times New Roman" w:hAnsi="Times New Roman"/>
          <w:sz w:val="30"/>
          <w:szCs w:val="30"/>
        </w:rPr>
        <w:t xml:space="preserve">окольцовано более </w:t>
      </w:r>
      <w:r w:rsidR="006669CC" w:rsidRPr="00D106F2">
        <w:rPr>
          <w:rFonts w:ascii="Times New Roman" w:hAnsi="Times New Roman"/>
          <w:sz w:val="30"/>
          <w:szCs w:val="30"/>
        </w:rPr>
        <w:t>18000</w:t>
      </w:r>
      <w:r w:rsidR="006669CC" w:rsidRPr="001529B9">
        <w:rPr>
          <w:rFonts w:ascii="Times New Roman" w:hAnsi="Times New Roman"/>
          <w:sz w:val="30"/>
          <w:szCs w:val="30"/>
        </w:rPr>
        <w:t xml:space="preserve"> птиц 111 видов</w:t>
      </w:r>
      <w:r w:rsidR="002570F1">
        <w:rPr>
          <w:rFonts w:ascii="Times New Roman" w:hAnsi="Times New Roman"/>
          <w:sz w:val="30"/>
          <w:szCs w:val="30"/>
        </w:rPr>
        <w:t xml:space="preserve"> на </w:t>
      </w:r>
      <w:r w:rsidR="002570F1" w:rsidRPr="001529B9">
        <w:rPr>
          <w:rFonts w:ascii="Times New Roman" w:hAnsi="Times New Roman"/>
          <w:sz w:val="30"/>
          <w:szCs w:val="30"/>
        </w:rPr>
        <w:t>трех станциях кольцевания</w:t>
      </w:r>
      <w:r w:rsidR="002570F1">
        <w:rPr>
          <w:rFonts w:ascii="Times New Roman" w:hAnsi="Times New Roman"/>
          <w:sz w:val="30"/>
          <w:szCs w:val="30"/>
        </w:rPr>
        <w:t xml:space="preserve">, </w:t>
      </w:r>
      <w:r w:rsidR="002570F1" w:rsidRPr="001529B9">
        <w:rPr>
          <w:rFonts w:ascii="Times New Roman" w:hAnsi="Times New Roman"/>
          <w:sz w:val="30"/>
          <w:szCs w:val="30"/>
        </w:rPr>
        <w:t>расположенных в Брестской, Гомельской и Витебской областях</w:t>
      </w:r>
      <w:r w:rsidR="002570F1">
        <w:rPr>
          <w:rFonts w:ascii="Times New Roman" w:hAnsi="Times New Roman"/>
          <w:sz w:val="30"/>
          <w:szCs w:val="30"/>
        </w:rPr>
        <w:t>.</w:t>
      </w:r>
    </w:p>
    <w:p w14:paraId="4DCECF15" w14:textId="77777777" w:rsidR="008966BF" w:rsidRPr="00F072CE" w:rsidRDefault="008966BF" w:rsidP="008966BF">
      <w:pPr>
        <w:pStyle w:val="ConsPlusNormal"/>
        <w:ind w:firstLine="709"/>
        <w:jc w:val="both"/>
        <w:rPr>
          <w:b/>
          <w:lang w:eastAsia="en-US"/>
        </w:rPr>
      </w:pPr>
      <w:r w:rsidRPr="00F072CE">
        <w:rPr>
          <w:b/>
          <w:lang w:eastAsia="en-US"/>
        </w:rPr>
        <w:t>Оценка эффективности реализации подпрограммы 4.</w:t>
      </w:r>
    </w:p>
    <w:p w14:paraId="11EB49B3" w14:textId="77777777" w:rsidR="008966BF" w:rsidRDefault="008966BF" w:rsidP="008966BF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На первом этапе определяется степень выполнения мероприятий подпрограммы </w:t>
      </w:r>
      <w:r w:rsidRPr="0028297A">
        <w:t>по следующей формуле</w:t>
      </w:r>
      <w:r>
        <w:t>:</w:t>
      </w:r>
    </w:p>
    <w:p w14:paraId="0A770F2E" w14:textId="77777777" w:rsidR="008966BF" w:rsidRPr="00331DC8" w:rsidRDefault="008966BF" w:rsidP="008966BF">
      <w:pPr>
        <w:pStyle w:val="ConsPlusNormal"/>
        <w:ind w:firstLine="709"/>
        <w:jc w:val="center"/>
        <w:rPr>
          <w:lang w:eastAsia="en-US"/>
        </w:rPr>
      </w:pPr>
      <w:r w:rsidRPr="00331DC8">
        <w:rPr>
          <w:lang w:eastAsia="en-US"/>
        </w:rPr>
        <w:t>СВ</w:t>
      </w:r>
      <w:r w:rsidRPr="00414A92">
        <w:rPr>
          <w:vertAlign w:val="subscript"/>
          <w:lang w:eastAsia="en-US"/>
        </w:rPr>
        <w:t>мп</w:t>
      </w:r>
      <w:r w:rsidRPr="0079419E">
        <w:rPr>
          <w:lang w:eastAsia="en-US"/>
        </w:rPr>
        <w:t xml:space="preserve"> </w:t>
      </w:r>
      <w:r w:rsidRPr="00331DC8">
        <w:rPr>
          <w:lang w:eastAsia="en-US"/>
        </w:rPr>
        <w:t>= ∑СВ</w:t>
      </w:r>
      <w:r w:rsidRPr="00414A92">
        <w:rPr>
          <w:vertAlign w:val="subscript"/>
          <w:lang w:eastAsia="en-US"/>
        </w:rPr>
        <w:t>м</w:t>
      </w:r>
      <w:r w:rsidRPr="00331DC8">
        <w:rPr>
          <w:lang w:eastAsia="en-US"/>
        </w:rPr>
        <w:t>/</w:t>
      </w:r>
      <w:r w:rsidRPr="0079419E">
        <w:rPr>
          <w:lang w:eastAsia="en-US"/>
        </w:rPr>
        <w:t>N,</w:t>
      </w:r>
    </w:p>
    <w:p w14:paraId="148DFF33" w14:textId="77777777" w:rsidR="008966BF" w:rsidRPr="0075410B" w:rsidRDefault="008966BF" w:rsidP="008966BF">
      <w:pPr>
        <w:pStyle w:val="ConsPlusNormal"/>
        <w:ind w:firstLine="709"/>
        <w:jc w:val="both"/>
        <w:rPr>
          <w:lang w:eastAsia="en-US"/>
        </w:rPr>
      </w:pPr>
    </w:p>
    <w:p w14:paraId="268416CE" w14:textId="77777777" w:rsidR="008966BF" w:rsidRPr="00331DC8" w:rsidRDefault="008966BF" w:rsidP="008966BF">
      <w:pPr>
        <w:pStyle w:val="ConsPlusNormal"/>
        <w:ind w:firstLine="709"/>
        <w:jc w:val="both"/>
        <w:rPr>
          <w:lang w:eastAsia="en-US"/>
        </w:rPr>
      </w:pPr>
      <w:r w:rsidRPr="0079419E">
        <w:rPr>
          <w:lang w:eastAsia="en-US"/>
        </w:rPr>
        <w:t>где СВ</w:t>
      </w:r>
      <w:r w:rsidRPr="00414A92">
        <w:rPr>
          <w:vertAlign w:val="subscript"/>
          <w:lang w:eastAsia="en-US"/>
        </w:rPr>
        <w:t>мп</w:t>
      </w:r>
      <w:r w:rsidRPr="0079419E">
        <w:rPr>
          <w:lang w:eastAsia="en-US"/>
        </w:rPr>
        <w:t> – степень реализации мероприятий подпрограммы Государственной</w:t>
      </w:r>
      <w:r w:rsidRPr="00331DC8">
        <w:rPr>
          <w:lang w:eastAsia="en-US"/>
        </w:rPr>
        <w:t xml:space="preserve"> программы;</w:t>
      </w:r>
    </w:p>
    <w:p w14:paraId="346B970E" w14:textId="77777777" w:rsidR="008966BF" w:rsidRPr="00331DC8" w:rsidRDefault="008966BF" w:rsidP="008966BF">
      <w:pPr>
        <w:pStyle w:val="ConsPlusNormal"/>
        <w:ind w:firstLine="709"/>
        <w:jc w:val="both"/>
        <w:rPr>
          <w:lang w:eastAsia="en-US"/>
        </w:rPr>
      </w:pPr>
      <w:r w:rsidRPr="00331DC8">
        <w:rPr>
          <w:lang w:eastAsia="en-US"/>
        </w:rPr>
        <w:t>СВ</w:t>
      </w:r>
      <w:r w:rsidRPr="00414A92">
        <w:rPr>
          <w:vertAlign w:val="subscript"/>
          <w:lang w:eastAsia="en-US"/>
        </w:rPr>
        <w:t>м</w:t>
      </w:r>
      <w:r w:rsidRPr="00331DC8">
        <w:rPr>
          <w:lang w:eastAsia="en-US"/>
        </w:rPr>
        <w:t xml:space="preserve"> – степень реализации мероприятия подпрограммы </w:t>
      </w:r>
      <w:r w:rsidRPr="0079419E">
        <w:rPr>
          <w:lang w:eastAsia="en-US"/>
        </w:rPr>
        <w:t>в отчетном году</w:t>
      </w:r>
      <w:r w:rsidRPr="00331DC8">
        <w:rPr>
          <w:lang w:eastAsia="en-US"/>
        </w:rPr>
        <w:t>;</w:t>
      </w:r>
    </w:p>
    <w:p w14:paraId="1E8ED319" w14:textId="77777777" w:rsidR="008966BF" w:rsidRPr="00331DC8" w:rsidRDefault="008966BF" w:rsidP="008966BF">
      <w:pPr>
        <w:pStyle w:val="ConsPlusNormal"/>
        <w:ind w:firstLine="709"/>
        <w:jc w:val="both"/>
        <w:rPr>
          <w:lang w:eastAsia="en-US"/>
        </w:rPr>
      </w:pPr>
      <w:r w:rsidRPr="0079419E">
        <w:rPr>
          <w:lang w:eastAsia="en-US"/>
        </w:rPr>
        <w:t>N</w:t>
      </w:r>
      <w:r w:rsidRPr="00331DC8">
        <w:rPr>
          <w:lang w:eastAsia="en-US"/>
        </w:rPr>
        <w:t> – общее количество мероприятий, запланированных к реализации в отчетном году.</w:t>
      </w:r>
    </w:p>
    <w:p w14:paraId="684525D8" w14:textId="77777777" w:rsidR="008966BF" w:rsidRDefault="008966BF" w:rsidP="00896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Если мероприятие является выполненным в течение отчетного периода, то степень его выполнения определяется методом экспертной оценки в 100 процентов и при расчете принимается равной 1,0. Если мероприятие не выполнено, то степень его выполнения указывается в процентах в соответствии с долей выполненных работ в запланированным объеме и при расчете реализации такого мероприятия, числовое значение указанной степени делится на 100.</w:t>
      </w:r>
    </w:p>
    <w:p w14:paraId="3FC9BF69" w14:textId="77777777" w:rsidR="008966BF" w:rsidRDefault="008966BF" w:rsidP="00896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</w:t>
      </w:r>
      <w:r w:rsidRPr="008050D8">
        <w:rPr>
          <w:rFonts w:ascii="Times New Roman" w:hAnsi="Times New Roman"/>
          <w:sz w:val="30"/>
          <w:szCs w:val="30"/>
          <w:lang w:eastAsia="ru-RU"/>
        </w:rPr>
        <w:t>тепень выполнения мероприятий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подпрограммы </w:t>
      </w:r>
      <w:r w:rsidR="00544500">
        <w:rPr>
          <w:rFonts w:ascii="Times New Roman" w:hAnsi="Times New Roman"/>
          <w:sz w:val="30"/>
          <w:szCs w:val="30"/>
          <w:lang w:eastAsia="ru-RU"/>
        </w:rPr>
        <w:t>4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составила</w:t>
      </w:r>
      <w:r>
        <w:rPr>
          <w:rFonts w:ascii="Times New Roman" w:hAnsi="Times New Roman"/>
          <w:sz w:val="30"/>
          <w:szCs w:val="30"/>
          <w:lang w:eastAsia="ru-RU"/>
        </w:rPr>
        <w:t xml:space="preserve"> значение</w:t>
      </w:r>
      <w:r w:rsidRPr="0028297A">
        <w:rPr>
          <w:rFonts w:ascii="Times New Roman" w:hAnsi="Times New Roman"/>
          <w:sz w:val="30"/>
          <w:szCs w:val="30"/>
          <w:lang w:eastAsia="ru-RU"/>
        </w:rPr>
        <w:t>:</w:t>
      </w:r>
    </w:p>
    <w:p w14:paraId="39C10738" w14:textId="77777777" w:rsidR="008966BF" w:rsidRDefault="004065D2" w:rsidP="008966BF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25,6</w:t>
      </w:r>
      <w:r w:rsidR="008966BF">
        <w:rPr>
          <w:lang w:eastAsia="en-US"/>
        </w:rPr>
        <w:t>/</w:t>
      </w:r>
      <w:r>
        <w:rPr>
          <w:lang w:eastAsia="en-US"/>
        </w:rPr>
        <w:t>27</w:t>
      </w:r>
      <w:r w:rsidR="008966BF">
        <w:rPr>
          <w:lang w:eastAsia="en-US"/>
        </w:rPr>
        <w:t>=</w:t>
      </w:r>
      <w:r w:rsidR="00371492">
        <w:rPr>
          <w:lang w:eastAsia="en-US"/>
        </w:rPr>
        <w:t>0</w:t>
      </w:r>
      <w:r w:rsidR="008966BF">
        <w:rPr>
          <w:lang w:eastAsia="en-US"/>
        </w:rPr>
        <w:t>,</w:t>
      </w:r>
      <w:r w:rsidR="00371492">
        <w:rPr>
          <w:lang w:eastAsia="en-US"/>
        </w:rPr>
        <w:t>9</w:t>
      </w:r>
      <w:r w:rsidR="00E255C4">
        <w:rPr>
          <w:lang w:eastAsia="en-US"/>
        </w:rPr>
        <w:t>5</w:t>
      </w:r>
    </w:p>
    <w:p w14:paraId="3D3ED4A6" w14:textId="77777777" w:rsidR="00467974" w:rsidRPr="00AD6973" w:rsidRDefault="00467974" w:rsidP="00467974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На втором этапе оценивается эффективность реализации подпрограммы, которая определяется с учетом оценки степени выполнения задачи подпрограммы.</w:t>
      </w:r>
    </w:p>
    <w:p w14:paraId="2E70ADF6" w14:textId="77777777" w:rsidR="008966BF" w:rsidRPr="0028297A" w:rsidRDefault="008966BF" w:rsidP="008966BF">
      <w:pPr>
        <w:pStyle w:val="ConsPlusNormal"/>
        <w:ind w:firstLine="709"/>
        <w:jc w:val="both"/>
      </w:pPr>
      <w:r w:rsidRPr="0028297A">
        <w:t>Степень достижения в 202</w:t>
      </w:r>
      <w:r>
        <w:t>1</w:t>
      </w:r>
      <w:r w:rsidRPr="0028297A">
        <w:t xml:space="preserve"> году плановых значений целевых показателей подпрограммы </w:t>
      </w:r>
      <w:r w:rsidR="00544500">
        <w:t>4</w:t>
      </w:r>
      <w:r w:rsidRPr="0028297A">
        <w:t xml:space="preserve"> рассчитывается по следующей формуле:</w:t>
      </w:r>
    </w:p>
    <w:p w14:paraId="33CE7F0C" w14:textId="77777777" w:rsidR="008966BF" w:rsidRPr="0028297A" w:rsidRDefault="00BA5997" w:rsidP="008966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3 677,1</w:t>
      </w:r>
      <w:r w:rsidR="008966BF" w:rsidRPr="0028297A">
        <w:rPr>
          <w:rFonts w:ascii="Times New Roman" w:hAnsi="Times New Roman"/>
          <w:sz w:val="30"/>
          <w:szCs w:val="30"/>
        </w:rPr>
        <w:t>*/</w:t>
      </w:r>
      <w:r w:rsidR="00B56E84">
        <w:rPr>
          <w:rFonts w:ascii="Times New Roman" w:hAnsi="Times New Roman"/>
          <w:sz w:val="30"/>
          <w:szCs w:val="30"/>
        </w:rPr>
        <w:t>1 280,0</w:t>
      </w:r>
      <w:r w:rsidR="008966BF" w:rsidRPr="0028297A">
        <w:rPr>
          <w:rFonts w:ascii="Times New Roman" w:hAnsi="Times New Roman"/>
          <w:sz w:val="30"/>
          <w:szCs w:val="30"/>
        </w:rPr>
        <w:t>**=</w:t>
      </w:r>
      <w:r w:rsidR="007B2403">
        <w:rPr>
          <w:rFonts w:ascii="Times New Roman" w:hAnsi="Times New Roman"/>
          <w:sz w:val="30"/>
          <w:szCs w:val="30"/>
        </w:rPr>
        <w:t>2</w:t>
      </w:r>
      <w:r w:rsidR="008966BF" w:rsidRPr="0028297A">
        <w:rPr>
          <w:rFonts w:ascii="Times New Roman" w:hAnsi="Times New Roman"/>
          <w:sz w:val="30"/>
          <w:szCs w:val="30"/>
        </w:rPr>
        <w:t>,</w:t>
      </w:r>
      <w:r w:rsidR="007B2403">
        <w:rPr>
          <w:rFonts w:ascii="Times New Roman" w:hAnsi="Times New Roman"/>
          <w:sz w:val="30"/>
          <w:szCs w:val="30"/>
        </w:rPr>
        <w:t>87</w:t>
      </w:r>
      <w:r w:rsidR="008966BF" w:rsidRPr="0028297A">
        <w:rPr>
          <w:rFonts w:ascii="Times New Roman" w:hAnsi="Times New Roman"/>
          <w:sz w:val="30"/>
          <w:szCs w:val="30"/>
        </w:rPr>
        <w:t>;</w:t>
      </w:r>
    </w:p>
    <w:p w14:paraId="13ECD08B" w14:textId="77777777" w:rsidR="008966BF" w:rsidRPr="0028297A" w:rsidRDefault="008966BF" w:rsidP="008966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ab/>
      </w:r>
      <w:r w:rsidR="00652C5D">
        <w:rPr>
          <w:rFonts w:ascii="Times New Roman" w:hAnsi="Times New Roman"/>
          <w:sz w:val="30"/>
          <w:szCs w:val="30"/>
        </w:rPr>
        <w:t>264</w:t>
      </w:r>
      <w:r w:rsidRPr="00E85BF6">
        <w:rPr>
          <w:rFonts w:ascii="Times New Roman" w:hAnsi="Times New Roman"/>
          <w:sz w:val="30"/>
          <w:szCs w:val="30"/>
        </w:rPr>
        <w:t>*/</w:t>
      </w:r>
      <w:r w:rsidR="00652C5D">
        <w:rPr>
          <w:rFonts w:ascii="Times New Roman" w:hAnsi="Times New Roman"/>
          <w:sz w:val="30"/>
          <w:szCs w:val="30"/>
        </w:rPr>
        <w:t>144</w:t>
      </w:r>
      <w:r w:rsidRPr="00E85BF6">
        <w:rPr>
          <w:rFonts w:ascii="Times New Roman" w:hAnsi="Times New Roman"/>
          <w:sz w:val="30"/>
          <w:szCs w:val="30"/>
        </w:rPr>
        <w:t>**=1,</w:t>
      </w:r>
      <w:r w:rsidR="00652C5D">
        <w:rPr>
          <w:rFonts w:ascii="Times New Roman" w:hAnsi="Times New Roman"/>
          <w:sz w:val="30"/>
          <w:szCs w:val="30"/>
        </w:rPr>
        <w:t>83</w:t>
      </w:r>
      <w:r w:rsidRPr="00E85BF6">
        <w:rPr>
          <w:rFonts w:ascii="Times New Roman" w:hAnsi="Times New Roman"/>
          <w:sz w:val="30"/>
          <w:szCs w:val="30"/>
        </w:rPr>
        <w:t>;</w:t>
      </w:r>
    </w:p>
    <w:p w14:paraId="7F092E86" w14:textId="77777777" w:rsidR="008966BF" w:rsidRPr="0028297A" w:rsidRDefault="008966BF" w:rsidP="008966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>*</w:t>
      </w:r>
      <w:r w:rsidRPr="0028297A">
        <w:rPr>
          <w:rFonts w:ascii="Times New Roman" w:hAnsi="Times New Roman"/>
          <w:spacing w:val="-4"/>
          <w:sz w:val="30"/>
          <w:szCs w:val="30"/>
        </w:rPr>
        <w:t xml:space="preserve"> фактически достигнутое на конец отчетного периода значение</w:t>
      </w:r>
      <w:r w:rsidRPr="0028297A">
        <w:rPr>
          <w:rFonts w:ascii="Times New Roman" w:hAnsi="Times New Roman"/>
          <w:sz w:val="30"/>
          <w:szCs w:val="30"/>
        </w:rPr>
        <w:t xml:space="preserve"> целевого показателя.</w:t>
      </w:r>
    </w:p>
    <w:p w14:paraId="1E4AB634" w14:textId="77777777" w:rsidR="008966BF" w:rsidRPr="0028297A" w:rsidRDefault="008966BF" w:rsidP="008966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>** плановое значение целевого показателя подпрограммы.</w:t>
      </w:r>
    </w:p>
    <w:p w14:paraId="333CB58B" w14:textId="77777777" w:rsidR="008966BF" w:rsidRPr="0028297A" w:rsidRDefault="008966BF" w:rsidP="008966BF">
      <w:pPr>
        <w:pStyle w:val="ConsPlusNormal"/>
        <w:ind w:firstLine="709"/>
        <w:jc w:val="both"/>
        <w:rPr>
          <w:spacing w:val="-4"/>
        </w:rPr>
      </w:pPr>
      <w:r w:rsidRPr="0028297A">
        <w:rPr>
          <w:spacing w:val="-4"/>
        </w:rPr>
        <w:lastRenderedPageBreak/>
        <w:t xml:space="preserve">Степень выполнения задач подпрограммы рассчитывается по </w:t>
      </w:r>
      <w:r w:rsidRPr="0028297A">
        <w:t>следующе</w:t>
      </w:r>
      <w:r>
        <w:t xml:space="preserve"> </w:t>
      </w:r>
      <w:r w:rsidRPr="0028297A">
        <w:rPr>
          <w:spacing w:val="-4"/>
        </w:rPr>
        <w:t>формуле</w:t>
      </w:r>
      <w:r>
        <w:rPr>
          <w:spacing w:val="-4"/>
        </w:rPr>
        <w:t>:</w:t>
      </w:r>
    </w:p>
    <w:p w14:paraId="3B0D685E" w14:textId="77777777" w:rsidR="008966BF" w:rsidRPr="0028297A" w:rsidRDefault="008966BF" w:rsidP="008966BF">
      <w:pPr>
        <w:pStyle w:val="ConsPlusNormal"/>
        <w:ind w:firstLine="709"/>
        <w:jc w:val="both"/>
      </w:pPr>
    </w:p>
    <w:p w14:paraId="0C69B3F2" w14:textId="4FBE75FE" w:rsidR="008966BF" w:rsidRPr="0028297A" w:rsidRDefault="003816CB" w:rsidP="008966BF">
      <w:pPr>
        <w:pStyle w:val="ConsPlusNormal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47C9C" wp14:editId="2652C0E2">
                <wp:simplePos x="0" y="0"/>
                <wp:positionH relativeFrom="column">
                  <wp:posOffset>3810000</wp:posOffset>
                </wp:positionH>
                <wp:positionV relativeFrom="paragraph">
                  <wp:posOffset>78740</wp:posOffset>
                </wp:positionV>
                <wp:extent cx="76200" cy="342900"/>
                <wp:effectExtent l="19050" t="0" r="0" b="0"/>
                <wp:wrapNone/>
                <wp:docPr id="11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5F5ED" w14:textId="77777777" w:rsidR="00047B07" w:rsidRPr="00062FA9" w:rsidRDefault="00047B07" w:rsidP="008966B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62FA9"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47C9C" id="_x0000_s1029" type="#_x0000_t202" style="position:absolute;left:0;text-align:left;margin-left:300pt;margin-top:6.2pt;width: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" filled="f" stroked="f">
                <v:textbox>
                  <w:txbxContent>
                    <w:p w14:paraId="11D5F5ED" w14:textId="77777777" w:rsidR="00047B07" w:rsidRPr="00062FA9" w:rsidRDefault="00047B07" w:rsidP="008966BF">
                      <w:pPr>
                        <w:rPr>
                          <w:sz w:val="30"/>
                          <w:szCs w:val="30"/>
                        </w:rPr>
                      </w:pPr>
                      <w:r w:rsidRPr="00062FA9">
                        <w:rPr>
                          <w:sz w:val="30"/>
                          <w:szCs w:val="30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8966BF" w:rsidRPr="0028297A">
        <w:rPr>
          <w:noProof/>
        </w:rPr>
        <w:drawing>
          <wp:inline distT="0" distB="0" distL="0" distR="0" wp14:anchorId="369D4384" wp14:editId="4A33E66F">
            <wp:extent cx="1631315" cy="53403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34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8FD91" w14:textId="77777777" w:rsidR="008966BF" w:rsidRPr="0028297A" w:rsidRDefault="008966BF" w:rsidP="008966BF">
      <w:pPr>
        <w:pStyle w:val="ConsPlusNormal"/>
        <w:ind w:firstLine="709"/>
        <w:jc w:val="both"/>
      </w:pPr>
    </w:p>
    <w:p w14:paraId="1594756D" w14:textId="77777777" w:rsidR="008966BF" w:rsidRPr="0028297A" w:rsidRDefault="008966BF" w:rsidP="008966BF">
      <w:pPr>
        <w:pStyle w:val="ConsPlusNormal"/>
        <w:jc w:val="both"/>
      </w:pPr>
      <w:r w:rsidRPr="0028297A">
        <w:t>где CP</w:t>
      </w:r>
      <w:r w:rsidRPr="0028297A">
        <w:rPr>
          <w:vertAlign w:val="subscript"/>
        </w:rPr>
        <w:t>п/п</w:t>
      </w:r>
      <w:r w:rsidRPr="0028297A">
        <w:t xml:space="preserve"> – степень выполнения задач подпрограммы;</w:t>
      </w:r>
    </w:p>
    <w:p w14:paraId="7B699097" w14:textId="77777777" w:rsidR="008966BF" w:rsidRPr="0028297A" w:rsidRDefault="008966BF" w:rsidP="008966BF">
      <w:pPr>
        <w:pStyle w:val="ConsPlusNormal"/>
        <w:ind w:firstLine="709"/>
        <w:jc w:val="both"/>
      </w:pPr>
      <w:r w:rsidRPr="0028297A">
        <w:t>СД</w:t>
      </w:r>
      <w:r w:rsidRPr="0028297A">
        <w:rPr>
          <w:vertAlign w:val="subscript"/>
        </w:rPr>
        <w:t>п/ппз</w:t>
      </w:r>
      <w:r w:rsidRPr="0028297A">
        <w:t xml:space="preserve"> – степень достижения планового значения целевого показателя подпрограммы;</w:t>
      </w:r>
    </w:p>
    <w:p w14:paraId="1BDCE153" w14:textId="77777777" w:rsidR="008966BF" w:rsidRPr="0028297A" w:rsidRDefault="008966BF" w:rsidP="008966BF">
      <w:pPr>
        <w:pStyle w:val="ConsPlusNormal"/>
        <w:ind w:firstLine="709"/>
        <w:jc w:val="both"/>
      </w:pPr>
      <w:r w:rsidRPr="0028297A">
        <w:t>N – количество целевых показателей подпрограммы.</w:t>
      </w:r>
    </w:p>
    <w:p w14:paraId="03BCF95C" w14:textId="77777777" w:rsidR="008966BF" w:rsidRPr="0028297A" w:rsidRDefault="008966BF" w:rsidP="008966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 xml:space="preserve">Степень выполнения задач подпрограммы </w:t>
      </w:r>
      <w:r w:rsidR="00544500">
        <w:rPr>
          <w:rFonts w:ascii="Times New Roman" w:hAnsi="Times New Roman"/>
          <w:sz w:val="30"/>
          <w:szCs w:val="30"/>
          <w:lang w:eastAsia="ru-RU"/>
        </w:rPr>
        <w:t>4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составила: </w:t>
      </w:r>
    </w:p>
    <w:p w14:paraId="03B6E77D" w14:textId="77777777" w:rsidR="002F3BFB" w:rsidRPr="002F3BFB" w:rsidRDefault="002F3BFB" w:rsidP="002F3BF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F3BFB">
        <w:rPr>
          <w:rFonts w:ascii="Times New Roman" w:hAnsi="Times New Roman"/>
          <w:sz w:val="30"/>
          <w:szCs w:val="30"/>
        </w:rPr>
        <w:t>(2,87+1,83)/2 = 2,35.</w:t>
      </w:r>
    </w:p>
    <w:p w14:paraId="1ADB4835" w14:textId="77777777" w:rsidR="008966BF" w:rsidRPr="0028297A" w:rsidRDefault="008966BF" w:rsidP="008966BF">
      <w:pPr>
        <w:pStyle w:val="ConsPlusNormal"/>
        <w:ind w:firstLine="709"/>
        <w:jc w:val="both"/>
      </w:pPr>
      <w:r w:rsidRPr="0028297A">
        <w:t>Если значение СР</w:t>
      </w:r>
      <w:r w:rsidRPr="0028297A">
        <w:rPr>
          <w:vertAlign w:val="subscript"/>
        </w:rPr>
        <w:t>п/п</w:t>
      </w:r>
      <w:r w:rsidRPr="0028297A">
        <w:t xml:space="preserve"> больше 1, то при расчете степени выполнения задач подпрограммы оно принимается равным 1.</w:t>
      </w:r>
    </w:p>
    <w:p w14:paraId="696DC9A8" w14:textId="77777777" w:rsidR="008966BF" w:rsidRDefault="008966BF" w:rsidP="008966BF">
      <w:pPr>
        <w:pStyle w:val="ConsPlusNormal"/>
        <w:ind w:firstLine="709"/>
        <w:jc w:val="both"/>
      </w:pPr>
      <w:r w:rsidRPr="0028297A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 w:rsidR="00544500">
        <w:t>4</w:t>
      </w:r>
      <w:r w:rsidRPr="0028297A">
        <w:t xml:space="preserve"> рассчитывается по следующей формуле</w:t>
      </w:r>
      <w:r>
        <w:t>:</w:t>
      </w:r>
    </w:p>
    <w:p w14:paraId="33DE18E9" w14:textId="77777777" w:rsidR="008966BF" w:rsidRDefault="008966BF" w:rsidP="008966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14:paraId="6A6E652E" w14:textId="77777777" w:rsidR="00313358" w:rsidRPr="002F3BFB" w:rsidRDefault="00313358" w:rsidP="00313358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2F3BFB">
        <w:rPr>
          <w:rFonts w:ascii="Times New Roman" w:hAnsi="Times New Roman"/>
          <w:sz w:val="30"/>
          <w:szCs w:val="30"/>
          <w:u w:val="single"/>
          <w:lang w:eastAsia="ru-RU"/>
        </w:rPr>
        <w:t>ЭР</w:t>
      </w:r>
      <w:r w:rsidRPr="002F3BFB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 xml:space="preserve">п/п </w:t>
      </w:r>
      <w:r w:rsidRPr="002F3BFB">
        <w:rPr>
          <w:rFonts w:ascii="Times New Roman" w:hAnsi="Times New Roman"/>
          <w:sz w:val="30"/>
          <w:szCs w:val="30"/>
          <w:lang w:eastAsia="ru-RU"/>
        </w:rPr>
        <w:t>=</w:t>
      </w:r>
      <w:r w:rsidRPr="002F3BFB">
        <w:rPr>
          <w:rFonts w:ascii="Times New Roman" w:hAnsi="Times New Roman"/>
          <w:sz w:val="30"/>
          <w:szCs w:val="30"/>
          <w:u w:val="single"/>
          <w:lang w:eastAsia="ru-RU"/>
        </w:rPr>
        <w:t xml:space="preserve"> (СВ</w:t>
      </w:r>
      <w:r w:rsidRPr="002F3BFB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>мп</w:t>
      </w:r>
      <w:r w:rsidRPr="002F3BFB">
        <w:rPr>
          <w:rFonts w:ascii="Times New Roman" w:hAnsi="Times New Roman"/>
          <w:sz w:val="30"/>
          <w:szCs w:val="30"/>
          <w:u w:val="single"/>
          <w:lang w:eastAsia="ru-RU"/>
        </w:rPr>
        <w:t xml:space="preserve"> + СР</w:t>
      </w:r>
      <w:r w:rsidRPr="002F3BFB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>п/п</w:t>
      </w:r>
      <w:r w:rsidRPr="002F3BFB">
        <w:rPr>
          <w:rFonts w:ascii="Times New Roman" w:hAnsi="Times New Roman"/>
          <w:sz w:val="30"/>
          <w:szCs w:val="30"/>
          <w:u w:val="single"/>
          <w:lang w:eastAsia="ru-RU"/>
        </w:rPr>
        <w:t>),</w:t>
      </w:r>
    </w:p>
    <w:p w14:paraId="282C7AF1" w14:textId="77777777" w:rsidR="00313358" w:rsidRPr="002F3BFB" w:rsidRDefault="00313358" w:rsidP="00313358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2F3BFB">
        <w:rPr>
          <w:rFonts w:ascii="Times New Roman" w:hAnsi="Times New Roman"/>
          <w:sz w:val="30"/>
          <w:szCs w:val="30"/>
          <w:lang w:eastAsia="ru-RU"/>
        </w:rPr>
        <w:t xml:space="preserve">          (Ф</w:t>
      </w:r>
      <w:r w:rsidRPr="002F3BFB">
        <w:rPr>
          <w:rFonts w:ascii="Times New Roman" w:hAnsi="Times New Roman"/>
          <w:sz w:val="30"/>
          <w:szCs w:val="30"/>
          <w:vertAlign w:val="subscript"/>
          <w:lang w:eastAsia="ru-RU"/>
        </w:rPr>
        <w:t>фп</w:t>
      </w:r>
      <w:r w:rsidRPr="002F3BFB">
        <w:rPr>
          <w:rFonts w:ascii="Times New Roman" w:hAnsi="Times New Roman"/>
          <w:sz w:val="30"/>
          <w:szCs w:val="30"/>
          <w:lang w:eastAsia="ru-RU"/>
        </w:rPr>
        <w:t>/Ф</w:t>
      </w:r>
      <w:r w:rsidRPr="002F3BFB">
        <w:rPr>
          <w:rFonts w:ascii="Times New Roman" w:hAnsi="Times New Roman"/>
          <w:sz w:val="30"/>
          <w:szCs w:val="30"/>
          <w:vertAlign w:val="subscript"/>
          <w:lang w:eastAsia="ru-RU"/>
        </w:rPr>
        <w:t>пп</w:t>
      </w:r>
      <w:r w:rsidRPr="002F3BFB">
        <w:rPr>
          <w:rFonts w:ascii="Times New Roman" w:hAnsi="Times New Roman"/>
          <w:sz w:val="30"/>
          <w:szCs w:val="30"/>
          <w:u w:val="single"/>
          <w:lang w:eastAsia="ru-RU"/>
        </w:rPr>
        <w:t>)</w:t>
      </w:r>
    </w:p>
    <w:p w14:paraId="4D75323D" w14:textId="77777777" w:rsidR="008966BF" w:rsidRDefault="008966BF" w:rsidP="0089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24151AF7" w14:textId="77777777" w:rsidR="008966BF" w:rsidRDefault="008966BF" w:rsidP="008966BF">
      <w:pPr>
        <w:pStyle w:val="ConsPlusNormal"/>
        <w:ind w:firstLine="709"/>
        <w:jc w:val="both"/>
      </w:pPr>
    </w:p>
    <w:p w14:paraId="58B8302C" w14:textId="77777777" w:rsidR="008966BF" w:rsidRPr="009F0E7F" w:rsidRDefault="008966BF" w:rsidP="008966BF">
      <w:pPr>
        <w:pStyle w:val="ConsPlusNormal"/>
        <w:jc w:val="both"/>
      </w:pPr>
      <w:r w:rsidRPr="009F0E7F">
        <w:t>где ЭР</w:t>
      </w:r>
      <w:r w:rsidRPr="007C417F">
        <w:rPr>
          <w:vertAlign w:val="subscript"/>
        </w:rPr>
        <w:t>п/п</w:t>
      </w:r>
      <w:r w:rsidRPr="009F0E7F">
        <w:t xml:space="preserve"> </w:t>
      </w:r>
      <w:r w:rsidRPr="0028297A">
        <w:t>–</w:t>
      </w:r>
      <w:r w:rsidRPr="009F0E7F">
        <w:t xml:space="preserve"> эффективность реализации подпрограммы Государственной программы;</w:t>
      </w:r>
    </w:p>
    <w:p w14:paraId="2D1CFBE6" w14:textId="77777777" w:rsidR="008966BF" w:rsidRPr="009F0E7F" w:rsidRDefault="008966BF" w:rsidP="008966BF">
      <w:pPr>
        <w:pStyle w:val="ConsPlusNormal"/>
        <w:ind w:firstLine="708"/>
        <w:jc w:val="both"/>
      </w:pPr>
      <w:r w:rsidRPr="009F0E7F">
        <w:t>СВ</w:t>
      </w:r>
      <w:r w:rsidRPr="00F25FC6">
        <w:rPr>
          <w:vertAlign w:val="subscript"/>
        </w:rPr>
        <w:t>мп</w:t>
      </w:r>
      <w:r w:rsidRPr="009F0E7F">
        <w:t xml:space="preserve">  </w:t>
      </w:r>
      <w:r w:rsidRPr="0028297A">
        <w:t>–</w:t>
      </w:r>
      <w:r w:rsidRPr="009F0E7F">
        <w:t xml:space="preserve"> степень реализации мероприятий подпрограммы;</w:t>
      </w:r>
    </w:p>
    <w:p w14:paraId="4BF88052" w14:textId="77777777" w:rsidR="008966BF" w:rsidRPr="009F0E7F" w:rsidRDefault="008966BF" w:rsidP="008966BF">
      <w:pPr>
        <w:pStyle w:val="ConsPlusNormal"/>
        <w:ind w:firstLine="708"/>
        <w:jc w:val="both"/>
      </w:pPr>
      <w:r w:rsidRPr="009F0E7F">
        <w:t>СР</w:t>
      </w:r>
      <w:r w:rsidRPr="00F25FC6">
        <w:rPr>
          <w:vertAlign w:val="subscript"/>
        </w:rPr>
        <w:t>п/п</w:t>
      </w:r>
      <w:r w:rsidRPr="009F0E7F">
        <w:t xml:space="preserve"> </w:t>
      </w:r>
      <w:r w:rsidRPr="0028297A">
        <w:t>–</w:t>
      </w:r>
      <w:r w:rsidRPr="009F0E7F">
        <w:t xml:space="preserve"> степень выполнения задач подпрограммы;</w:t>
      </w:r>
    </w:p>
    <w:p w14:paraId="175F947F" w14:textId="77777777" w:rsidR="008966BF" w:rsidRPr="009F0E7F" w:rsidRDefault="008966BF" w:rsidP="008966BF">
      <w:pPr>
        <w:pStyle w:val="ConsPlusNormal"/>
        <w:ind w:firstLine="708"/>
        <w:jc w:val="both"/>
      </w:pPr>
      <w:r w:rsidRPr="009F0E7F">
        <w:t>Ф</w:t>
      </w:r>
      <w:r w:rsidRPr="00F25FC6">
        <w:rPr>
          <w:vertAlign w:val="subscript"/>
        </w:rPr>
        <w:t>фп</w:t>
      </w:r>
      <w:r w:rsidRPr="009F0E7F">
        <w:t xml:space="preserve"> </w:t>
      </w:r>
      <w:r w:rsidRPr="0028297A">
        <w:t>–</w:t>
      </w:r>
      <w:r w:rsidRPr="009F0E7F">
        <w:t xml:space="preserve"> объем фактически освоенных средств на реализацию подпрограммы в отчетном году;</w:t>
      </w:r>
    </w:p>
    <w:p w14:paraId="48D08349" w14:textId="77777777" w:rsidR="008966BF" w:rsidRPr="009F0E7F" w:rsidRDefault="008966BF" w:rsidP="008966BF">
      <w:pPr>
        <w:pStyle w:val="ConsPlusNormal"/>
        <w:ind w:firstLine="708"/>
        <w:jc w:val="both"/>
      </w:pPr>
      <w:r w:rsidRPr="009F0E7F">
        <w:t>Ф</w:t>
      </w:r>
      <w:r w:rsidRPr="00F25FC6">
        <w:rPr>
          <w:vertAlign w:val="subscript"/>
        </w:rPr>
        <w:t>пп</w:t>
      </w:r>
      <w:r w:rsidRPr="009F0E7F">
        <w:t xml:space="preserve"> </w:t>
      </w:r>
      <w:r w:rsidRPr="0028297A">
        <w:t>–</w:t>
      </w:r>
      <w:r w:rsidRPr="009F0E7F">
        <w:t xml:space="preserve"> объем запланированных средств на реализацию подпрограммы в отчетном году.</w:t>
      </w:r>
    </w:p>
    <w:p w14:paraId="02495560" w14:textId="77777777" w:rsidR="008966BF" w:rsidRDefault="008966BF" w:rsidP="008966BF">
      <w:pPr>
        <w:pStyle w:val="ConsPlusNormal"/>
        <w:ind w:firstLine="709"/>
        <w:jc w:val="both"/>
      </w:pPr>
      <w:r>
        <w:t>В</w:t>
      </w:r>
      <w:r w:rsidRPr="0028297A">
        <w:t xml:space="preserve"> 202</w:t>
      </w:r>
      <w:r>
        <w:t>1</w:t>
      </w:r>
      <w:r w:rsidRPr="0028297A">
        <w:t xml:space="preserve"> году</w:t>
      </w:r>
      <w:r w:rsidRPr="0028297A">
        <w:rPr>
          <w:b/>
        </w:rPr>
        <w:t xml:space="preserve"> </w:t>
      </w:r>
      <w:r w:rsidRPr="00CE69CD">
        <w:rPr>
          <w:b/>
        </w:rPr>
        <w:t>эффективность реализации подпрограммы</w:t>
      </w:r>
      <w:r w:rsidRPr="0028297A">
        <w:rPr>
          <w:b/>
        </w:rPr>
        <w:t xml:space="preserve"> равна значению </w:t>
      </w:r>
      <w:r w:rsidR="003E4688">
        <w:rPr>
          <w:b/>
        </w:rPr>
        <w:t>1</w:t>
      </w:r>
      <w:r w:rsidRPr="0028297A">
        <w:rPr>
          <w:b/>
        </w:rPr>
        <w:t>,</w:t>
      </w:r>
      <w:r w:rsidR="003E4688">
        <w:rPr>
          <w:b/>
        </w:rPr>
        <w:t>9</w:t>
      </w:r>
      <w:r w:rsidR="00A66655">
        <w:rPr>
          <w:b/>
        </w:rPr>
        <w:t>9</w:t>
      </w:r>
      <w:r w:rsidRPr="0028297A">
        <w:rPr>
          <w:b/>
        </w:rPr>
        <w:t xml:space="preserve"> что признается высокой степенью реализации.</w:t>
      </w:r>
      <w:r w:rsidRPr="0028297A">
        <w:t xml:space="preserve"> </w:t>
      </w:r>
    </w:p>
    <w:p w14:paraId="525CECC9" w14:textId="77777777" w:rsidR="008966BF" w:rsidRPr="0028297A" w:rsidRDefault="008966BF" w:rsidP="008966BF">
      <w:pPr>
        <w:pStyle w:val="ConsPlusNormal"/>
        <w:ind w:firstLine="709"/>
        <w:jc w:val="both"/>
      </w:pPr>
    </w:p>
    <w:p w14:paraId="51F4BB9B" w14:textId="77777777" w:rsidR="008966BF" w:rsidRPr="006E638F" w:rsidRDefault="008966BF" w:rsidP="008966BF">
      <w:pPr>
        <w:pStyle w:val="ConsPlusNormal"/>
        <w:ind w:firstLine="709"/>
        <w:jc w:val="both"/>
      </w:pPr>
      <w:r w:rsidRPr="006E638F">
        <w:t>ЭР</w:t>
      </w:r>
      <w:r w:rsidRPr="006E638F">
        <w:rPr>
          <w:vertAlign w:val="subscript"/>
        </w:rPr>
        <w:t>п/п</w:t>
      </w:r>
      <w:r w:rsidRPr="006E638F">
        <w:t xml:space="preserve"> = </w:t>
      </w:r>
      <w:r w:rsidR="00E01B73" w:rsidRPr="006E638F">
        <w:t>(</w:t>
      </w:r>
      <w:r w:rsidR="00E255C4" w:rsidRPr="006E638F">
        <w:t>0,95</w:t>
      </w:r>
      <w:r w:rsidRPr="006E638F">
        <w:t>+1</w:t>
      </w:r>
      <w:r w:rsidR="00E01B73" w:rsidRPr="006E638F">
        <w:t>)</w:t>
      </w:r>
      <w:r w:rsidRPr="006E638F">
        <w:t>/(</w:t>
      </w:r>
      <w:r w:rsidR="0012459B" w:rsidRPr="006E638F">
        <w:t>5 280 345,76</w:t>
      </w:r>
      <w:r w:rsidRPr="006E638F">
        <w:t>/</w:t>
      </w:r>
      <w:r w:rsidR="00FE60BF" w:rsidRPr="006E638F">
        <w:t>5 392 337,0</w:t>
      </w:r>
      <w:r w:rsidRPr="006E638F">
        <w:t xml:space="preserve">) = </w:t>
      </w:r>
      <w:r w:rsidR="003E4688" w:rsidRPr="006E638F">
        <w:t>1</w:t>
      </w:r>
      <w:r w:rsidRPr="006E638F">
        <w:t>,</w:t>
      </w:r>
      <w:r w:rsidR="003E4688" w:rsidRPr="006E638F">
        <w:t>9</w:t>
      </w:r>
      <w:r w:rsidR="00A66655" w:rsidRPr="006E638F">
        <w:t>9</w:t>
      </w:r>
      <w:r w:rsidRPr="006E638F">
        <w:t xml:space="preserve"> </w:t>
      </w:r>
    </w:p>
    <w:p w14:paraId="34CDF8F5" w14:textId="77777777" w:rsidR="008966BF" w:rsidRPr="0028297A" w:rsidRDefault="008966BF" w:rsidP="008966BF">
      <w:pPr>
        <w:pStyle w:val="ConsPlusNormal"/>
        <w:ind w:firstLine="709"/>
        <w:jc w:val="both"/>
      </w:pPr>
    </w:p>
    <w:p w14:paraId="5CD4AC10" w14:textId="77777777" w:rsidR="008966BF" w:rsidRDefault="008966BF" w:rsidP="008966BF">
      <w:pPr>
        <w:pStyle w:val="ConsPlusNormal"/>
        <w:ind w:firstLine="708"/>
        <w:jc w:val="both"/>
      </w:pPr>
      <w:r w:rsidRPr="0028297A">
        <w:t>где: ЭР</w:t>
      </w:r>
      <w:r w:rsidRPr="0028297A">
        <w:rPr>
          <w:vertAlign w:val="subscript"/>
        </w:rPr>
        <w:t>п/п</w:t>
      </w:r>
      <w:r w:rsidRPr="0028297A">
        <w:t xml:space="preserve"> – эффективность реализации подпрограммы;</w:t>
      </w:r>
    </w:p>
    <w:p w14:paraId="65D9D294" w14:textId="77777777" w:rsidR="008966BF" w:rsidRPr="0028297A" w:rsidRDefault="008966BF" w:rsidP="008966BF">
      <w:pPr>
        <w:pStyle w:val="ConsPlusNormal"/>
        <w:jc w:val="both"/>
      </w:pPr>
      <w:r>
        <w:tab/>
      </w:r>
      <w:r w:rsidR="00123F22">
        <w:t>0</w:t>
      </w:r>
      <w:r>
        <w:t>,</w:t>
      </w:r>
      <w:r w:rsidR="00D47190">
        <w:t>95</w:t>
      </w:r>
      <w:r>
        <w:t xml:space="preserve"> - </w:t>
      </w:r>
      <w:r w:rsidRPr="009F0E7F">
        <w:t>степень реализации мероприятий подпрограммы</w:t>
      </w:r>
      <w:r>
        <w:t>;</w:t>
      </w:r>
    </w:p>
    <w:p w14:paraId="70705FC3" w14:textId="77777777" w:rsidR="008966BF" w:rsidRPr="0028297A" w:rsidRDefault="008966BF" w:rsidP="008966BF">
      <w:pPr>
        <w:pStyle w:val="ConsPlusNormal"/>
        <w:ind w:firstLine="709"/>
        <w:jc w:val="both"/>
      </w:pPr>
      <w:r w:rsidRPr="0028297A">
        <w:t>1,00 – степень выполнения задач подпрограммы;</w:t>
      </w:r>
    </w:p>
    <w:p w14:paraId="2216C08A" w14:textId="77777777" w:rsidR="008966BF" w:rsidRPr="0028297A" w:rsidRDefault="00FE60BF" w:rsidP="008966BF">
      <w:pPr>
        <w:pStyle w:val="ConsPlusNormal"/>
        <w:ind w:firstLine="709"/>
        <w:jc w:val="both"/>
      </w:pPr>
      <w:r>
        <w:t>5 280 345,76</w:t>
      </w:r>
      <w:r w:rsidR="008966BF" w:rsidRPr="0028297A">
        <w:t xml:space="preserve"> рублей – объем фактически освоенных средств на реализацию подпрограммы в отчетном периоде;</w:t>
      </w:r>
    </w:p>
    <w:p w14:paraId="5DE53BFB" w14:textId="77777777" w:rsidR="008966BF" w:rsidRDefault="00FE60BF" w:rsidP="008966BF">
      <w:pPr>
        <w:pStyle w:val="ConsPlusNormal"/>
        <w:ind w:firstLine="709"/>
        <w:jc w:val="both"/>
      </w:pPr>
      <w:r>
        <w:t>5 392 337</w:t>
      </w:r>
      <w:r w:rsidR="008966BF" w:rsidRPr="00AC6999">
        <w:t>,0</w:t>
      </w:r>
      <w:r w:rsidR="008966BF" w:rsidRPr="0028297A">
        <w:rPr>
          <w:b/>
        </w:rPr>
        <w:t xml:space="preserve"> </w:t>
      </w:r>
      <w:r w:rsidR="008966BF" w:rsidRPr="0028297A">
        <w:t>рублей  – объем запланированных средств на реализацию подпрограммы в отчетном периоде.</w:t>
      </w:r>
    </w:p>
    <w:p w14:paraId="3E3B01D2" w14:textId="77777777" w:rsidR="00082B27" w:rsidRPr="0099079F" w:rsidRDefault="00082B27" w:rsidP="001C74AD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54901">
        <w:rPr>
          <w:rFonts w:ascii="Times New Roman" w:hAnsi="Times New Roman"/>
          <w:b/>
          <w:i/>
          <w:sz w:val="30"/>
          <w:szCs w:val="30"/>
        </w:rPr>
        <w:lastRenderedPageBreak/>
        <w:t>Подпрограмма</w:t>
      </w:r>
      <w:r w:rsidR="00C0508F" w:rsidRPr="00954901">
        <w:rPr>
          <w:rFonts w:ascii="Times New Roman" w:hAnsi="Times New Roman"/>
          <w:b/>
          <w:i/>
          <w:sz w:val="30"/>
          <w:szCs w:val="30"/>
        </w:rPr>
        <w:t> </w:t>
      </w:r>
      <w:r w:rsidRPr="00954901">
        <w:rPr>
          <w:rFonts w:ascii="Times New Roman" w:hAnsi="Times New Roman"/>
          <w:b/>
          <w:i/>
          <w:sz w:val="30"/>
          <w:szCs w:val="30"/>
        </w:rPr>
        <w:t xml:space="preserve">5 </w:t>
      </w:r>
      <w:r w:rsidR="006876EB" w:rsidRPr="00954901">
        <w:rPr>
          <w:rFonts w:ascii="Times New Roman" w:hAnsi="Times New Roman"/>
          <w:b/>
          <w:i/>
          <w:sz w:val="30"/>
          <w:szCs w:val="30"/>
          <w:lang w:eastAsia="ru-RU"/>
        </w:rPr>
        <w:t>«Национальная система мониторинга окружающей среды»</w:t>
      </w:r>
      <w:r w:rsidRPr="00954901">
        <w:rPr>
          <w:b/>
          <w:i/>
        </w:rPr>
        <w:t xml:space="preserve"> </w:t>
      </w:r>
      <w:r w:rsidRPr="00954901">
        <w:rPr>
          <w:rFonts w:ascii="Times New Roman" w:hAnsi="Times New Roman"/>
          <w:b/>
          <w:i/>
          <w:sz w:val="30"/>
          <w:szCs w:val="30"/>
        </w:rPr>
        <w:t>(далее – подпрограмма 5).</w:t>
      </w:r>
      <w:r w:rsidRPr="00954901">
        <w:rPr>
          <w:b/>
          <w:i/>
        </w:rPr>
        <w:t xml:space="preserve"> </w:t>
      </w:r>
    </w:p>
    <w:p w14:paraId="78C1B5DE" w14:textId="77777777" w:rsidR="00BE2EE5" w:rsidRPr="0028297A" w:rsidRDefault="00BE2EE5" w:rsidP="00BE2E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 xml:space="preserve">Подпрограммой </w:t>
      </w:r>
      <w:r>
        <w:rPr>
          <w:rFonts w:ascii="Times New Roman" w:hAnsi="Times New Roman"/>
          <w:sz w:val="30"/>
          <w:szCs w:val="30"/>
        </w:rPr>
        <w:t>5</w:t>
      </w:r>
      <w:r w:rsidRPr="0028297A">
        <w:rPr>
          <w:rFonts w:ascii="Times New Roman" w:hAnsi="Times New Roman"/>
          <w:sz w:val="30"/>
          <w:szCs w:val="30"/>
        </w:rPr>
        <w:t xml:space="preserve"> было предусмотрено выполнение </w:t>
      </w:r>
      <w:r>
        <w:rPr>
          <w:rFonts w:ascii="Times New Roman" w:hAnsi="Times New Roman"/>
          <w:sz w:val="30"/>
          <w:szCs w:val="30"/>
        </w:rPr>
        <w:t>1</w:t>
      </w:r>
      <w:r w:rsidRPr="0028297A">
        <w:rPr>
          <w:rFonts w:ascii="Times New Roman" w:hAnsi="Times New Roman"/>
          <w:sz w:val="30"/>
          <w:szCs w:val="30"/>
        </w:rPr>
        <w:t xml:space="preserve"> задач</w:t>
      </w:r>
      <w:r>
        <w:rPr>
          <w:rFonts w:ascii="Times New Roman" w:hAnsi="Times New Roman"/>
          <w:sz w:val="30"/>
          <w:szCs w:val="30"/>
        </w:rPr>
        <w:t>и</w:t>
      </w:r>
      <w:r w:rsidRPr="0028297A">
        <w:rPr>
          <w:rFonts w:ascii="Times New Roman" w:hAnsi="Times New Roman"/>
          <w:sz w:val="30"/>
          <w:szCs w:val="30"/>
        </w:rPr>
        <w:t>, решение котор</w:t>
      </w:r>
      <w:r>
        <w:rPr>
          <w:rFonts w:ascii="Times New Roman" w:hAnsi="Times New Roman"/>
          <w:sz w:val="30"/>
          <w:szCs w:val="30"/>
        </w:rPr>
        <w:t>ой</w:t>
      </w:r>
      <w:r w:rsidRPr="0028297A">
        <w:rPr>
          <w:rFonts w:ascii="Times New Roman" w:hAnsi="Times New Roman"/>
          <w:sz w:val="30"/>
          <w:szCs w:val="30"/>
        </w:rPr>
        <w:t xml:space="preserve"> характеризует </w:t>
      </w:r>
      <w:r w:rsidRPr="00BE2EE5">
        <w:rPr>
          <w:rFonts w:ascii="Times New Roman" w:hAnsi="Times New Roman"/>
          <w:b/>
          <w:sz w:val="30"/>
          <w:szCs w:val="30"/>
        </w:rPr>
        <w:t>1 целевой показатель и установленные значения по нему в отчетном периоде достигнуты в полном объеме</w:t>
      </w:r>
      <w:r>
        <w:rPr>
          <w:rFonts w:ascii="Times New Roman" w:hAnsi="Times New Roman"/>
          <w:sz w:val="30"/>
          <w:szCs w:val="30"/>
        </w:rPr>
        <w:t>, в том числе:</w:t>
      </w:r>
    </w:p>
    <w:p w14:paraId="3A6B0B05" w14:textId="77777777" w:rsidR="00BE2EE5" w:rsidRDefault="00BE2EE5" w:rsidP="00C2690A">
      <w:pPr>
        <w:pStyle w:val="ConsPlusNormal"/>
        <w:ind w:firstLine="709"/>
        <w:jc w:val="both"/>
      </w:pPr>
      <w:r>
        <w:t>к</w:t>
      </w:r>
      <w:r w:rsidRPr="00BE2EE5">
        <w:t>оличество функционирующих ИАЦ по видам мониторинга в составе НСМОС, использующих автоматизированные информационные системы и осуществляющих сбор, обработку, анализ и представление данных по видам мониторинга в ГИАЦ (ИАЦ мониторинга атмосферного воздуха; ИАЦ мониторинга животного мира; ИАЦ мониторинга поверхностных вод; ИАЦ мониторинга подземных вод; ИАЦ мониторинга лесов; ИАЦ мониторинга растительного мира и комплексного мониторинга естественных экологических систем на ООПТ; ИАЦ комплексного мониторинга торфяников; ИАЦ радиационного мониторинга; ИАЦ мониторинга озонового слоя; ИАЦ мониторинга земель; ИАЦ локального мониторинга окружающей среды)</w:t>
      </w:r>
      <w:r w:rsidR="00F93FAD">
        <w:t xml:space="preserve"> – 10 единиц при показателе 10 единиц (100,0 % от плана).</w:t>
      </w:r>
    </w:p>
    <w:p w14:paraId="3792A4F2" w14:textId="77777777" w:rsidR="00C2690A" w:rsidRPr="0028297A" w:rsidRDefault="00C2690A" w:rsidP="00C2690A">
      <w:pPr>
        <w:pStyle w:val="ConsPlusNormal"/>
        <w:ind w:firstLine="709"/>
        <w:jc w:val="both"/>
        <w:rPr>
          <w:szCs w:val="22"/>
        </w:rPr>
      </w:pPr>
      <w:r w:rsidRPr="0028297A">
        <w:t xml:space="preserve">По подпрограмме </w:t>
      </w:r>
      <w:r w:rsidR="00442910">
        <w:t>5</w:t>
      </w:r>
      <w:r w:rsidRPr="0028297A">
        <w:t xml:space="preserve"> из запланированных в 202</w:t>
      </w:r>
      <w:r>
        <w:t>1</w:t>
      </w:r>
      <w:r w:rsidRPr="0028297A">
        <w:t xml:space="preserve"> году </w:t>
      </w:r>
      <w:r w:rsidR="00442910" w:rsidRPr="003E273B">
        <w:rPr>
          <w:b/>
        </w:rPr>
        <w:t>30</w:t>
      </w:r>
      <w:r w:rsidRPr="003E273B">
        <w:rPr>
          <w:b/>
        </w:rPr>
        <w:t xml:space="preserve"> мероприятий, </w:t>
      </w:r>
      <w:r w:rsidR="00442910" w:rsidRPr="003E273B">
        <w:rPr>
          <w:b/>
        </w:rPr>
        <w:t xml:space="preserve">29 мероприятий выполнены в полном объеме, </w:t>
      </w:r>
      <w:r w:rsidR="00FE0E8E" w:rsidRPr="003E273B">
        <w:rPr>
          <w:b/>
        </w:rPr>
        <w:t xml:space="preserve">                      </w:t>
      </w:r>
      <w:r w:rsidR="00442910" w:rsidRPr="003E273B">
        <w:rPr>
          <w:b/>
        </w:rPr>
        <w:t>1 мероприятие не выполнено</w:t>
      </w:r>
      <w:r w:rsidRPr="0028297A">
        <w:t>.</w:t>
      </w:r>
    </w:p>
    <w:p w14:paraId="0FCEA17F" w14:textId="77777777" w:rsidR="00C0508F" w:rsidRDefault="00C2690A" w:rsidP="00C2690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ab/>
      </w:r>
      <w:r w:rsidR="00681EE0" w:rsidRPr="00681EE0">
        <w:rPr>
          <w:rFonts w:ascii="Times New Roman" w:hAnsi="Times New Roman"/>
          <w:sz w:val="30"/>
          <w:szCs w:val="30"/>
          <w:lang w:eastAsia="ru-RU"/>
        </w:rPr>
        <w:t>Невыполнение мероприятия</w:t>
      </w:r>
      <w:r w:rsidR="00681EE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F4580">
        <w:rPr>
          <w:rFonts w:ascii="Times New Roman" w:hAnsi="Times New Roman"/>
          <w:sz w:val="30"/>
          <w:szCs w:val="30"/>
          <w:lang w:eastAsia="ru-RU"/>
        </w:rPr>
        <w:t>«</w:t>
      </w:r>
      <w:r w:rsidR="00BF4580" w:rsidRPr="00BF4580">
        <w:rPr>
          <w:rFonts w:ascii="Times New Roman" w:hAnsi="Times New Roman"/>
          <w:sz w:val="30"/>
          <w:szCs w:val="30"/>
          <w:lang w:eastAsia="ru-RU"/>
        </w:rPr>
        <w:t>Техническое переоснащение материально-технической базы системы наблюдений за состоянием озонового слоя</w:t>
      </w:r>
      <w:r w:rsidR="00BF4580">
        <w:rPr>
          <w:rFonts w:ascii="Times New Roman" w:hAnsi="Times New Roman"/>
          <w:sz w:val="30"/>
          <w:szCs w:val="30"/>
          <w:lang w:eastAsia="ru-RU"/>
        </w:rPr>
        <w:t>»</w:t>
      </w:r>
      <w:r w:rsidR="0016073D">
        <w:rPr>
          <w:rFonts w:ascii="Times New Roman" w:hAnsi="Times New Roman"/>
          <w:sz w:val="30"/>
          <w:szCs w:val="30"/>
          <w:lang w:eastAsia="ru-RU"/>
        </w:rPr>
        <w:t xml:space="preserve"> (заказчик - </w:t>
      </w:r>
      <w:r w:rsidR="0016073D" w:rsidRPr="0016073D">
        <w:rPr>
          <w:rFonts w:ascii="Times New Roman" w:hAnsi="Times New Roman"/>
          <w:sz w:val="30"/>
          <w:szCs w:val="30"/>
          <w:lang w:eastAsia="ru-RU"/>
        </w:rPr>
        <w:t>Министерство образования</w:t>
      </w:r>
      <w:r w:rsidR="00651B9E">
        <w:rPr>
          <w:rFonts w:ascii="Times New Roman" w:hAnsi="Times New Roman"/>
          <w:sz w:val="30"/>
          <w:szCs w:val="30"/>
          <w:lang w:eastAsia="ru-RU"/>
        </w:rPr>
        <w:t>) обусловлено о</w:t>
      </w:r>
      <w:r w:rsidR="00651B9E" w:rsidRPr="00651B9E">
        <w:rPr>
          <w:rFonts w:ascii="Times New Roman" w:hAnsi="Times New Roman"/>
          <w:sz w:val="30"/>
          <w:szCs w:val="30"/>
          <w:lang w:eastAsia="ru-RU"/>
        </w:rPr>
        <w:t>тсутствие предложений в рамках объявленных (дважды) тендеров на приобретение оборудования</w:t>
      </w:r>
      <w:r w:rsidR="00651B9E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E942BD" w:rsidRPr="00E942BD">
        <w:rPr>
          <w:rFonts w:ascii="Times New Roman" w:hAnsi="Times New Roman"/>
          <w:sz w:val="30"/>
          <w:szCs w:val="30"/>
          <w:lang w:eastAsia="ru-RU"/>
        </w:rPr>
        <w:t xml:space="preserve">В то же время достигнута договоренность о предоставлении исполнителю мероприятия оборудования в 2022 г. за счет привлечения средств Международного трастового фонда Венской конвенции об охране озонового слоя и собственных средств организации </w:t>
      </w:r>
      <w:r w:rsidR="00E942BD">
        <w:rPr>
          <w:rFonts w:ascii="Times New Roman" w:hAnsi="Times New Roman"/>
          <w:sz w:val="30"/>
          <w:szCs w:val="30"/>
          <w:lang w:eastAsia="ru-RU"/>
        </w:rPr>
        <w:t>–</w:t>
      </w:r>
      <w:r w:rsidR="00E942BD" w:rsidRPr="00E942BD">
        <w:rPr>
          <w:rFonts w:ascii="Times New Roman" w:hAnsi="Times New Roman"/>
          <w:sz w:val="30"/>
          <w:szCs w:val="30"/>
          <w:lang w:eastAsia="ru-RU"/>
        </w:rPr>
        <w:t xml:space="preserve"> исполнителя</w:t>
      </w:r>
      <w:r w:rsidR="00E942BD">
        <w:rPr>
          <w:rFonts w:ascii="Times New Roman" w:hAnsi="Times New Roman"/>
          <w:sz w:val="30"/>
          <w:szCs w:val="30"/>
          <w:lang w:eastAsia="ru-RU"/>
        </w:rPr>
        <w:t>.</w:t>
      </w:r>
    </w:p>
    <w:p w14:paraId="051646DA" w14:textId="77777777" w:rsidR="00C2690A" w:rsidRPr="0028297A" w:rsidRDefault="00C2690A" w:rsidP="00C269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рамках</w:t>
      </w:r>
      <w:r w:rsidRPr="0028297A">
        <w:rPr>
          <w:rFonts w:ascii="Times New Roman" w:hAnsi="Times New Roman"/>
          <w:sz w:val="30"/>
          <w:szCs w:val="30"/>
        </w:rPr>
        <w:t xml:space="preserve"> выполнения </w:t>
      </w:r>
      <w:r>
        <w:rPr>
          <w:rFonts w:ascii="Times New Roman" w:hAnsi="Times New Roman"/>
          <w:sz w:val="30"/>
          <w:szCs w:val="30"/>
        </w:rPr>
        <w:t xml:space="preserve">в 2021 г. </w:t>
      </w:r>
      <w:r w:rsidRPr="0028297A">
        <w:rPr>
          <w:rFonts w:ascii="Times New Roman" w:hAnsi="Times New Roman"/>
          <w:sz w:val="30"/>
          <w:szCs w:val="30"/>
        </w:rPr>
        <w:t xml:space="preserve">подпрограммы </w:t>
      </w:r>
      <w:r w:rsidR="0011284C">
        <w:rPr>
          <w:rFonts w:ascii="Times New Roman" w:hAnsi="Times New Roman"/>
          <w:sz w:val="30"/>
          <w:szCs w:val="30"/>
        </w:rPr>
        <w:t>5</w:t>
      </w:r>
      <w:r w:rsidRPr="0028297A">
        <w:rPr>
          <w:rFonts w:ascii="Times New Roman" w:hAnsi="Times New Roman"/>
          <w:sz w:val="30"/>
          <w:szCs w:val="30"/>
        </w:rPr>
        <w:t>:</w:t>
      </w:r>
    </w:p>
    <w:p w14:paraId="42A8D823" w14:textId="77777777" w:rsidR="00E01838" w:rsidRDefault="00480488" w:rsidP="009F615C">
      <w:pPr>
        <w:pStyle w:val="ConsPlusNormal"/>
        <w:ind w:firstLine="709"/>
        <w:jc w:val="both"/>
      </w:pPr>
      <w:r>
        <w:t>О</w:t>
      </w:r>
      <w:r w:rsidRPr="0028297A">
        <w:t xml:space="preserve">беспечено устойчивое функционирование 12 видов мониторинга </w:t>
      </w:r>
      <w:r>
        <w:t xml:space="preserve">окружающей </w:t>
      </w:r>
      <w:r w:rsidRPr="0028297A">
        <w:t xml:space="preserve">среды, </w:t>
      </w:r>
      <w:r w:rsidRPr="00354286">
        <w:rPr>
          <w:lang w:val="ru-BY"/>
        </w:rPr>
        <w:t>главного информационно-аналитического центра</w:t>
      </w:r>
      <w:r>
        <w:t>,</w:t>
      </w:r>
      <w:r>
        <w:rPr>
          <w:rFonts w:eastAsiaTheme="minorHAnsi"/>
        </w:rPr>
        <w:t xml:space="preserve">    10 информационно-аналитических центров (ИАЦ) по видам мониторинга</w:t>
      </w:r>
      <w:r w:rsidRPr="00A12706">
        <w:rPr>
          <w:rFonts w:eastAsiaTheme="minorHAnsi"/>
          <w:lang w:val="ru-BY"/>
        </w:rPr>
        <w:t xml:space="preserve"> в составе </w:t>
      </w:r>
      <w:r>
        <w:rPr>
          <w:rFonts w:eastAsiaTheme="minorHAnsi"/>
          <w:lang w:val="ru-BY"/>
        </w:rPr>
        <w:t>Национальной систем</w:t>
      </w:r>
      <w:r>
        <w:rPr>
          <w:rFonts w:eastAsiaTheme="minorHAnsi"/>
        </w:rPr>
        <w:t>ы</w:t>
      </w:r>
      <w:r>
        <w:rPr>
          <w:rFonts w:eastAsiaTheme="minorHAnsi"/>
          <w:lang w:val="ru-BY"/>
        </w:rPr>
        <w:t xml:space="preserve"> мониторинга окружающей среды в Республике Беларусь</w:t>
      </w:r>
      <w:r>
        <w:rPr>
          <w:rFonts w:eastAsiaTheme="minorHAnsi"/>
        </w:rPr>
        <w:t xml:space="preserve"> (НСМОС), использующих </w:t>
      </w:r>
      <w:r w:rsidRPr="00A12706">
        <w:t>автоматизированны</w:t>
      </w:r>
      <w:r>
        <w:t>е</w:t>
      </w:r>
      <w:r w:rsidRPr="00A12706">
        <w:t xml:space="preserve"> информационны</w:t>
      </w:r>
      <w:r>
        <w:t>е</w:t>
      </w:r>
      <w:r w:rsidRPr="00A12706">
        <w:t xml:space="preserve"> систем</w:t>
      </w:r>
      <w:r>
        <w:t xml:space="preserve">ы, а также </w:t>
      </w:r>
      <w:r w:rsidRPr="0028297A">
        <w:t>сбор, передач</w:t>
      </w:r>
      <w:r>
        <w:t>а</w:t>
      </w:r>
      <w:r w:rsidRPr="0028297A">
        <w:t>, обработк</w:t>
      </w:r>
      <w:r>
        <w:t>а</w:t>
      </w:r>
      <w:r w:rsidRPr="0028297A">
        <w:t>, анализ, хранени</w:t>
      </w:r>
      <w:r>
        <w:t>е,</w:t>
      </w:r>
      <w:r w:rsidRPr="0028297A">
        <w:t xml:space="preserve"> обмен </w:t>
      </w:r>
      <w:r w:rsidRPr="006E63CD">
        <w:rPr>
          <w:lang w:val="ru-BY"/>
        </w:rPr>
        <w:t xml:space="preserve">экологической </w:t>
      </w:r>
      <w:r w:rsidRPr="0028297A">
        <w:t>информацией</w:t>
      </w:r>
      <w:r w:rsidRPr="00354286">
        <w:rPr>
          <w:lang w:val="ru-BY"/>
        </w:rPr>
        <w:t xml:space="preserve"> и размещению ее в сети Интернет.</w:t>
      </w:r>
      <w:r>
        <w:t xml:space="preserve"> Обеспечено и</w:t>
      </w:r>
      <w:r w:rsidRPr="00A12706">
        <w:rPr>
          <w:rFonts w:eastAsiaTheme="minorHAnsi"/>
          <w:lang w:val="ru-BY"/>
        </w:rPr>
        <w:t xml:space="preserve">здание ежегодного научного обзора </w:t>
      </w:r>
      <w:r>
        <w:rPr>
          <w:rFonts w:eastAsiaTheme="minorHAnsi"/>
        </w:rPr>
        <w:t>«</w:t>
      </w:r>
      <w:r w:rsidRPr="00A12706">
        <w:rPr>
          <w:rFonts w:eastAsiaTheme="minorHAnsi"/>
          <w:lang w:val="ru-BY"/>
        </w:rPr>
        <w:t>Национальная система мониторинга окружающей среды в Республике Беларусь: результаты наблюдений</w:t>
      </w:r>
      <w:r>
        <w:rPr>
          <w:rFonts w:eastAsiaTheme="minorHAnsi"/>
        </w:rPr>
        <w:t xml:space="preserve"> за 2020 год»</w:t>
      </w:r>
      <w:r w:rsidR="005F45D1">
        <w:rPr>
          <w:rFonts w:eastAsiaTheme="minorHAnsi"/>
        </w:rPr>
        <w:t>.</w:t>
      </w:r>
    </w:p>
    <w:p w14:paraId="6278805E" w14:textId="77777777" w:rsidR="003E36FC" w:rsidRPr="0028297A" w:rsidRDefault="003E36FC" w:rsidP="003E36FC">
      <w:pPr>
        <w:pStyle w:val="ConsPlusNormal"/>
        <w:ind w:firstLine="709"/>
        <w:jc w:val="both"/>
      </w:pPr>
      <w:r w:rsidRPr="0028297A">
        <w:t xml:space="preserve">Получены данные о состоянии поверхностных и подземных вод, земель (почв), лесов, лугов и лугово-болотной растительности, </w:t>
      </w:r>
      <w:r w:rsidRPr="0028297A">
        <w:lastRenderedPageBreak/>
        <w:t>численности популяций диких животных, а также разработаны прогнозы урожайности дикорастущих растений. Обеспечено проведение локального мониторинга окружающей среды юридическими лицами, 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деятельность.</w:t>
      </w:r>
    </w:p>
    <w:p w14:paraId="43E18531" w14:textId="77777777" w:rsidR="003E36FC" w:rsidRDefault="003E36FC" w:rsidP="003E36FC">
      <w:pPr>
        <w:pStyle w:val="ConsPlusNormal"/>
        <w:ind w:firstLine="709"/>
        <w:jc w:val="both"/>
      </w:pPr>
      <w:r w:rsidRPr="0028297A">
        <w:t>Проведено совершенствование материально-технической базы испытательных лабораторий</w:t>
      </w:r>
      <w:r w:rsidRPr="00265634">
        <w:rPr>
          <w:lang w:val="ru-BY"/>
        </w:rPr>
        <w:t xml:space="preserve"> </w:t>
      </w:r>
      <w:r>
        <w:t>Минприроды (</w:t>
      </w:r>
      <w:r w:rsidRPr="00354286">
        <w:rPr>
          <w:lang w:val="ru-BY"/>
        </w:rPr>
        <w:t>приобретено 24 единицы лабораторного оборудования</w:t>
      </w:r>
      <w:r w:rsidRPr="0028297A">
        <w:t>,</w:t>
      </w:r>
      <w:r>
        <w:t xml:space="preserve"> </w:t>
      </w:r>
      <w:r w:rsidRPr="00123B35">
        <w:t>позволи</w:t>
      </w:r>
      <w:r>
        <w:t>вших</w:t>
      </w:r>
      <w:r w:rsidRPr="00123B35">
        <w:t xml:space="preserve"> частично обновить испытательную базу 11 структурных подразделений Белгидромета, участвующих в проведении мониторинга атмосферного воздуха</w:t>
      </w:r>
      <w:r>
        <w:t xml:space="preserve">, 4 </w:t>
      </w:r>
      <w:r w:rsidRPr="00354286">
        <w:rPr>
          <w:lang w:val="ru-BY"/>
        </w:rPr>
        <w:t>единицы лабораторного оборудования</w:t>
      </w:r>
      <w:r>
        <w:t xml:space="preserve"> для нужд РЦАК для проведения мониторинга поверхностных вод), </w:t>
      </w:r>
      <w:r w:rsidRPr="0028297A">
        <w:t>сет</w:t>
      </w:r>
      <w:r>
        <w:t>и</w:t>
      </w:r>
      <w:r w:rsidRPr="0028297A">
        <w:t xml:space="preserve"> мониторинга подземных вод</w:t>
      </w:r>
      <w:r>
        <w:t xml:space="preserve"> (РУП «НПЦ по геологии») и др. </w:t>
      </w:r>
      <w:r w:rsidRPr="0028297A">
        <w:t xml:space="preserve"> </w:t>
      </w:r>
    </w:p>
    <w:p w14:paraId="3DBF89FC" w14:textId="77777777" w:rsidR="00480488" w:rsidRDefault="003E36FC" w:rsidP="003E36FC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30"/>
          <w:szCs w:val="30"/>
        </w:rPr>
      </w:pPr>
      <w:r w:rsidRPr="00354286">
        <w:rPr>
          <w:rFonts w:ascii="Times New Roman" w:eastAsiaTheme="minorHAnsi" w:hAnsi="Times New Roman"/>
          <w:sz w:val="30"/>
          <w:szCs w:val="30"/>
        </w:rPr>
        <w:t>В 2021 году с использованием цифровых технологий обеспечено сопровождение</w:t>
      </w:r>
      <w:r w:rsidRPr="00354286">
        <w:rPr>
          <w:rFonts w:ascii="Times New Roman" w:eastAsiaTheme="minorHAnsi" w:hAnsi="Times New Roman"/>
          <w:sz w:val="30"/>
          <w:szCs w:val="30"/>
          <w:lang w:val="ru-BY"/>
        </w:rPr>
        <w:t xml:space="preserve"> системы онлайн-мониторинга состояния компонентов окружающей среды г. Орши и Оршанского района с разработкой веб-ориентированного интерфейса</w:t>
      </w:r>
      <w:r w:rsidRPr="00354286">
        <w:rPr>
          <w:rFonts w:ascii="Times New Roman" w:eastAsiaTheme="minorHAnsi" w:hAnsi="Times New Roman"/>
          <w:sz w:val="30"/>
          <w:szCs w:val="30"/>
        </w:rPr>
        <w:t>, который является пилотным для Республики Беларусь.</w:t>
      </w:r>
    </w:p>
    <w:p w14:paraId="781D5293" w14:textId="77777777" w:rsidR="00E45537" w:rsidRDefault="00E45537" w:rsidP="00E45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354286">
        <w:rPr>
          <w:rFonts w:ascii="Times New Roman" w:eastAsiaTheme="minorHAnsi" w:hAnsi="Times New Roman"/>
          <w:sz w:val="30"/>
          <w:szCs w:val="30"/>
        </w:rPr>
        <w:t xml:space="preserve">Информационный ресурс, </w:t>
      </w:r>
      <w:r w:rsidR="000018A9" w:rsidRPr="00354286">
        <w:rPr>
          <w:rFonts w:ascii="Times New Roman" w:eastAsiaTheme="minorHAnsi" w:hAnsi="Times New Roman"/>
          <w:sz w:val="30"/>
          <w:szCs w:val="30"/>
        </w:rPr>
        <w:t>размещён</w:t>
      </w:r>
      <w:r w:rsidR="000018A9">
        <w:rPr>
          <w:rFonts w:ascii="Times New Roman" w:eastAsiaTheme="minorHAnsi" w:hAnsi="Times New Roman"/>
          <w:sz w:val="30"/>
          <w:szCs w:val="30"/>
        </w:rPr>
        <w:t>ный</w:t>
      </w:r>
      <w:r w:rsidRPr="00354286">
        <w:rPr>
          <w:rFonts w:ascii="Times New Roman" w:eastAsiaTheme="minorHAnsi" w:hAnsi="Times New Roman"/>
          <w:sz w:val="30"/>
          <w:szCs w:val="30"/>
        </w:rPr>
        <w:t xml:space="preserve"> в открытом доступе по адресу: </w:t>
      </w:r>
      <w:hyperlink r:id="rId9" w:history="1">
        <w:r w:rsidRPr="0020700C">
          <w:rPr>
            <w:rStyle w:val="af5"/>
            <w:rFonts w:ascii="Times New Roman" w:eastAsiaTheme="minorHAnsi" w:hAnsi="Times New Roman"/>
            <w:color w:val="auto"/>
            <w:sz w:val="30"/>
            <w:szCs w:val="30"/>
          </w:rPr>
          <w:t>https://m.hardrock.by/</w:t>
        </w:r>
      </w:hyperlink>
      <w:r w:rsidRPr="0020700C">
        <w:rPr>
          <w:rFonts w:ascii="Times New Roman" w:eastAsiaTheme="minorHAnsi" w:hAnsi="Times New Roman"/>
          <w:sz w:val="30"/>
          <w:szCs w:val="30"/>
        </w:rPr>
        <w:t>,</w:t>
      </w:r>
      <w:r w:rsidRPr="00354286">
        <w:rPr>
          <w:rFonts w:ascii="Times New Roman" w:eastAsiaTheme="minorHAnsi" w:hAnsi="Times New Roman"/>
          <w:sz w:val="30"/>
          <w:szCs w:val="30"/>
        </w:rPr>
        <w:t xml:space="preserve"> предоставляет широкому кругу пользователей данные наблюдений за состоянием атмосферного воздуха, локального мониторинга окружающей среды</w:t>
      </w:r>
      <w:r>
        <w:rPr>
          <w:rFonts w:ascii="Times New Roman" w:eastAsiaTheme="minorHAnsi" w:hAnsi="Times New Roman"/>
          <w:sz w:val="30"/>
          <w:szCs w:val="30"/>
        </w:rPr>
        <w:t>,</w:t>
      </w:r>
      <w:r w:rsidRPr="00354286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 xml:space="preserve">мониторинга </w:t>
      </w:r>
      <w:r w:rsidRPr="00354286">
        <w:rPr>
          <w:rFonts w:ascii="Times New Roman" w:eastAsiaTheme="minorHAnsi" w:hAnsi="Times New Roman"/>
          <w:sz w:val="30"/>
          <w:szCs w:val="30"/>
        </w:rPr>
        <w:t>подземных и поверхностных вод</w:t>
      </w:r>
      <w:r>
        <w:rPr>
          <w:rFonts w:ascii="Times New Roman" w:eastAsiaTheme="minorHAnsi" w:hAnsi="Times New Roman"/>
          <w:sz w:val="30"/>
          <w:szCs w:val="30"/>
        </w:rPr>
        <w:t>,</w:t>
      </w:r>
      <w:r w:rsidRPr="00354286">
        <w:rPr>
          <w:rFonts w:ascii="Times New Roman" w:eastAsiaTheme="minorHAnsi" w:hAnsi="Times New Roman"/>
          <w:sz w:val="30"/>
          <w:szCs w:val="30"/>
        </w:rPr>
        <w:t xml:space="preserve"> радиационного </w:t>
      </w:r>
      <w:r>
        <w:rPr>
          <w:rFonts w:ascii="Times New Roman" w:eastAsiaTheme="minorHAnsi" w:hAnsi="Times New Roman"/>
          <w:sz w:val="30"/>
          <w:szCs w:val="30"/>
        </w:rPr>
        <w:t>мониторинга и</w:t>
      </w:r>
      <w:r w:rsidRPr="00354286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 xml:space="preserve">мониторинга </w:t>
      </w:r>
      <w:r w:rsidRPr="00354286">
        <w:rPr>
          <w:rFonts w:ascii="Times New Roman" w:eastAsiaTheme="minorHAnsi" w:hAnsi="Times New Roman"/>
          <w:sz w:val="30"/>
          <w:szCs w:val="30"/>
        </w:rPr>
        <w:t>земель с ретроспектив</w:t>
      </w:r>
      <w:r>
        <w:rPr>
          <w:rFonts w:ascii="Times New Roman" w:eastAsiaTheme="minorHAnsi" w:hAnsi="Times New Roman"/>
          <w:sz w:val="30"/>
          <w:szCs w:val="30"/>
        </w:rPr>
        <w:t>ой.</w:t>
      </w:r>
    </w:p>
    <w:p w14:paraId="17F5BCED" w14:textId="77777777" w:rsidR="00480488" w:rsidRPr="0050267A" w:rsidRDefault="00E45537" w:rsidP="007A7D1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018A9">
        <w:rPr>
          <w:rFonts w:ascii="Times New Roman" w:eastAsiaTheme="minorHAnsi" w:hAnsi="Times New Roman"/>
          <w:sz w:val="30"/>
          <w:szCs w:val="30"/>
          <w:lang w:val="ru-BY"/>
        </w:rPr>
        <w:t>Результаты радиационного мониторинга свидетельств</w:t>
      </w:r>
      <w:r w:rsidR="000018A9">
        <w:rPr>
          <w:rFonts w:ascii="Times New Roman" w:eastAsiaTheme="minorHAnsi" w:hAnsi="Times New Roman"/>
          <w:sz w:val="30"/>
          <w:szCs w:val="30"/>
        </w:rPr>
        <w:t>уют</w:t>
      </w:r>
      <w:r w:rsidRPr="000018A9">
        <w:rPr>
          <w:rFonts w:ascii="Times New Roman" w:eastAsiaTheme="minorHAnsi" w:hAnsi="Times New Roman"/>
          <w:sz w:val="30"/>
          <w:szCs w:val="30"/>
          <w:lang w:val="ru-BY"/>
        </w:rPr>
        <w:t xml:space="preserve"> о стабильной радиационной обстановке в республике</w:t>
      </w:r>
      <w:r w:rsidR="0050267A">
        <w:rPr>
          <w:rFonts w:ascii="Times New Roman" w:eastAsiaTheme="minorHAnsi" w:hAnsi="Times New Roman"/>
          <w:sz w:val="30"/>
          <w:szCs w:val="30"/>
        </w:rPr>
        <w:t>.</w:t>
      </w:r>
    </w:p>
    <w:p w14:paraId="495D9CC0" w14:textId="77777777" w:rsidR="007A7D10" w:rsidRDefault="007A7D10" w:rsidP="007A7D10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30"/>
          <w:szCs w:val="30"/>
        </w:rPr>
      </w:pPr>
      <w:r w:rsidRPr="0028297A">
        <w:rPr>
          <w:rFonts w:ascii="Times New Roman" w:hAnsi="Times New Roman"/>
          <w:kern w:val="16"/>
          <w:sz w:val="30"/>
          <w:szCs w:val="30"/>
        </w:rPr>
        <w:t>Состояние окружающей среды по данным локального мониторинга окружающей среды находятся на уровне многолетних наблюдений.</w:t>
      </w:r>
    </w:p>
    <w:p w14:paraId="2753449F" w14:textId="77777777" w:rsidR="00D83BA7" w:rsidRPr="007460E9" w:rsidRDefault="00D83BA7" w:rsidP="00D83BA7">
      <w:pPr>
        <w:pStyle w:val="ConsPlusNormal"/>
        <w:ind w:firstLine="709"/>
        <w:jc w:val="both"/>
        <w:rPr>
          <w:b/>
          <w:lang w:eastAsia="en-US"/>
        </w:rPr>
      </w:pPr>
      <w:r w:rsidRPr="007460E9">
        <w:rPr>
          <w:b/>
          <w:lang w:eastAsia="en-US"/>
        </w:rPr>
        <w:t>Оценка эффективности реализации подпрограммы 5.</w:t>
      </w:r>
    </w:p>
    <w:p w14:paraId="407C5D8E" w14:textId="77777777" w:rsidR="00D83BA7" w:rsidRDefault="00D83BA7" w:rsidP="00D83BA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На первом этапе определяется степень выполнения мероприятий подпрограммы </w:t>
      </w:r>
      <w:r w:rsidRPr="0028297A">
        <w:t>по следующей формуле</w:t>
      </w:r>
      <w:r>
        <w:t>:</w:t>
      </w:r>
    </w:p>
    <w:p w14:paraId="7E1DE999" w14:textId="77777777" w:rsidR="00D83BA7" w:rsidRPr="00331DC8" w:rsidRDefault="00D83BA7" w:rsidP="00D83BA7">
      <w:pPr>
        <w:pStyle w:val="ConsPlusNormal"/>
        <w:ind w:firstLine="709"/>
        <w:jc w:val="center"/>
        <w:rPr>
          <w:lang w:eastAsia="en-US"/>
        </w:rPr>
      </w:pPr>
      <w:r w:rsidRPr="00331DC8">
        <w:rPr>
          <w:lang w:eastAsia="en-US"/>
        </w:rPr>
        <w:t>СВ</w:t>
      </w:r>
      <w:r w:rsidRPr="00414A92">
        <w:rPr>
          <w:vertAlign w:val="subscript"/>
          <w:lang w:eastAsia="en-US"/>
        </w:rPr>
        <w:t>мп</w:t>
      </w:r>
      <w:r w:rsidRPr="0079419E">
        <w:rPr>
          <w:lang w:eastAsia="en-US"/>
        </w:rPr>
        <w:t xml:space="preserve"> </w:t>
      </w:r>
      <w:r w:rsidRPr="00331DC8">
        <w:rPr>
          <w:lang w:eastAsia="en-US"/>
        </w:rPr>
        <w:t>= ∑СВ</w:t>
      </w:r>
      <w:r w:rsidRPr="00414A92">
        <w:rPr>
          <w:vertAlign w:val="subscript"/>
          <w:lang w:eastAsia="en-US"/>
        </w:rPr>
        <w:t>м</w:t>
      </w:r>
      <w:r w:rsidRPr="00331DC8">
        <w:rPr>
          <w:lang w:eastAsia="en-US"/>
        </w:rPr>
        <w:t>/</w:t>
      </w:r>
      <w:r w:rsidRPr="0079419E">
        <w:rPr>
          <w:lang w:eastAsia="en-US"/>
        </w:rPr>
        <w:t>N,</w:t>
      </w:r>
    </w:p>
    <w:p w14:paraId="5C978AB1" w14:textId="77777777" w:rsidR="00D83BA7" w:rsidRPr="0075410B" w:rsidRDefault="00D83BA7" w:rsidP="00D83BA7">
      <w:pPr>
        <w:pStyle w:val="ConsPlusNormal"/>
        <w:ind w:firstLine="709"/>
        <w:jc w:val="both"/>
        <w:rPr>
          <w:lang w:eastAsia="en-US"/>
        </w:rPr>
      </w:pPr>
    </w:p>
    <w:p w14:paraId="3CB088BC" w14:textId="77777777" w:rsidR="00D83BA7" w:rsidRPr="00331DC8" w:rsidRDefault="00D83BA7" w:rsidP="00D83BA7">
      <w:pPr>
        <w:pStyle w:val="ConsPlusNormal"/>
        <w:ind w:firstLine="709"/>
        <w:jc w:val="both"/>
        <w:rPr>
          <w:lang w:eastAsia="en-US"/>
        </w:rPr>
      </w:pPr>
      <w:r w:rsidRPr="0079419E">
        <w:rPr>
          <w:lang w:eastAsia="en-US"/>
        </w:rPr>
        <w:t>где СВ</w:t>
      </w:r>
      <w:r w:rsidRPr="00414A92">
        <w:rPr>
          <w:vertAlign w:val="subscript"/>
          <w:lang w:eastAsia="en-US"/>
        </w:rPr>
        <w:t>мп</w:t>
      </w:r>
      <w:r w:rsidRPr="0079419E">
        <w:rPr>
          <w:lang w:eastAsia="en-US"/>
        </w:rPr>
        <w:t> – степень реализации мероприятий подпрограммы Государственной</w:t>
      </w:r>
      <w:r w:rsidRPr="00331DC8">
        <w:rPr>
          <w:lang w:eastAsia="en-US"/>
        </w:rPr>
        <w:t xml:space="preserve"> программы;</w:t>
      </w:r>
    </w:p>
    <w:p w14:paraId="5B7A655E" w14:textId="77777777" w:rsidR="00D83BA7" w:rsidRPr="00331DC8" w:rsidRDefault="00D83BA7" w:rsidP="00D83BA7">
      <w:pPr>
        <w:pStyle w:val="ConsPlusNormal"/>
        <w:ind w:firstLine="709"/>
        <w:jc w:val="both"/>
        <w:rPr>
          <w:lang w:eastAsia="en-US"/>
        </w:rPr>
      </w:pPr>
      <w:r w:rsidRPr="00331DC8">
        <w:rPr>
          <w:lang w:eastAsia="en-US"/>
        </w:rPr>
        <w:t>СВ</w:t>
      </w:r>
      <w:r w:rsidRPr="00414A92">
        <w:rPr>
          <w:vertAlign w:val="subscript"/>
          <w:lang w:eastAsia="en-US"/>
        </w:rPr>
        <w:t>м</w:t>
      </w:r>
      <w:r w:rsidRPr="00331DC8">
        <w:rPr>
          <w:lang w:eastAsia="en-US"/>
        </w:rPr>
        <w:t xml:space="preserve"> – степень реализации мероприятия подпрограммы </w:t>
      </w:r>
      <w:r w:rsidRPr="0079419E">
        <w:rPr>
          <w:lang w:eastAsia="en-US"/>
        </w:rPr>
        <w:t>в отчетном году</w:t>
      </w:r>
      <w:r w:rsidRPr="00331DC8">
        <w:rPr>
          <w:lang w:eastAsia="en-US"/>
        </w:rPr>
        <w:t>;</w:t>
      </w:r>
    </w:p>
    <w:p w14:paraId="018FB586" w14:textId="77777777" w:rsidR="00D83BA7" w:rsidRPr="00331DC8" w:rsidRDefault="00D83BA7" w:rsidP="00D83BA7">
      <w:pPr>
        <w:pStyle w:val="ConsPlusNormal"/>
        <w:ind w:firstLine="709"/>
        <w:jc w:val="both"/>
        <w:rPr>
          <w:lang w:eastAsia="en-US"/>
        </w:rPr>
      </w:pPr>
      <w:r w:rsidRPr="0079419E">
        <w:rPr>
          <w:lang w:eastAsia="en-US"/>
        </w:rPr>
        <w:t>N</w:t>
      </w:r>
      <w:r w:rsidRPr="00331DC8">
        <w:rPr>
          <w:lang w:eastAsia="en-US"/>
        </w:rPr>
        <w:t> – общее количество мероприятий, запланированных к реализации в отчетном году.</w:t>
      </w:r>
    </w:p>
    <w:p w14:paraId="01337827" w14:textId="77777777" w:rsidR="00D83BA7" w:rsidRDefault="00D83BA7" w:rsidP="00D83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Если мероприятие является выполненным в течение отчетного периода, то степень его выполнения определяется методом экспертной оценки в 100 процентов и при расчете принимается равной 1,0. Если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мероприятие не выполнено, то степень его выполнения указывается в процентах в соответствии с долей выполненных работ в запланированным объеме и при расчете реализации такого мероприятия, числовое значение указанной степени делится на 100.</w:t>
      </w:r>
    </w:p>
    <w:p w14:paraId="2E951290" w14:textId="77777777" w:rsidR="00D83BA7" w:rsidRDefault="00D83BA7" w:rsidP="00D83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</w:t>
      </w:r>
      <w:r w:rsidRPr="008050D8">
        <w:rPr>
          <w:rFonts w:ascii="Times New Roman" w:hAnsi="Times New Roman"/>
          <w:sz w:val="30"/>
          <w:szCs w:val="30"/>
          <w:lang w:eastAsia="ru-RU"/>
        </w:rPr>
        <w:t>тепень выполнения мероприятий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подпрограммы </w:t>
      </w:r>
      <w:r w:rsidR="000455ED">
        <w:rPr>
          <w:rFonts w:ascii="Times New Roman" w:hAnsi="Times New Roman"/>
          <w:sz w:val="30"/>
          <w:szCs w:val="30"/>
          <w:lang w:eastAsia="ru-RU"/>
        </w:rPr>
        <w:t>5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составила</w:t>
      </w:r>
      <w:r>
        <w:rPr>
          <w:rFonts w:ascii="Times New Roman" w:hAnsi="Times New Roman"/>
          <w:sz w:val="30"/>
          <w:szCs w:val="30"/>
          <w:lang w:eastAsia="ru-RU"/>
        </w:rPr>
        <w:t xml:space="preserve"> значение</w:t>
      </w:r>
      <w:r w:rsidRPr="0028297A">
        <w:rPr>
          <w:rFonts w:ascii="Times New Roman" w:hAnsi="Times New Roman"/>
          <w:sz w:val="30"/>
          <w:szCs w:val="30"/>
          <w:lang w:eastAsia="ru-RU"/>
        </w:rPr>
        <w:t>:</w:t>
      </w:r>
    </w:p>
    <w:p w14:paraId="27F5EB9A" w14:textId="77777777" w:rsidR="00D83BA7" w:rsidRDefault="00D83BA7" w:rsidP="00D83BA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0455ED">
        <w:rPr>
          <w:lang w:eastAsia="en-US"/>
        </w:rPr>
        <w:t>9</w:t>
      </w:r>
      <w:r>
        <w:rPr>
          <w:lang w:eastAsia="en-US"/>
        </w:rPr>
        <w:t>/</w:t>
      </w:r>
      <w:r w:rsidR="000455ED">
        <w:rPr>
          <w:lang w:eastAsia="en-US"/>
        </w:rPr>
        <w:t>30</w:t>
      </w:r>
      <w:r>
        <w:rPr>
          <w:lang w:eastAsia="en-US"/>
        </w:rPr>
        <w:t>=</w:t>
      </w:r>
      <w:r w:rsidRPr="00FF5D95">
        <w:rPr>
          <w:lang w:eastAsia="en-US"/>
        </w:rPr>
        <w:t>0,</w:t>
      </w:r>
      <w:r w:rsidR="0077787B" w:rsidRPr="00FF5D95">
        <w:rPr>
          <w:lang w:eastAsia="en-US"/>
        </w:rPr>
        <w:t>9</w:t>
      </w:r>
      <w:r w:rsidR="00562CE0">
        <w:rPr>
          <w:lang w:eastAsia="en-US"/>
        </w:rPr>
        <w:t>7</w:t>
      </w:r>
    </w:p>
    <w:p w14:paraId="205C3080" w14:textId="77777777" w:rsidR="00CE3AD6" w:rsidRPr="00AD6973" w:rsidRDefault="00CE3AD6" w:rsidP="00CE3AD6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На втором этапе оценивается эффективность реализации подпрограммы, которая определяется с учетом оценки степени выполнения задачи подпрограммы.</w:t>
      </w:r>
    </w:p>
    <w:p w14:paraId="0BBD6D84" w14:textId="77777777" w:rsidR="00D83BA7" w:rsidRPr="0028297A" w:rsidRDefault="00D83BA7" w:rsidP="00D83BA7">
      <w:pPr>
        <w:pStyle w:val="ConsPlusNormal"/>
        <w:ind w:firstLine="709"/>
        <w:jc w:val="both"/>
      </w:pPr>
      <w:r w:rsidRPr="0028297A">
        <w:t>Степень достижения в 202</w:t>
      </w:r>
      <w:r>
        <w:t>1</w:t>
      </w:r>
      <w:r w:rsidRPr="0028297A">
        <w:t xml:space="preserve"> году плановых значений целевых показателей подпрограммы </w:t>
      </w:r>
      <w:r w:rsidR="000A433D">
        <w:t>5</w:t>
      </w:r>
      <w:r w:rsidRPr="0028297A">
        <w:t xml:space="preserve"> рассчитывается по следующей формуле:</w:t>
      </w:r>
    </w:p>
    <w:p w14:paraId="7D1F15F6" w14:textId="77777777" w:rsidR="00D83BA7" w:rsidRPr="0028297A" w:rsidRDefault="000A433D" w:rsidP="00D83BA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</w:t>
      </w:r>
      <w:r w:rsidR="00D83BA7" w:rsidRPr="0028297A">
        <w:rPr>
          <w:rFonts w:ascii="Times New Roman" w:hAnsi="Times New Roman"/>
          <w:sz w:val="30"/>
          <w:szCs w:val="30"/>
        </w:rPr>
        <w:t>*/</w:t>
      </w:r>
      <w:r>
        <w:rPr>
          <w:rFonts w:ascii="Times New Roman" w:hAnsi="Times New Roman"/>
          <w:sz w:val="30"/>
          <w:szCs w:val="30"/>
        </w:rPr>
        <w:t>10</w:t>
      </w:r>
      <w:r w:rsidR="00D83BA7" w:rsidRPr="0028297A">
        <w:rPr>
          <w:rFonts w:ascii="Times New Roman" w:hAnsi="Times New Roman"/>
          <w:sz w:val="30"/>
          <w:szCs w:val="30"/>
        </w:rPr>
        <w:t>**=</w:t>
      </w:r>
      <w:r>
        <w:rPr>
          <w:rFonts w:ascii="Times New Roman" w:hAnsi="Times New Roman"/>
          <w:sz w:val="30"/>
          <w:szCs w:val="30"/>
        </w:rPr>
        <w:t>1</w:t>
      </w:r>
      <w:r w:rsidR="00D83BA7" w:rsidRPr="0028297A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00</w:t>
      </w:r>
      <w:r w:rsidR="00D83BA7" w:rsidRPr="0028297A">
        <w:rPr>
          <w:rFonts w:ascii="Times New Roman" w:hAnsi="Times New Roman"/>
          <w:sz w:val="30"/>
          <w:szCs w:val="30"/>
        </w:rPr>
        <w:t>;</w:t>
      </w:r>
    </w:p>
    <w:p w14:paraId="2C9A7EFC" w14:textId="77777777" w:rsidR="00D83BA7" w:rsidRPr="0028297A" w:rsidRDefault="00D83BA7" w:rsidP="00D83BA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>*</w:t>
      </w:r>
      <w:r w:rsidRPr="0028297A">
        <w:rPr>
          <w:rFonts w:ascii="Times New Roman" w:hAnsi="Times New Roman"/>
          <w:spacing w:val="-4"/>
          <w:sz w:val="30"/>
          <w:szCs w:val="30"/>
        </w:rPr>
        <w:t xml:space="preserve"> фактически достигнутое на конец отчетного периода значение</w:t>
      </w:r>
      <w:r w:rsidRPr="0028297A">
        <w:rPr>
          <w:rFonts w:ascii="Times New Roman" w:hAnsi="Times New Roman"/>
          <w:sz w:val="30"/>
          <w:szCs w:val="30"/>
        </w:rPr>
        <w:t xml:space="preserve"> целевого показателя.</w:t>
      </w:r>
    </w:p>
    <w:p w14:paraId="3E06481D" w14:textId="77777777" w:rsidR="00D83BA7" w:rsidRPr="0028297A" w:rsidRDefault="00D83BA7" w:rsidP="00D83BA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>** плановое значение целевого показателя подпрограммы.</w:t>
      </w:r>
    </w:p>
    <w:p w14:paraId="12094DB7" w14:textId="77777777" w:rsidR="00D83BA7" w:rsidRPr="0028297A" w:rsidRDefault="00D83BA7" w:rsidP="00D83BA7">
      <w:pPr>
        <w:pStyle w:val="ConsPlusNormal"/>
        <w:ind w:firstLine="709"/>
        <w:jc w:val="both"/>
        <w:rPr>
          <w:spacing w:val="-4"/>
        </w:rPr>
      </w:pPr>
      <w:r w:rsidRPr="0028297A">
        <w:rPr>
          <w:spacing w:val="-4"/>
        </w:rPr>
        <w:t>Степень выполнения задач</w:t>
      </w:r>
      <w:r w:rsidR="00875567">
        <w:rPr>
          <w:spacing w:val="-4"/>
        </w:rPr>
        <w:t>и</w:t>
      </w:r>
      <w:r w:rsidRPr="0028297A">
        <w:rPr>
          <w:spacing w:val="-4"/>
        </w:rPr>
        <w:t xml:space="preserve"> подпрограммы рассчитывается по </w:t>
      </w:r>
      <w:r w:rsidRPr="0028297A">
        <w:t>следующе</w:t>
      </w:r>
      <w:r>
        <w:t xml:space="preserve"> </w:t>
      </w:r>
      <w:r w:rsidRPr="0028297A">
        <w:rPr>
          <w:spacing w:val="-4"/>
        </w:rPr>
        <w:t>формуле</w:t>
      </w:r>
      <w:r>
        <w:rPr>
          <w:spacing w:val="-4"/>
        </w:rPr>
        <w:t>:</w:t>
      </w:r>
    </w:p>
    <w:p w14:paraId="09F71C68" w14:textId="77777777" w:rsidR="00D83BA7" w:rsidRPr="0028297A" w:rsidRDefault="00D83BA7" w:rsidP="00D83BA7">
      <w:pPr>
        <w:pStyle w:val="ConsPlusNormal"/>
        <w:ind w:firstLine="709"/>
        <w:jc w:val="both"/>
      </w:pPr>
    </w:p>
    <w:p w14:paraId="68097ABA" w14:textId="113241B6" w:rsidR="00D83BA7" w:rsidRPr="0028297A" w:rsidRDefault="003816CB" w:rsidP="00D83BA7">
      <w:pPr>
        <w:pStyle w:val="ConsPlusNormal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1C151A" wp14:editId="09B57410">
                <wp:simplePos x="0" y="0"/>
                <wp:positionH relativeFrom="column">
                  <wp:posOffset>3810000</wp:posOffset>
                </wp:positionH>
                <wp:positionV relativeFrom="paragraph">
                  <wp:posOffset>78740</wp:posOffset>
                </wp:positionV>
                <wp:extent cx="76200" cy="342900"/>
                <wp:effectExtent l="19050" t="0" r="0" b="0"/>
                <wp:wrapNone/>
                <wp:docPr id="10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D1E73" w14:textId="77777777" w:rsidR="00047B07" w:rsidRPr="00062FA9" w:rsidRDefault="00047B07" w:rsidP="00D83BA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62FA9"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C151A" id="_x0000_s1030" type="#_x0000_t202" style="position:absolute;left:0;text-align:left;margin-left:300pt;margin-top:6.2pt;width: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" filled="f" stroked="f">
                <v:textbox>
                  <w:txbxContent>
                    <w:p w14:paraId="674D1E73" w14:textId="77777777" w:rsidR="00047B07" w:rsidRPr="00062FA9" w:rsidRDefault="00047B07" w:rsidP="00D83BA7">
                      <w:pPr>
                        <w:rPr>
                          <w:sz w:val="30"/>
                          <w:szCs w:val="30"/>
                        </w:rPr>
                      </w:pPr>
                      <w:r w:rsidRPr="00062FA9">
                        <w:rPr>
                          <w:sz w:val="30"/>
                          <w:szCs w:val="30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D83BA7" w:rsidRPr="0028297A">
        <w:rPr>
          <w:noProof/>
        </w:rPr>
        <w:drawing>
          <wp:inline distT="0" distB="0" distL="0" distR="0" wp14:anchorId="04626C0D" wp14:editId="4ED7EDE3">
            <wp:extent cx="1631315" cy="53403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34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60D35" w14:textId="77777777" w:rsidR="00D83BA7" w:rsidRPr="0028297A" w:rsidRDefault="00D83BA7" w:rsidP="00D83BA7">
      <w:pPr>
        <w:pStyle w:val="ConsPlusNormal"/>
        <w:ind w:firstLine="709"/>
        <w:jc w:val="both"/>
      </w:pPr>
    </w:p>
    <w:p w14:paraId="392589B7" w14:textId="77777777" w:rsidR="00D83BA7" w:rsidRPr="0028297A" w:rsidRDefault="00D83BA7" w:rsidP="00D83BA7">
      <w:pPr>
        <w:pStyle w:val="ConsPlusNormal"/>
        <w:jc w:val="both"/>
      </w:pPr>
      <w:r w:rsidRPr="0028297A">
        <w:t>где CP</w:t>
      </w:r>
      <w:r w:rsidRPr="0028297A">
        <w:rPr>
          <w:vertAlign w:val="subscript"/>
        </w:rPr>
        <w:t>п/п</w:t>
      </w:r>
      <w:r w:rsidRPr="0028297A">
        <w:t xml:space="preserve"> – степень выполнения задач</w:t>
      </w:r>
      <w:r w:rsidR="00875567">
        <w:t>и</w:t>
      </w:r>
      <w:r w:rsidRPr="0028297A">
        <w:t xml:space="preserve"> подпрограммы;</w:t>
      </w:r>
    </w:p>
    <w:p w14:paraId="7020F4B0" w14:textId="77777777" w:rsidR="00D83BA7" w:rsidRPr="0028297A" w:rsidRDefault="00D83BA7" w:rsidP="00D83BA7">
      <w:pPr>
        <w:pStyle w:val="ConsPlusNormal"/>
        <w:ind w:firstLine="709"/>
        <w:jc w:val="both"/>
      </w:pPr>
      <w:r w:rsidRPr="0028297A">
        <w:t>СД</w:t>
      </w:r>
      <w:r w:rsidRPr="0028297A">
        <w:rPr>
          <w:vertAlign w:val="subscript"/>
        </w:rPr>
        <w:t>п/ппз</w:t>
      </w:r>
      <w:r w:rsidRPr="0028297A">
        <w:t xml:space="preserve"> – степень достижения планового значения целевого показателя подпрограммы;</w:t>
      </w:r>
    </w:p>
    <w:p w14:paraId="3B580185" w14:textId="77777777" w:rsidR="00D83BA7" w:rsidRPr="0028297A" w:rsidRDefault="00D83BA7" w:rsidP="00D83BA7">
      <w:pPr>
        <w:pStyle w:val="ConsPlusNormal"/>
        <w:ind w:firstLine="709"/>
        <w:jc w:val="both"/>
      </w:pPr>
      <w:r w:rsidRPr="0028297A">
        <w:t>N – количество целевых показателей подпрограммы.</w:t>
      </w:r>
    </w:p>
    <w:p w14:paraId="3A3F0F47" w14:textId="77777777" w:rsidR="00D83BA7" w:rsidRPr="0028297A" w:rsidRDefault="00D83BA7" w:rsidP="00D83BA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>Степень выполнения задач</w:t>
      </w:r>
      <w:r w:rsidR="00875567">
        <w:rPr>
          <w:rFonts w:ascii="Times New Roman" w:hAnsi="Times New Roman"/>
          <w:sz w:val="30"/>
          <w:szCs w:val="30"/>
          <w:lang w:eastAsia="ru-RU"/>
        </w:rPr>
        <w:t>и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подпрограммы </w:t>
      </w:r>
      <w:r w:rsidR="009B5472">
        <w:rPr>
          <w:rFonts w:ascii="Times New Roman" w:hAnsi="Times New Roman"/>
          <w:sz w:val="30"/>
          <w:szCs w:val="30"/>
          <w:lang w:eastAsia="ru-RU"/>
        </w:rPr>
        <w:t>5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составила: </w:t>
      </w:r>
    </w:p>
    <w:p w14:paraId="2039E6F8" w14:textId="77777777" w:rsidR="00D83BA7" w:rsidRPr="0028297A" w:rsidRDefault="009B5472" w:rsidP="00D83BA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D83BA7" w:rsidRPr="0028297A">
        <w:rPr>
          <w:rFonts w:ascii="Times New Roman" w:hAnsi="Times New Roman"/>
          <w:sz w:val="30"/>
          <w:szCs w:val="30"/>
        </w:rPr>
        <w:t>/</w:t>
      </w:r>
      <w:r>
        <w:rPr>
          <w:rFonts w:ascii="Times New Roman" w:hAnsi="Times New Roman"/>
          <w:sz w:val="30"/>
          <w:szCs w:val="30"/>
        </w:rPr>
        <w:t>1</w:t>
      </w:r>
      <w:r w:rsidR="00D83BA7" w:rsidRPr="0028297A">
        <w:rPr>
          <w:rFonts w:ascii="Times New Roman" w:hAnsi="Times New Roman"/>
          <w:sz w:val="30"/>
          <w:szCs w:val="30"/>
        </w:rPr>
        <w:t>=</w:t>
      </w:r>
      <w:r>
        <w:rPr>
          <w:rFonts w:ascii="Times New Roman" w:hAnsi="Times New Roman"/>
          <w:sz w:val="30"/>
          <w:szCs w:val="30"/>
        </w:rPr>
        <w:t>1</w:t>
      </w:r>
      <w:r w:rsidR="00D83BA7" w:rsidRPr="0028297A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00</w:t>
      </w:r>
      <w:r w:rsidR="00D83BA7" w:rsidRPr="0028297A">
        <w:rPr>
          <w:rFonts w:ascii="Times New Roman" w:hAnsi="Times New Roman"/>
          <w:sz w:val="30"/>
          <w:szCs w:val="30"/>
        </w:rPr>
        <w:t>.</w:t>
      </w:r>
    </w:p>
    <w:p w14:paraId="685E7934" w14:textId="77777777" w:rsidR="00D83BA7" w:rsidRPr="0028297A" w:rsidRDefault="00D83BA7" w:rsidP="00D83BA7">
      <w:pPr>
        <w:pStyle w:val="ConsPlusNormal"/>
        <w:ind w:firstLine="709"/>
        <w:jc w:val="both"/>
      </w:pPr>
      <w:r w:rsidRPr="0028297A">
        <w:t>Если значение СР</w:t>
      </w:r>
      <w:r w:rsidRPr="0028297A">
        <w:rPr>
          <w:vertAlign w:val="subscript"/>
        </w:rPr>
        <w:t>п/п</w:t>
      </w:r>
      <w:r w:rsidRPr="0028297A">
        <w:t xml:space="preserve"> больше 1, то при расчете степени выполнения задач подпрограммы оно принимается равным 1.</w:t>
      </w:r>
    </w:p>
    <w:p w14:paraId="0B5CBA2D" w14:textId="77777777" w:rsidR="00D83BA7" w:rsidRDefault="00D83BA7" w:rsidP="00D83BA7">
      <w:pPr>
        <w:pStyle w:val="ConsPlusNormal"/>
        <w:ind w:firstLine="709"/>
        <w:jc w:val="both"/>
      </w:pPr>
      <w:r w:rsidRPr="0028297A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 w:rsidR="00A408CC">
        <w:t>5</w:t>
      </w:r>
      <w:r w:rsidRPr="0028297A">
        <w:t xml:space="preserve"> рассчитывается по следующей формуле</w:t>
      </w:r>
      <w:r>
        <w:t>:</w:t>
      </w:r>
    </w:p>
    <w:p w14:paraId="7F5F149B" w14:textId="77777777" w:rsidR="00D83BA7" w:rsidRDefault="00D83BA7" w:rsidP="00D83B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14:paraId="7DA66A5A" w14:textId="77777777" w:rsidR="00FF5D95" w:rsidRPr="00AC47F7" w:rsidRDefault="00FF5D95" w:rsidP="00FF5D95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AC47F7">
        <w:rPr>
          <w:rFonts w:ascii="Times New Roman" w:hAnsi="Times New Roman"/>
          <w:sz w:val="30"/>
          <w:szCs w:val="30"/>
          <w:u w:val="single"/>
          <w:lang w:eastAsia="ru-RU"/>
        </w:rPr>
        <w:t>ЭР</w:t>
      </w:r>
      <w:r w:rsidRPr="00AC47F7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 xml:space="preserve">п/п </w:t>
      </w:r>
      <w:r w:rsidRPr="00AC47F7">
        <w:rPr>
          <w:rFonts w:ascii="Times New Roman" w:hAnsi="Times New Roman"/>
          <w:sz w:val="30"/>
          <w:szCs w:val="30"/>
          <w:lang w:eastAsia="ru-RU"/>
        </w:rPr>
        <w:t>=</w:t>
      </w:r>
      <w:r w:rsidRPr="00AC47F7">
        <w:rPr>
          <w:rFonts w:ascii="Times New Roman" w:hAnsi="Times New Roman"/>
          <w:sz w:val="30"/>
          <w:szCs w:val="30"/>
          <w:u w:val="single"/>
          <w:lang w:eastAsia="ru-RU"/>
        </w:rPr>
        <w:t xml:space="preserve"> (СВ</w:t>
      </w:r>
      <w:r w:rsidRPr="00AC47F7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>мп</w:t>
      </w:r>
      <w:r w:rsidRPr="00AC47F7">
        <w:rPr>
          <w:rFonts w:ascii="Times New Roman" w:hAnsi="Times New Roman"/>
          <w:sz w:val="30"/>
          <w:szCs w:val="30"/>
          <w:u w:val="single"/>
          <w:lang w:eastAsia="ru-RU"/>
        </w:rPr>
        <w:t xml:space="preserve"> + СР</w:t>
      </w:r>
      <w:r w:rsidRPr="00AC47F7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>п/п</w:t>
      </w:r>
      <w:r w:rsidRPr="00AC47F7">
        <w:rPr>
          <w:rFonts w:ascii="Times New Roman" w:hAnsi="Times New Roman"/>
          <w:sz w:val="30"/>
          <w:szCs w:val="30"/>
          <w:u w:val="single"/>
          <w:lang w:eastAsia="ru-RU"/>
        </w:rPr>
        <w:t>),</w:t>
      </w:r>
    </w:p>
    <w:p w14:paraId="744AFC33" w14:textId="77777777" w:rsidR="00FF5D95" w:rsidRPr="001F5E06" w:rsidRDefault="00FF5D95" w:rsidP="00FF5D95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C47F7">
        <w:rPr>
          <w:rFonts w:ascii="Times New Roman" w:hAnsi="Times New Roman"/>
          <w:sz w:val="30"/>
          <w:szCs w:val="30"/>
          <w:lang w:eastAsia="ru-RU"/>
        </w:rPr>
        <w:t xml:space="preserve">          (Ф</w:t>
      </w:r>
      <w:r w:rsidRPr="00AC47F7">
        <w:rPr>
          <w:rFonts w:ascii="Times New Roman" w:hAnsi="Times New Roman"/>
          <w:sz w:val="30"/>
          <w:szCs w:val="30"/>
          <w:vertAlign w:val="subscript"/>
          <w:lang w:eastAsia="ru-RU"/>
        </w:rPr>
        <w:t>фп</w:t>
      </w:r>
      <w:r w:rsidRPr="00AC47F7">
        <w:rPr>
          <w:rFonts w:ascii="Times New Roman" w:hAnsi="Times New Roman"/>
          <w:sz w:val="30"/>
          <w:szCs w:val="30"/>
          <w:lang w:eastAsia="ru-RU"/>
        </w:rPr>
        <w:t>/Ф</w:t>
      </w:r>
      <w:r w:rsidRPr="00AC47F7">
        <w:rPr>
          <w:rFonts w:ascii="Times New Roman" w:hAnsi="Times New Roman"/>
          <w:sz w:val="30"/>
          <w:szCs w:val="30"/>
          <w:vertAlign w:val="subscript"/>
          <w:lang w:eastAsia="ru-RU"/>
        </w:rPr>
        <w:t>пп</w:t>
      </w:r>
      <w:r w:rsidRPr="00AC47F7">
        <w:rPr>
          <w:rFonts w:ascii="Times New Roman" w:hAnsi="Times New Roman"/>
          <w:sz w:val="30"/>
          <w:szCs w:val="30"/>
          <w:u w:val="single"/>
          <w:lang w:eastAsia="ru-RU"/>
        </w:rPr>
        <w:t>)</w:t>
      </w:r>
    </w:p>
    <w:p w14:paraId="7BBA13F4" w14:textId="77777777" w:rsidR="00D83BA7" w:rsidRDefault="00D83BA7" w:rsidP="00D83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2C9C7958" w14:textId="77777777" w:rsidR="00D83BA7" w:rsidRDefault="00D83BA7" w:rsidP="00D83BA7">
      <w:pPr>
        <w:pStyle w:val="ConsPlusNormal"/>
        <w:ind w:firstLine="709"/>
        <w:jc w:val="both"/>
      </w:pPr>
    </w:p>
    <w:p w14:paraId="09E7E8A2" w14:textId="77777777" w:rsidR="00D83BA7" w:rsidRPr="009F0E7F" w:rsidRDefault="00D83BA7" w:rsidP="00D83BA7">
      <w:pPr>
        <w:pStyle w:val="ConsPlusNormal"/>
        <w:jc w:val="both"/>
      </w:pPr>
      <w:r w:rsidRPr="009F0E7F">
        <w:t>где ЭР</w:t>
      </w:r>
      <w:r w:rsidRPr="007C417F">
        <w:rPr>
          <w:vertAlign w:val="subscript"/>
        </w:rPr>
        <w:t>п/п</w:t>
      </w:r>
      <w:r w:rsidRPr="009F0E7F">
        <w:t xml:space="preserve"> </w:t>
      </w:r>
      <w:r w:rsidRPr="0028297A">
        <w:t>–</w:t>
      </w:r>
      <w:r w:rsidRPr="009F0E7F">
        <w:t xml:space="preserve"> эффективность реализации подпрограммы Государственной программы;</w:t>
      </w:r>
    </w:p>
    <w:p w14:paraId="20D44327" w14:textId="77777777" w:rsidR="00D83BA7" w:rsidRPr="009F0E7F" w:rsidRDefault="00D83BA7" w:rsidP="00D83BA7">
      <w:pPr>
        <w:pStyle w:val="ConsPlusNormal"/>
        <w:ind w:firstLine="708"/>
        <w:jc w:val="both"/>
      </w:pPr>
      <w:r w:rsidRPr="009F0E7F">
        <w:t>СВ</w:t>
      </w:r>
      <w:r w:rsidRPr="00F25FC6">
        <w:rPr>
          <w:vertAlign w:val="subscript"/>
        </w:rPr>
        <w:t>мп</w:t>
      </w:r>
      <w:r w:rsidRPr="009F0E7F">
        <w:t xml:space="preserve">  </w:t>
      </w:r>
      <w:r w:rsidRPr="0028297A">
        <w:t>–</w:t>
      </w:r>
      <w:r w:rsidRPr="009F0E7F">
        <w:t xml:space="preserve"> степень реализации мероприятий подпрограммы;</w:t>
      </w:r>
    </w:p>
    <w:p w14:paraId="0A2100C5" w14:textId="77777777" w:rsidR="00D83BA7" w:rsidRPr="009F0E7F" w:rsidRDefault="00D83BA7" w:rsidP="00D83BA7">
      <w:pPr>
        <w:pStyle w:val="ConsPlusNormal"/>
        <w:ind w:firstLine="708"/>
        <w:jc w:val="both"/>
      </w:pPr>
      <w:r w:rsidRPr="009F0E7F">
        <w:t>СР</w:t>
      </w:r>
      <w:r w:rsidRPr="00F25FC6">
        <w:rPr>
          <w:vertAlign w:val="subscript"/>
        </w:rPr>
        <w:t>п/п</w:t>
      </w:r>
      <w:r w:rsidRPr="009F0E7F">
        <w:t xml:space="preserve"> </w:t>
      </w:r>
      <w:r w:rsidRPr="0028297A">
        <w:t>–</w:t>
      </w:r>
      <w:r w:rsidRPr="009F0E7F">
        <w:t xml:space="preserve"> степень выполнения задач</w:t>
      </w:r>
      <w:r w:rsidR="00875567">
        <w:t>и</w:t>
      </w:r>
      <w:r w:rsidRPr="009F0E7F">
        <w:t xml:space="preserve"> подпрограммы;</w:t>
      </w:r>
    </w:p>
    <w:p w14:paraId="2F2731A0" w14:textId="77777777" w:rsidR="00D83BA7" w:rsidRPr="009F0E7F" w:rsidRDefault="00D83BA7" w:rsidP="00D83BA7">
      <w:pPr>
        <w:pStyle w:val="ConsPlusNormal"/>
        <w:ind w:firstLine="708"/>
        <w:jc w:val="both"/>
      </w:pPr>
      <w:r w:rsidRPr="009F0E7F">
        <w:lastRenderedPageBreak/>
        <w:t>Ф</w:t>
      </w:r>
      <w:r w:rsidRPr="00F25FC6">
        <w:rPr>
          <w:vertAlign w:val="subscript"/>
        </w:rPr>
        <w:t>фп</w:t>
      </w:r>
      <w:r w:rsidRPr="009F0E7F">
        <w:t xml:space="preserve"> </w:t>
      </w:r>
      <w:r w:rsidRPr="0028297A">
        <w:t>–</w:t>
      </w:r>
      <w:r w:rsidRPr="009F0E7F">
        <w:t xml:space="preserve"> объем фактически освоенных средств на реализацию подпрограммы в отчетном году;</w:t>
      </w:r>
    </w:p>
    <w:p w14:paraId="0DA79979" w14:textId="77777777" w:rsidR="00D83BA7" w:rsidRPr="009F0E7F" w:rsidRDefault="00D83BA7" w:rsidP="00D83BA7">
      <w:pPr>
        <w:pStyle w:val="ConsPlusNormal"/>
        <w:ind w:firstLine="708"/>
        <w:jc w:val="both"/>
      </w:pPr>
      <w:r w:rsidRPr="009F0E7F">
        <w:t>Ф</w:t>
      </w:r>
      <w:r w:rsidRPr="00F25FC6">
        <w:rPr>
          <w:vertAlign w:val="subscript"/>
        </w:rPr>
        <w:t>пп</w:t>
      </w:r>
      <w:r w:rsidRPr="009F0E7F">
        <w:t xml:space="preserve"> </w:t>
      </w:r>
      <w:r w:rsidRPr="0028297A">
        <w:t>–</w:t>
      </w:r>
      <w:r w:rsidRPr="009F0E7F">
        <w:t xml:space="preserve"> объем запланированных средств на реализацию подпрограммы в отчетном году.</w:t>
      </w:r>
    </w:p>
    <w:p w14:paraId="71B78255" w14:textId="77777777" w:rsidR="00D83BA7" w:rsidRDefault="00D83BA7" w:rsidP="00D83BA7">
      <w:pPr>
        <w:pStyle w:val="ConsPlusNormal"/>
        <w:ind w:firstLine="709"/>
        <w:jc w:val="both"/>
      </w:pPr>
      <w:r>
        <w:t>В</w:t>
      </w:r>
      <w:r w:rsidRPr="0028297A">
        <w:t xml:space="preserve"> 202</w:t>
      </w:r>
      <w:r>
        <w:t>1</w:t>
      </w:r>
      <w:r w:rsidRPr="0028297A">
        <w:t xml:space="preserve"> году</w:t>
      </w:r>
      <w:r w:rsidRPr="0028297A">
        <w:rPr>
          <w:b/>
        </w:rPr>
        <w:t xml:space="preserve"> </w:t>
      </w:r>
      <w:r w:rsidRPr="00CE69CD">
        <w:rPr>
          <w:b/>
        </w:rPr>
        <w:t>эффективность реализации подпрограммы</w:t>
      </w:r>
      <w:r w:rsidRPr="0028297A">
        <w:rPr>
          <w:b/>
        </w:rPr>
        <w:t xml:space="preserve"> равна значению </w:t>
      </w:r>
      <w:r w:rsidR="006B4443" w:rsidRPr="00F5490D">
        <w:rPr>
          <w:b/>
        </w:rPr>
        <w:t>2</w:t>
      </w:r>
      <w:r w:rsidRPr="00F5490D">
        <w:rPr>
          <w:b/>
        </w:rPr>
        <w:t>,</w:t>
      </w:r>
      <w:r w:rsidR="006B4443" w:rsidRPr="00F5490D">
        <w:rPr>
          <w:b/>
        </w:rPr>
        <w:t>0</w:t>
      </w:r>
      <w:r w:rsidR="001146FF">
        <w:rPr>
          <w:b/>
        </w:rPr>
        <w:t>1</w:t>
      </w:r>
      <w:r w:rsidRPr="0028297A">
        <w:rPr>
          <w:b/>
        </w:rPr>
        <w:t xml:space="preserve"> что признается высокой степенью реализации.</w:t>
      </w:r>
      <w:r w:rsidRPr="0028297A">
        <w:t xml:space="preserve"> </w:t>
      </w:r>
    </w:p>
    <w:p w14:paraId="280FECBE" w14:textId="77777777" w:rsidR="00D83BA7" w:rsidRPr="0028297A" w:rsidRDefault="00D83BA7" w:rsidP="00D83BA7">
      <w:pPr>
        <w:pStyle w:val="ConsPlusNormal"/>
        <w:ind w:firstLine="709"/>
        <w:jc w:val="both"/>
      </w:pPr>
    </w:p>
    <w:p w14:paraId="05FA043A" w14:textId="77777777" w:rsidR="00D83BA7" w:rsidRPr="001146FF" w:rsidRDefault="00D83BA7" w:rsidP="00D83BA7">
      <w:pPr>
        <w:pStyle w:val="ConsPlusNormal"/>
        <w:ind w:firstLine="709"/>
        <w:jc w:val="both"/>
      </w:pPr>
      <w:r w:rsidRPr="001146FF">
        <w:t>ЭР</w:t>
      </w:r>
      <w:r w:rsidRPr="001146FF">
        <w:rPr>
          <w:vertAlign w:val="subscript"/>
        </w:rPr>
        <w:t>п/п</w:t>
      </w:r>
      <w:r w:rsidRPr="001146FF">
        <w:t xml:space="preserve"> = </w:t>
      </w:r>
      <w:r w:rsidR="00FC231D" w:rsidRPr="001146FF">
        <w:t>(</w:t>
      </w:r>
      <w:r w:rsidRPr="001146FF">
        <w:t>0,9</w:t>
      </w:r>
      <w:r w:rsidR="001146FF" w:rsidRPr="001146FF">
        <w:t>7</w:t>
      </w:r>
      <w:r w:rsidRPr="001146FF">
        <w:t>+1</w:t>
      </w:r>
      <w:r w:rsidR="00FC231D" w:rsidRPr="001146FF">
        <w:t>)</w:t>
      </w:r>
      <w:r w:rsidRPr="001146FF">
        <w:t>/(</w:t>
      </w:r>
      <w:r w:rsidR="00306C67" w:rsidRPr="001146FF">
        <w:t>1 037 294,40</w:t>
      </w:r>
      <w:r w:rsidRPr="001146FF">
        <w:t>/</w:t>
      </w:r>
      <w:r w:rsidR="003628AB" w:rsidRPr="001146FF">
        <w:t>1 053 344,0</w:t>
      </w:r>
      <w:r w:rsidRPr="001146FF">
        <w:t xml:space="preserve">) = </w:t>
      </w:r>
      <w:r w:rsidR="006B4443" w:rsidRPr="001146FF">
        <w:t>2</w:t>
      </w:r>
      <w:r w:rsidRPr="001146FF">
        <w:t>,</w:t>
      </w:r>
      <w:r w:rsidR="006B4443" w:rsidRPr="001146FF">
        <w:t>0</w:t>
      </w:r>
      <w:r w:rsidR="001146FF">
        <w:t>1</w:t>
      </w:r>
      <w:r w:rsidRPr="001146FF">
        <w:t xml:space="preserve"> </w:t>
      </w:r>
    </w:p>
    <w:p w14:paraId="6380D852" w14:textId="77777777" w:rsidR="00D83BA7" w:rsidRPr="0028297A" w:rsidRDefault="00D83BA7" w:rsidP="00D83BA7">
      <w:pPr>
        <w:pStyle w:val="ConsPlusNormal"/>
        <w:ind w:firstLine="709"/>
        <w:jc w:val="both"/>
      </w:pPr>
    </w:p>
    <w:p w14:paraId="60F7A4EB" w14:textId="77777777" w:rsidR="00D83BA7" w:rsidRDefault="00D83BA7" w:rsidP="00D83BA7">
      <w:pPr>
        <w:pStyle w:val="ConsPlusNormal"/>
        <w:ind w:firstLine="708"/>
        <w:jc w:val="both"/>
      </w:pPr>
      <w:r w:rsidRPr="0028297A">
        <w:t>где: ЭР</w:t>
      </w:r>
      <w:r w:rsidRPr="0028297A">
        <w:rPr>
          <w:vertAlign w:val="subscript"/>
        </w:rPr>
        <w:t>п/п</w:t>
      </w:r>
      <w:r w:rsidRPr="0028297A">
        <w:t xml:space="preserve"> – эффективность реализации подпрограммы;</w:t>
      </w:r>
    </w:p>
    <w:p w14:paraId="177EB120" w14:textId="77777777" w:rsidR="00D83BA7" w:rsidRPr="0028297A" w:rsidRDefault="00D83BA7" w:rsidP="00D83BA7">
      <w:pPr>
        <w:pStyle w:val="ConsPlusNormal"/>
        <w:jc w:val="both"/>
      </w:pPr>
      <w:r>
        <w:tab/>
      </w:r>
      <w:r w:rsidR="00123F22">
        <w:t>0</w:t>
      </w:r>
      <w:r>
        <w:t>,</w:t>
      </w:r>
      <w:r w:rsidR="00123F22">
        <w:t>9</w:t>
      </w:r>
      <w:r w:rsidR="001146FF">
        <w:t>7</w:t>
      </w:r>
      <w:r>
        <w:t xml:space="preserve"> - </w:t>
      </w:r>
      <w:r w:rsidRPr="009F0E7F">
        <w:t>степень реализации мероприятий подпрограммы</w:t>
      </w:r>
      <w:r>
        <w:t>;</w:t>
      </w:r>
    </w:p>
    <w:p w14:paraId="725DE5B9" w14:textId="77777777" w:rsidR="00D83BA7" w:rsidRPr="0028297A" w:rsidRDefault="00D83BA7" w:rsidP="00D83BA7">
      <w:pPr>
        <w:pStyle w:val="ConsPlusNormal"/>
        <w:ind w:firstLine="709"/>
        <w:jc w:val="both"/>
      </w:pPr>
      <w:r w:rsidRPr="0028297A">
        <w:t>1,00 – степень выполнения задач</w:t>
      </w:r>
      <w:r w:rsidR="005C65E9">
        <w:t>и</w:t>
      </w:r>
      <w:r w:rsidRPr="0028297A">
        <w:t xml:space="preserve"> подпрограммы;</w:t>
      </w:r>
    </w:p>
    <w:p w14:paraId="1742E6E4" w14:textId="77777777" w:rsidR="00D83BA7" w:rsidRPr="0028297A" w:rsidRDefault="00306C67" w:rsidP="00D83BA7">
      <w:pPr>
        <w:pStyle w:val="ConsPlusNormal"/>
        <w:ind w:firstLine="709"/>
        <w:jc w:val="both"/>
      </w:pPr>
      <w:r>
        <w:t>1 037 294</w:t>
      </w:r>
      <w:r w:rsidR="00D83BA7">
        <w:t>,</w:t>
      </w:r>
      <w:r>
        <w:t>40</w:t>
      </w:r>
      <w:r w:rsidR="00D83BA7" w:rsidRPr="0028297A">
        <w:t xml:space="preserve"> рублей – объем фактически освоенных средств на реализацию подпрограммы в отчетном периоде;</w:t>
      </w:r>
    </w:p>
    <w:p w14:paraId="7CA075E4" w14:textId="77777777" w:rsidR="00D83BA7" w:rsidRPr="0028297A" w:rsidRDefault="00123F22" w:rsidP="00D83BA7">
      <w:pPr>
        <w:pStyle w:val="ConsPlusNormal"/>
        <w:ind w:firstLine="709"/>
        <w:jc w:val="both"/>
      </w:pPr>
      <w:r>
        <w:t>1 053 344</w:t>
      </w:r>
      <w:r w:rsidR="00D83BA7" w:rsidRPr="00AC6999">
        <w:t>,0</w:t>
      </w:r>
      <w:r w:rsidR="00D83BA7" w:rsidRPr="0028297A">
        <w:rPr>
          <w:b/>
        </w:rPr>
        <w:t xml:space="preserve"> </w:t>
      </w:r>
      <w:r w:rsidR="00D83BA7" w:rsidRPr="0028297A">
        <w:t>рублей  – объем запланированных средств на реализацию подпрограммы в отчетном периоде.</w:t>
      </w:r>
    </w:p>
    <w:p w14:paraId="32D7AD75" w14:textId="77777777" w:rsidR="00954901" w:rsidRDefault="00954901" w:rsidP="00873066">
      <w:pPr>
        <w:pStyle w:val="ConsPlusNormal"/>
        <w:ind w:firstLine="709"/>
        <w:jc w:val="both"/>
        <w:rPr>
          <w:i/>
        </w:rPr>
      </w:pPr>
    </w:p>
    <w:p w14:paraId="17261E46" w14:textId="77777777" w:rsidR="00082B27" w:rsidRPr="00954901" w:rsidRDefault="00082B27" w:rsidP="00873066">
      <w:pPr>
        <w:pStyle w:val="ConsPlusNormal"/>
        <w:ind w:firstLine="709"/>
        <w:jc w:val="both"/>
        <w:rPr>
          <w:b/>
          <w:i/>
        </w:rPr>
      </w:pPr>
      <w:r w:rsidRPr="00954901">
        <w:rPr>
          <w:b/>
          <w:i/>
        </w:rPr>
        <w:t xml:space="preserve">Подпрограмма 6 </w:t>
      </w:r>
      <w:r w:rsidR="005B7A25" w:rsidRPr="00954901">
        <w:rPr>
          <w:b/>
          <w:i/>
        </w:rPr>
        <w:t>«Функционирование системы охраны окружающей среды»</w:t>
      </w:r>
      <w:r w:rsidRPr="00954901">
        <w:rPr>
          <w:b/>
          <w:i/>
        </w:rPr>
        <w:t xml:space="preserve"> (далее – подпрограмма 6).</w:t>
      </w:r>
    </w:p>
    <w:p w14:paraId="2C6422D2" w14:textId="77777777" w:rsidR="001428B8" w:rsidRPr="0028297A" w:rsidRDefault="001428B8" w:rsidP="001428B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 xml:space="preserve">Подпрограммой </w:t>
      </w:r>
      <w:r>
        <w:rPr>
          <w:rFonts w:ascii="Times New Roman" w:hAnsi="Times New Roman"/>
          <w:sz w:val="30"/>
          <w:szCs w:val="30"/>
        </w:rPr>
        <w:t>6</w:t>
      </w:r>
      <w:r w:rsidRPr="0028297A">
        <w:rPr>
          <w:rFonts w:ascii="Times New Roman" w:hAnsi="Times New Roman"/>
          <w:sz w:val="30"/>
          <w:szCs w:val="30"/>
        </w:rPr>
        <w:t xml:space="preserve"> было предусмотрено выполнение </w:t>
      </w:r>
      <w:r>
        <w:rPr>
          <w:rFonts w:ascii="Times New Roman" w:hAnsi="Times New Roman"/>
          <w:sz w:val="30"/>
          <w:szCs w:val="30"/>
        </w:rPr>
        <w:t>1</w:t>
      </w:r>
      <w:r w:rsidRPr="0028297A">
        <w:rPr>
          <w:rFonts w:ascii="Times New Roman" w:hAnsi="Times New Roman"/>
          <w:sz w:val="30"/>
          <w:szCs w:val="30"/>
        </w:rPr>
        <w:t xml:space="preserve"> задач</w:t>
      </w:r>
      <w:r>
        <w:rPr>
          <w:rFonts w:ascii="Times New Roman" w:hAnsi="Times New Roman"/>
          <w:sz w:val="30"/>
          <w:szCs w:val="30"/>
        </w:rPr>
        <w:t>и</w:t>
      </w:r>
      <w:r w:rsidRPr="0028297A">
        <w:rPr>
          <w:rFonts w:ascii="Times New Roman" w:hAnsi="Times New Roman"/>
          <w:sz w:val="30"/>
          <w:szCs w:val="30"/>
        </w:rPr>
        <w:t>, решение котор</w:t>
      </w:r>
      <w:r>
        <w:rPr>
          <w:rFonts w:ascii="Times New Roman" w:hAnsi="Times New Roman"/>
          <w:sz w:val="30"/>
          <w:szCs w:val="30"/>
        </w:rPr>
        <w:t>ой</w:t>
      </w:r>
      <w:r w:rsidRPr="0028297A">
        <w:rPr>
          <w:rFonts w:ascii="Times New Roman" w:hAnsi="Times New Roman"/>
          <w:sz w:val="30"/>
          <w:szCs w:val="30"/>
        </w:rPr>
        <w:t xml:space="preserve"> характеризует </w:t>
      </w:r>
      <w:r w:rsidRPr="001428B8">
        <w:rPr>
          <w:rFonts w:ascii="Times New Roman" w:hAnsi="Times New Roman"/>
          <w:b/>
          <w:sz w:val="30"/>
          <w:szCs w:val="30"/>
        </w:rPr>
        <w:t>1 целевой показатель и установленные значения по нему в отчетном периоде достигнуты в полном объеме</w:t>
      </w:r>
      <w:r>
        <w:rPr>
          <w:rFonts w:ascii="Times New Roman" w:hAnsi="Times New Roman"/>
          <w:sz w:val="30"/>
          <w:szCs w:val="30"/>
        </w:rPr>
        <w:t>, в том числе:</w:t>
      </w:r>
    </w:p>
    <w:p w14:paraId="18989F65" w14:textId="77777777" w:rsidR="00C0128B" w:rsidRDefault="00C0128B" w:rsidP="00C0128B">
      <w:pPr>
        <w:pStyle w:val="ConsPlusNormal"/>
        <w:ind w:firstLine="709"/>
        <w:jc w:val="both"/>
      </w:pPr>
      <w:r>
        <w:t>и</w:t>
      </w:r>
      <w:r w:rsidRPr="00C0128B">
        <w:t>ндекс сброса недостаточно очищенных сточных вод в водные объекты (к уровню 2015 года)</w:t>
      </w:r>
      <w:r>
        <w:t xml:space="preserve"> – 41,2 процента при показателе 55 процентов (1</w:t>
      </w:r>
      <w:r w:rsidR="00BF482D">
        <w:t>33</w:t>
      </w:r>
      <w:r>
        <w:t>,</w:t>
      </w:r>
      <w:r w:rsidR="00BF482D">
        <w:t>5</w:t>
      </w:r>
      <w:r>
        <w:t xml:space="preserve"> % от плана</w:t>
      </w:r>
      <w:r w:rsidR="00922131">
        <w:t>,</w:t>
      </w:r>
      <w:r w:rsidR="008369CD">
        <w:t xml:space="preserve"> степень достижения рассчитывается исходя из показателя, желаемой тенденцией которого является снижение значений)</w:t>
      </w:r>
      <w:r>
        <w:t>.</w:t>
      </w:r>
    </w:p>
    <w:p w14:paraId="322795A6" w14:textId="77777777" w:rsidR="00261101" w:rsidRPr="00261101" w:rsidRDefault="00261101" w:rsidP="00261101">
      <w:pPr>
        <w:pStyle w:val="ConsPlusNormal"/>
        <w:ind w:firstLine="709"/>
        <w:jc w:val="both"/>
        <w:rPr>
          <w:szCs w:val="22"/>
        </w:rPr>
      </w:pPr>
      <w:r w:rsidRPr="00261101">
        <w:t xml:space="preserve">По подпрограмме </w:t>
      </w:r>
      <w:r w:rsidR="009017B1">
        <w:t>6</w:t>
      </w:r>
      <w:r w:rsidRPr="00261101">
        <w:t xml:space="preserve"> из запланированных в 2021 году </w:t>
      </w:r>
      <w:r w:rsidR="009017B1" w:rsidRPr="00E55876">
        <w:rPr>
          <w:b/>
        </w:rPr>
        <w:t>6</w:t>
      </w:r>
      <w:r w:rsidRPr="00E55876">
        <w:rPr>
          <w:b/>
        </w:rPr>
        <w:t xml:space="preserve"> мероприятий, </w:t>
      </w:r>
      <w:r w:rsidR="00B70429" w:rsidRPr="00E55876">
        <w:rPr>
          <w:b/>
        </w:rPr>
        <w:t>5</w:t>
      </w:r>
      <w:r w:rsidRPr="00E55876">
        <w:rPr>
          <w:b/>
        </w:rPr>
        <w:t xml:space="preserve"> мероприятий выполнены в полном объеме, 1 мероприятие </w:t>
      </w:r>
      <w:r w:rsidR="00F93AB2" w:rsidRPr="00E55876">
        <w:rPr>
          <w:b/>
        </w:rPr>
        <w:t>выполнено частично</w:t>
      </w:r>
      <w:r w:rsidR="00E55876" w:rsidRPr="00837E84">
        <w:t>.</w:t>
      </w:r>
      <w:r w:rsidR="00F93AB2" w:rsidRPr="00837E84">
        <w:t xml:space="preserve"> </w:t>
      </w:r>
    </w:p>
    <w:p w14:paraId="33A4BE5F" w14:textId="77777777" w:rsidR="00261101" w:rsidRPr="00261101" w:rsidRDefault="00AB41C8" w:rsidP="00873066">
      <w:pPr>
        <w:pStyle w:val="ConsPlusNormal"/>
        <w:ind w:firstLine="709"/>
        <w:jc w:val="both"/>
      </w:pPr>
      <w:r>
        <w:t>Ч</w:t>
      </w:r>
      <w:r w:rsidRPr="0028297A">
        <w:t xml:space="preserve">астичное невыполнение </w:t>
      </w:r>
      <w:r w:rsidR="009774E2">
        <w:t xml:space="preserve">мероприятий </w:t>
      </w:r>
      <w:r w:rsidR="0060622D">
        <w:t xml:space="preserve">по направлению </w:t>
      </w:r>
      <w:r w:rsidR="00D90355">
        <w:t xml:space="preserve">в </w:t>
      </w:r>
      <w:r>
        <w:t>обл</w:t>
      </w:r>
      <w:r w:rsidR="0001789D">
        <w:t xml:space="preserve">асти </w:t>
      </w:r>
      <w:r w:rsidR="0001789D" w:rsidRPr="0001789D">
        <w:t>рационального использования и охраны водных ресурсов</w:t>
      </w:r>
      <w:r w:rsidR="0001789D">
        <w:t xml:space="preserve"> связано </w:t>
      </w:r>
      <w:r w:rsidR="00970FA8">
        <w:t>с н</w:t>
      </w:r>
      <w:r w:rsidR="00970FA8" w:rsidRPr="00970FA8">
        <w:t>есоответстви</w:t>
      </w:r>
      <w:r w:rsidR="00970FA8">
        <w:t>ем</w:t>
      </w:r>
      <w:r w:rsidR="00970FA8" w:rsidRPr="00970FA8">
        <w:t xml:space="preserve"> наименовани</w:t>
      </w:r>
      <w:r w:rsidR="007608D8">
        <w:t>е</w:t>
      </w:r>
      <w:r w:rsidR="00970FA8" w:rsidRPr="00970FA8">
        <w:t xml:space="preserve"> мероприятия проектному решению в части вида строительных работ</w:t>
      </w:r>
      <w:r w:rsidR="003F07AE">
        <w:t xml:space="preserve"> по объекту «</w:t>
      </w:r>
      <w:r w:rsidR="003F07AE" w:rsidRPr="003F07AE">
        <w:t xml:space="preserve">Реконструкция коммуникаций сточных вод филиала СГЦ </w:t>
      </w:r>
      <w:r w:rsidR="003F07AE">
        <w:t>«</w:t>
      </w:r>
      <w:r w:rsidR="003F07AE" w:rsidRPr="003F07AE">
        <w:t>Заднепровский</w:t>
      </w:r>
      <w:r w:rsidR="003F07AE">
        <w:t>»</w:t>
      </w:r>
      <w:r w:rsidR="003F07AE" w:rsidRPr="003F07AE">
        <w:t xml:space="preserve"> ОАО </w:t>
      </w:r>
      <w:r w:rsidR="003F07AE">
        <w:t>«</w:t>
      </w:r>
      <w:r w:rsidR="003F07AE" w:rsidRPr="003F07AE">
        <w:t>Оршанский комбинат хлебопродуктов</w:t>
      </w:r>
      <w:r w:rsidR="003F07AE">
        <w:t>»</w:t>
      </w:r>
      <w:r w:rsidR="007608D8">
        <w:t xml:space="preserve">, а также </w:t>
      </w:r>
      <w:r w:rsidR="007608D8" w:rsidRPr="007608D8">
        <w:t>длительными сроками оформления правоустанавливающих документов на принятое в хозяйственное ведение имущество</w:t>
      </w:r>
      <w:r w:rsidR="00D0619F">
        <w:t xml:space="preserve"> по </w:t>
      </w:r>
      <w:r w:rsidR="00477D87">
        <w:t xml:space="preserve">тампонажу 3 артезианских скважин в Климовичском и </w:t>
      </w:r>
      <w:r w:rsidR="00B86B37">
        <w:t>Могилевском районах.</w:t>
      </w:r>
    </w:p>
    <w:p w14:paraId="52281DC6" w14:textId="77777777" w:rsidR="00297FC5" w:rsidRDefault="00082B27" w:rsidP="00B333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>В рамках реализации подпрограммы 6 в отчетном году осуществлялись работы в области рационального использования и охраны  водных ресурсов</w:t>
      </w:r>
      <w:r w:rsidR="00297FC5" w:rsidRPr="0028297A">
        <w:rPr>
          <w:rFonts w:ascii="Times New Roman" w:hAnsi="Times New Roman"/>
          <w:sz w:val="30"/>
          <w:szCs w:val="30"/>
        </w:rPr>
        <w:t xml:space="preserve">, обращение с отходами, </w:t>
      </w:r>
      <w:r w:rsidR="00B33375" w:rsidRPr="0028297A">
        <w:rPr>
          <w:rFonts w:ascii="Times New Roman" w:hAnsi="Times New Roman"/>
          <w:sz w:val="30"/>
          <w:szCs w:val="30"/>
        </w:rPr>
        <w:t xml:space="preserve">а также комплекса мероприятий </w:t>
      </w:r>
      <w:r w:rsidR="00B33375" w:rsidRPr="0028297A">
        <w:rPr>
          <w:rFonts w:ascii="Times New Roman" w:hAnsi="Times New Roman"/>
          <w:sz w:val="30"/>
          <w:szCs w:val="30"/>
        </w:rPr>
        <w:lastRenderedPageBreak/>
        <w:t xml:space="preserve">по отводу вод из зон оседания земной поверхности на территории горных работ, проводимых ОАО «Беларуськалий». </w:t>
      </w:r>
    </w:p>
    <w:p w14:paraId="680B17E8" w14:textId="77777777" w:rsidR="00E933BB" w:rsidRDefault="00E933BB" w:rsidP="00E933B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Обеспечен ввод в эксплуатацию 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15 объектов </w:t>
      </w:r>
      <w:r w:rsidR="008B50FB">
        <w:rPr>
          <w:rFonts w:ascii="Times New Roman" w:hAnsi="Times New Roman"/>
          <w:bCs/>
          <w:sz w:val="30"/>
          <w:szCs w:val="30"/>
          <w:lang w:eastAsia="ru-RU"/>
        </w:rPr>
        <w:t xml:space="preserve">в области </w:t>
      </w:r>
      <w:r w:rsidR="008B50FB" w:rsidRPr="008B50FB">
        <w:rPr>
          <w:rFonts w:ascii="Times New Roman" w:hAnsi="Times New Roman"/>
          <w:sz w:val="30"/>
          <w:szCs w:val="30"/>
        </w:rPr>
        <w:t>рационального использования и охраны водных ресурсов</w:t>
      </w:r>
      <w:r w:rsidR="00E14027">
        <w:rPr>
          <w:rFonts w:ascii="Times New Roman" w:hAnsi="Times New Roman"/>
          <w:sz w:val="30"/>
          <w:szCs w:val="30"/>
        </w:rPr>
        <w:t>.</w:t>
      </w:r>
      <w:r w:rsidR="008B50F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</w:p>
    <w:p w14:paraId="0CA11D77" w14:textId="77777777" w:rsidR="00082B27" w:rsidRPr="0028297A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 xml:space="preserve">В области охраны и рационального использование объектов растительного мира проводились мероприятия по борьбе с инвазивными чужеродными видами растений (борщевик Сосновского), </w:t>
      </w:r>
      <w:r w:rsidR="00B627D9" w:rsidRPr="0028297A">
        <w:rPr>
          <w:rFonts w:ascii="Times New Roman" w:hAnsi="Times New Roman"/>
          <w:sz w:val="30"/>
          <w:szCs w:val="30"/>
        </w:rPr>
        <w:t xml:space="preserve">а также </w:t>
      </w:r>
      <w:r w:rsidRPr="0028297A">
        <w:rPr>
          <w:rFonts w:ascii="Times New Roman" w:hAnsi="Times New Roman"/>
          <w:sz w:val="30"/>
          <w:szCs w:val="30"/>
        </w:rPr>
        <w:t>приобретались средства для защиты растений от вредителей и болезней</w:t>
      </w:r>
      <w:r w:rsidR="00B627D9" w:rsidRPr="0028297A">
        <w:rPr>
          <w:rFonts w:ascii="Times New Roman" w:hAnsi="Times New Roman"/>
          <w:sz w:val="30"/>
          <w:szCs w:val="30"/>
        </w:rPr>
        <w:t>.</w:t>
      </w:r>
      <w:r w:rsidRPr="0028297A">
        <w:rPr>
          <w:rFonts w:ascii="Times New Roman" w:hAnsi="Times New Roman"/>
          <w:sz w:val="30"/>
          <w:szCs w:val="30"/>
        </w:rPr>
        <w:t xml:space="preserve"> </w:t>
      </w:r>
      <w:r w:rsidR="00B627D9" w:rsidRPr="0028297A">
        <w:rPr>
          <w:rFonts w:ascii="Times New Roman" w:hAnsi="Times New Roman"/>
          <w:sz w:val="30"/>
          <w:szCs w:val="30"/>
        </w:rPr>
        <w:tab/>
      </w:r>
      <w:r w:rsidRPr="0028297A">
        <w:rPr>
          <w:rFonts w:ascii="Times New Roman" w:hAnsi="Times New Roman"/>
          <w:sz w:val="30"/>
          <w:szCs w:val="30"/>
        </w:rPr>
        <w:t xml:space="preserve">Также проводились работы по благоустройству, озеленению, улучшению состояния территорий населенных пунктов, парков, лесопарков, скверов, бульваров, набережных и других объектов озеленения. </w:t>
      </w:r>
    </w:p>
    <w:p w14:paraId="1BF40D37" w14:textId="77777777"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 xml:space="preserve">В рамках подпрограммы 6 выделялись средства на содержание и функционирование </w:t>
      </w:r>
      <w:r w:rsidR="00987449">
        <w:rPr>
          <w:rFonts w:ascii="Times New Roman" w:hAnsi="Times New Roman"/>
          <w:sz w:val="30"/>
          <w:szCs w:val="30"/>
        </w:rPr>
        <w:t xml:space="preserve">организаций гидрометеорологии, </w:t>
      </w:r>
      <w:r w:rsidRPr="0028297A">
        <w:rPr>
          <w:rFonts w:ascii="Times New Roman" w:hAnsi="Times New Roman"/>
          <w:sz w:val="30"/>
          <w:szCs w:val="30"/>
        </w:rPr>
        <w:t>государственных природоохранных учреждений, осуществляющих управление заказниками.</w:t>
      </w:r>
    </w:p>
    <w:p w14:paraId="7CABA62F" w14:textId="77777777" w:rsidR="00D9052F" w:rsidRPr="008C26CA" w:rsidRDefault="00D9052F" w:rsidP="00D9052F">
      <w:pPr>
        <w:pStyle w:val="ConsPlusNormal"/>
        <w:ind w:firstLine="709"/>
        <w:jc w:val="both"/>
        <w:rPr>
          <w:b/>
          <w:lang w:eastAsia="en-US"/>
        </w:rPr>
      </w:pPr>
      <w:r w:rsidRPr="008C26CA">
        <w:rPr>
          <w:b/>
          <w:lang w:eastAsia="en-US"/>
        </w:rPr>
        <w:t>Оценка эффективности реализации подпрограммы 6.</w:t>
      </w:r>
    </w:p>
    <w:p w14:paraId="6013438C" w14:textId="77777777" w:rsidR="00D9052F" w:rsidRDefault="00D9052F" w:rsidP="00D9052F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На первом этапе определяется степень выполнения мероприятий подпрограммы </w:t>
      </w:r>
      <w:r w:rsidRPr="0028297A">
        <w:t>по следующей формуле</w:t>
      </w:r>
      <w:r>
        <w:t>:</w:t>
      </w:r>
    </w:p>
    <w:p w14:paraId="5E13300B" w14:textId="77777777" w:rsidR="00D9052F" w:rsidRPr="00331DC8" w:rsidRDefault="00D9052F" w:rsidP="00D9052F">
      <w:pPr>
        <w:pStyle w:val="ConsPlusNormal"/>
        <w:ind w:firstLine="709"/>
        <w:jc w:val="center"/>
        <w:rPr>
          <w:lang w:eastAsia="en-US"/>
        </w:rPr>
      </w:pPr>
      <w:r w:rsidRPr="00331DC8">
        <w:rPr>
          <w:lang w:eastAsia="en-US"/>
        </w:rPr>
        <w:t>СВ</w:t>
      </w:r>
      <w:r w:rsidRPr="00414A92">
        <w:rPr>
          <w:vertAlign w:val="subscript"/>
          <w:lang w:eastAsia="en-US"/>
        </w:rPr>
        <w:t>мп</w:t>
      </w:r>
      <w:r w:rsidRPr="0079419E">
        <w:rPr>
          <w:lang w:eastAsia="en-US"/>
        </w:rPr>
        <w:t xml:space="preserve"> </w:t>
      </w:r>
      <w:r w:rsidRPr="00331DC8">
        <w:rPr>
          <w:lang w:eastAsia="en-US"/>
        </w:rPr>
        <w:t>= ∑СВ</w:t>
      </w:r>
      <w:r w:rsidRPr="00414A92">
        <w:rPr>
          <w:vertAlign w:val="subscript"/>
          <w:lang w:eastAsia="en-US"/>
        </w:rPr>
        <w:t>м</w:t>
      </w:r>
      <w:r w:rsidRPr="00331DC8">
        <w:rPr>
          <w:lang w:eastAsia="en-US"/>
        </w:rPr>
        <w:t>/</w:t>
      </w:r>
      <w:r w:rsidRPr="0079419E">
        <w:rPr>
          <w:lang w:eastAsia="en-US"/>
        </w:rPr>
        <w:t>N,</w:t>
      </w:r>
    </w:p>
    <w:p w14:paraId="2126FC33" w14:textId="77777777" w:rsidR="00D9052F" w:rsidRPr="0075410B" w:rsidRDefault="00D9052F" w:rsidP="00D9052F">
      <w:pPr>
        <w:pStyle w:val="ConsPlusNormal"/>
        <w:ind w:firstLine="709"/>
        <w:jc w:val="both"/>
        <w:rPr>
          <w:lang w:eastAsia="en-US"/>
        </w:rPr>
      </w:pPr>
    </w:p>
    <w:p w14:paraId="6FA60113" w14:textId="77777777" w:rsidR="00D9052F" w:rsidRPr="00331DC8" w:rsidRDefault="00D9052F" w:rsidP="00D9052F">
      <w:pPr>
        <w:pStyle w:val="ConsPlusNormal"/>
        <w:ind w:firstLine="709"/>
        <w:jc w:val="both"/>
        <w:rPr>
          <w:lang w:eastAsia="en-US"/>
        </w:rPr>
      </w:pPr>
      <w:r w:rsidRPr="0079419E">
        <w:rPr>
          <w:lang w:eastAsia="en-US"/>
        </w:rPr>
        <w:t>где СВ</w:t>
      </w:r>
      <w:r w:rsidRPr="00414A92">
        <w:rPr>
          <w:vertAlign w:val="subscript"/>
          <w:lang w:eastAsia="en-US"/>
        </w:rPr>
        <w:t>мп</w:t>
      </w:r>
      <w:r w:rsidRPr="0079419E">
        <w:rPr>
          <w:lang w:eastAsia="en-US"/>
        </w:rPr>
        <w:t> – степень реализации мероприятий подпрограммы Государственной</w:t>
      </w:r>
      <w:r w:rsidRPr="00331DC8">
        <w:rPr>
          <w:lang w:eastAsia="en-US"/>
        </w:rPr>
        <w:t xml:space="preserve"> программы;</w:t>
      </w:r>
    </w:p>
    <w:p w14:paraId="4E8419DB" w14:textId="77777777" w:rsidR="00D9052F" w:rsidRPr="00331DC8" w:rsidRDefault="00D9052F" w:rsidP="00D9052F">
      <w:pPr>
        <w:pStyle w:val="ConsPlusNormal"/>
        <w:ind w:firstLine="709"/>
        <w:jc w:val="both"/>
        <w:rPr>
          <w:lang w:eastAsia="en-US"/>
        </w:rPr>
      </w:pPr>
      <w:r w:rsidRPr="00331DC8">
        <w:rPr>
          <w:lang w:eastAsia="en-US"/>
        </w:rPr>
        <w:t>СВ</w:t>
      </w:r>
      <w:r w:rsidRPr="00414A92">
        <w:rPr>
          <w:vertAlign w:val="subscript"/>
          <w:lang w:eastAsia="en-US"/>
        </w:rPr>
        <w:t>м</w:t>
      </w:r>
      <w:r w:rsidRPr="00331DC8">
        <w:rPr>
          <w:lang w:eastAsia="en-US"/>
        </w:rPr>
        <w:t xml:space="preserve"> – степень реализации мероприятия подпрограммы </w:t>
      </w:r>
      <w:r w:rsidRPr="0079419E">
        <w:rPr>
          <w:lang w:eastAsia="en-US"/>
        </w:rPr>
        <w:t>в отчетном году</w:t>
      </w:r>
      <w:r w:rsidRPr="00331DC8">
        <w:rPr>
          <w:lang w:eastAsia="en-US"/>
        </w:rPr>
        <w:t>;</w:t>
      </w:r>
    </w:p>
    <w:p w14:paraId="3CE0CC63" w14:textId="77777777" w:rsidR="00D9052F" w:rsidRPr="00331DC8" w:rsidRDefault="00D9052F" w:rsidP="00D9052F">
      <w:pPr>
        <w:pStyle w:val="ConsPlusNormal"/>
        <w:ind w:firstLine="709"/>
        <w:jc w:val="both"/>
        <w:rPr>
          <w:lang w:eastAsia="en-US"/>
        </w:rPr>
      </w:pPr>
      <w:r w:rsidRPr="0079419E">
        <w:rPr>
          <w:lang w:eastAsia="en-US"/>
        </w:rPr>
        <w:t>N</w:t>
      </w:r>
      <w:r w:rsidRPr="00331DC8">
        <w:rPr>
          <w:lang w:eastAsia="en-US"/>
        </w:rPr>
        <w:t> – общее количество мероприятий, запланированных к реализации в отчетном году.</w:t>
      </w:r>
    </w:p>
    <w:p w14:paraId="170DC60A" w14:textId="77777777" w:rsidR="00D9052F" w:rsidRDefault="00D9052F" w:rsidP="00D90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Если мероприятие является выполненным в течение отчетного периода, то степень его выполнения определяется методом экспертной оценки в 100 процентов и при расчете принимается равной 1,0. Если мероприятие не выполнено, то степень его выполнения указывается в процентах в соответствии с долей выполненных работ в запланированным объеме и при расчете реализации такого мероприятия, числовое значение указанной степени делится на 100.</w:t>
      </w:r>
    </w:p>
    <w:p w14:paraId="06731978" w14:textId="77777777" w:rsidR="00D9052F" w:rsidRDefault="00D9052F" w:rsidP="00D90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</w:t>
      </w:r>
      <w:r w:rsidRPr="008050D8">
        <w:rPr>
          <w:rFonts w:ascii="Times New Roman" w:hAnsi="Times New Roman"/>
          <w:sz w:val="30"/>
          <w:szCs w:val="30"/>
          <w:lang w:eastAsia="ru-RU"/>
        </w:rPr>
        <w:t>тепень выполнения мероприятий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подпрограммы </w:t>
      </w:r>
      <w:r w:rsidR="00F229A1">
        <w:rPr>
          <w:rFonts w:ascii="Times New Roman" w:hAnsi="Times New Roman"/>
          <w:sz w:val="30"/>
          <w:szCs w:val="30"/>
          <w:lang w:eastAsia="ru-RU"/>
        </w:rPr>
        <w:t>6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составила</w:t>
      </w:r>
      <w:r>
        <w:rPr>
          <w:rFonts w:ascii="Times New Roman" w:hAnsi="Times New Roman"/>
          <w:sz w:val="30"/>
          <w:szCs w:val="30"/>
          <w:lang w:eastAsia="ru-RU"/>
        </w:rPr>
        <w:t xml:space="preserve"> значение</w:t>
      </w:r>
      <w:r w:rsidRPr="0028297A">
        <w:rPr>
          <w:rFonts w:ascii="Times New Roman" w:hAnsi="Times New Roman"/>
          <w:sz w:val="30"/>
          <w:szCs w:val="30"/>
          <w:lang w:eastAsia="ru-RU"/>
        </w:rPr>
        <w:t>:</w:t>
      </w:r>
    </w:p>
    <w:p w14:paraId="08A4CE0A" w14:textId="77777777" w:rsidR="00D9052F" w:rsidRDefault="00D06213" w:rsidP="00D9052F">
      <w:pPr>
        <w:pStyle w:val="ConsPlusNormal"/>
        <w:ind w:firstLine="709"/>
        <w:jc w:val="both"/>
        <w:rPr>
          <w:lang w:eastAsia="en-US"/>
        </w:rPr>
      </w:pPr>
      <w:r w:rsidRPr="00761D65">
        <w:rPr>
          <w:lang w:eastAsia="en-US"/>
        </w:rPr>
        <w:t>5,</w:t>
      </w:r>
      <w:r w:rsidR="00171CF8" w:rsidRPr="00761D65">
        <w:rPr>
          <w:lang w:eastAsia="en-US"/>
        </w:rPr>
        <w:t>86</w:t>
      </w:r>
      <w:r w:rsidR="00D9052F" w:rsidRPr="00761D65">
        <w:rPr>
          <w:lang w:eastAsia="en-US"/>
        </w:rPr>
        <w:t>/</w:t>
      </w:r>
      <w:r w:rsidRPr="00761D65">
        <w:rPr>
          <w:lang w:eastAsia="en-US"/>
        </w:rPr>
        <w:t>6</w:t>
      </w:r>
      <w:r w:rsidR="00D9052F" w:rsidRPr="00761D65">
        <w:rPr>
          <w:lang w:eastAsia="en-US"/>
        </w:rPr>
        <w:t>=0,9</w:t>
      </w:r>
      <w:r w:rsidR="00171CF8" w:rsidRPr="00761D65">
        <w:rPr>
          <w:lang w:eastAsia="en-US"/>
        </w:rPr>
        <w:t>8</w:t>
      </w:r>
    </w:p>
    <w:p w14:paraId="35810703" w14:textId="77777777" w:rsidR="00CE3AD6" w:rsidRPr="00AD6973" w:rsidRDefault="00CE3AD6" w:rsidP="00CE3AD6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На втором этапе оценивается эффективность реализации подпрограммы, которая определяется с учетом оценки степени выполнения задачи подпрограммы.</w:t>
      </w:r>
    </w:p>
    <w:p w14:paraId="31F6CC77" w14:textId="77777777" w:rsidR="00D9052F" w:rsidRPr="0028297A" w:rsidRDefault="00D9052F" w:rsidP="00D9052F">
      <w:pPr>
        <w:pStyle w:val="ConsPlusNormal"/>
        <w:ind w:firstLine="709"/>
        <w:jc w:val="both"/>
      </w:pPr>
      <w:r w:rsidRPr="0028297A">
        <w:t>Степень достижения в 202</w:t>
      </w:r>
      <w:r>
        <w:t>1</w:t>
      </w:r>
      <w:r w:rsidRPr="0028297A">
        <w:t xml:space="preserve"> году плановых значений целевых показателей подпрограммы </w:t>
      </w:r>
      <w:r w:rsidR="008221E6">
        <w:t>6</w:t>
      </w:r>
      <w:r w:rsidRPr="0028297A">
        <w:t xml:space="preserve"> рассчитывается по следующей формуле:</w:t>
      </w:r>
    </w:p>
    <w:p w14:paraId="640ECAEB" w14:textId="77777777" w:rsidR="00D9052F" w:rsidRPr="0028297A" w:rsidRDefault="00204E39" w:rsidP="00D905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55</w:t>
      </w:r>
      <w:r w:rsidR="00D9052F" w:rsidRPr="0028297A">
        <w:rPr>
          <w:rFonts w:ascii="Times New Roman" w:hAnsi="Times New Roman"/>
          <w:sz w:val="30"/>
          <w:szCs w:val="30"/>
        </w:rPr>
        <w:t>*</w:t>
      </w:r>
      <w:r>
        <w:rPr>
          <w:rFonts w:ascii="Times New Roman" w:hAnsi="Times New Roman"/>
          <w:sz w:val="30"/>
          <w:szCs w:val="30"/>
        </w:rPr>
        <w:t>*</w:t>
      </w:r>
      <w:r w:rsidR="00D9052F" w:rsidRPr="0028297A">
        <w:rPr>
          <w:rFonts w:ascii="Times New Roman" w:hAnsi="Times New Roman"/>
          <w:sz w:val="30"/>
          <w:szCs w:val="30"/>
        </w:rPr>
        <w:t>/</w:t>
      </w:r>
      <w:r>
        <w:rPr>
          <w:rFonts w:ascii="Times New Roman" w:hAnsi="Times New Roman"/>
          <w:sz w:val="30"/>
          <w:szCs w:val="30"/>
        </w:rPr>
        <w:t>41,2</w:t>
      </w:r>
      <w:r w:rsidR="00D9052F" w:rsidRPr="0028297A">
        <w:rPr>
          <w:rFonts w:ascii="Times New Roman" w:hAnsi="Times New Roman"/>
          <w:sz w:val="30"/>
          <w:szCs w:val="30"/>
        </w:rPr>
        <w:t>**=</w:t>
      </w:r>
      <w:r w:rsidR="00D9052F">
        <w:rPr>
          <w:rFonts w:ascii="Times New Roman" w:hAnsi="Times New Roman"/>
          <w:sz w:val="30"/>
          <w:szCs w:val="30"/>
        </w:rPr>
        <w:t>1</w:t>
      </w:r>
      <w:r w:rsidR="00D9052F" w:rsidRPr="0028297A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33</w:t>
      </w:r>
      <w:r w:rsidR="00D9052F" w:rsidRPr="0028297A">
        <w:rPr>
          <w:rFonts w:ascii="Times New Roman" w:hAnsi="Times New Roman"/>
          <w:sz w:val="30"/>
          <w:szCs w:val="30"/>
        </w:rPr>
        <w:t>;</w:t>
      </w:r>
    </w:p>
    <w:p w14:paraId="268B8379" w14:textId="77777777" w:rsidR="00D9052F" w:rsidRPr="0028297A" w:rsidRDefault="00D9052F" w:rsidP="00D905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lastRenderedPageBreak/>
        <w:t>*</w:t>
      </w:r>
      <w:r w:rsidRPr="0028297A">
        <w:rPr>
          <w:rFonts w:ascii="Times New Roman" w:hAnsi="Times New Roman"/>
          <w:spacing w:val="-4"/>
          <w:sz w:val="30"/>
          <w:szCs w:val="30"/>
        </w:rPr>
        <w:t xml:space="preserve"> фактически достигнутое на конец отчетного периода значение</w:t>
      </w:r>
      <w:r w:rsidRPr="0028297A">
        <w:rPr>
          <w:rFonts w:ascii="Times New Roman" w:hAnsi="Times New Roman"/>
          <w:sz w:val="30"/>
          <w:szCs w:val="30"/>
        </w:rPr>
        <w:t xml:space="preserve"> целевого показателя.</w:t>
      </w:r>
    </w:p>
    <w:p w14:paraId="513F7439" w14:textId="77777777" w:rsidR="00D9052F" w:rsidRPr="0028297A" w:rsidRDefault="00D9052F" w:rsidP="00D905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297A">
        <w:rPr>
          <w:rFonts w:ascii="Times New Roman" w:hAnsi="Times New Roman"/>
          <w:sz w:val="30"/>
          <w:szCs w:val="30"/>
        </w:rPr>
        <w:t>** плановое значение целевого показателя подпрограммы.</w:t>
      </w:r>
    </w:p>
    <w:p w14:paraId="0A5AA28D" w14:textId="77777777" w:rsidR="00D9052F" w:rsidRPr="0028297A" w:rsidRDefault="00D9052F" w:rsidP="00D9052F">
      <w:pPr>
        <w:pStyle w:val="ConsPlusNormal"/>
        <w:ind w:firstLine="709"/>
        <w:jc w:val="both"/>
        <w:rPr>
          <w:spacing w:val="-4"/>
        </w:rPr>
      </w:pPr>
      <w:r w:rsidRPr="0028297A">
        <w:rPr>
          <w:spacing w:val="-4"/>
        </w:rPr>
        <w:t>Степень выполнения задач</w:t>
      </w:r>
      <w:r w:rsidR="001E72B0">
        <w:rPr>
          <w:spacing w:val="-4"/>
        </w:rPr>
        <w:t>и</w:t>
      </w:r>
      <w:r w:rsidRPr="0028297A">
        <w:rPr>
          <w:spacing w:val="-4"/>
        </w:rPr>
        <w:t xml:space="preserve"> подпрограммы рассчитывается по </w:t>
      </w:r>
      <w:r w:rsidRPr="0028297A">
        <w:t>следующе</w:t>
      </w:r>
      <w:r>
        <w:t xml:space="preserve"> </w:t>
      </w:r>
      <w:r w:rsidRPr="0028297A">
        <w:rPr>
          <w:spacing w:val="-4"/>
        </w:rPr>
        <w:t>формуле</w:t>
      </w:r>
      <w:r>
        <w:rPr>
          <w:spacing w:val="-4"/>
        </w:rPr>
        <w:t>:</w:t>
      </w:r>
    </w:p>
    <w:p w14:paraId="521AA7A8" w14:textId="77777777" w:rsidR="00D9052F" w:rsidRPr="0028297A" w:rsidRDefault="00D9052F" w:rsidP="00D9052F">
      <w:pPr>
        <w:pStyle w:val="ConsPlusNormal"/>
        <w:ind w:firstLine="709"/>
        <w:jc w:val="both"/>
      </w:pPr>
    </w:p>
    <w:p w14:paraId="639EA6DB" w14:textId="231D9589" w:rsidR="00D9052F" w:rsidRPr="0028297A" w:rsidRDefault="003816CB" w:rsidP="00D9052F">
      <w:pPr>
        <w:pStyle w:val="ConsPlusNormal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CDFC06" wp14:editId="3BBED5D1">
                <wp:simplePos x="0" y="0"/>
                <wp:positionH relativeFrom="column">
                  <wp:posOffset>3810000</wp:posOffset>
                </wp:positionH>
                <wp:positionV relativeFrom="paragraph">
                  <wp:posOffset>78740</wp:posOffset>
                </wp:positionV>
                <wp:extent cx="76200" cy="342900"/>
                <wp:effectExtent l="1905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F4BAB" w14:textId="77777777" w:rsidR="00047B07" w:rsidRPr="00062FA9" w:rsidRDefault="00047B07" w:rsidP="00D9052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62FA9"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DFC06" id="_x0000_s1031" type="#_x0000_t202" style="position:absolute;left:0;text-align:left;margin-left:300pt;margin-top:6.2pt;width:6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" filled="f" stroked="f">
                <v:textbox>
                  <w:txbxContent>
                    <w:p w14:paraId="5BDF4BAB" w14:textId="77777777" w:rsidR="00047B07" w:rsidRPr="00062FA9" w:rsidRDefault="00047B07" w:rsidP="00D9052F">
                      <w:pPr>
                        <w:rPr>
                          <w:sz w:val="30"/>
                          <w:szCs w:val="30"/>
                        </w:rPr>
                      </w:pPr>
                      <w:r w:rsidRPr="00062FA9">
                        <w:rPr>
                          <w:sz w:val="30"/>
                          <w:szCs w:val="30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D9052F" w:rsidRPr="0028297A">
        <w:rPr>
          <w:noProof/>
        </w:rPr>
        <w:drawing>
          <wp:inline distT="0" distB="0" distL="0" distR="0" wp14:anchorId="154A54DD" wp14:editId="5FA65E3A">
            <wp:extent cx="1631315" cy="53403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34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3FCB1" w14:textId="77777777" w:rsidR="00D9052F" w:rsidRPr="0028297A" w:rsidRDefault="00D9052F" w:rsidP="00D9052F">
      <w:pPr>
        <w:pStyle w:val="ConsPlusNormal"/>
        <w:ind w:firstLine="709"/>
        <w:jc w:val="both"/>
      </w:pPr>
    </w:p>
    <w:p w14:paraId="74B20A09" w14:textId="77777777" w:rsidR="00D9052F" w:rsidRPr="0028297A" w:rsidRDefault="00D9052F" w:rsidP="00D9052F">
      <w:pPr>
        <w:pStyle w:val="ConsPlusNormal"/>
        <w:jc w:val="both"/>
      </w:pPr>
      <w:r w:rsidRPr="0028297A">
        <w:t>где CP</w:t>
      </w:r>
      <w:r w:rsidRPr="0028297A">
        <w:rPr>
          <w:vertAlign w:val="subscript"/>
        </w:rPr>
        <w:t>п/п</w:t>
      </w:r>
      <w:r w:rsidRPr="0028297A">
        <w:t xml:space="preserve"> – степень выполнения задач</w:t>
      </w:r>
      <w:r w:rsidR="00812CC8">
        <w:t>и</w:t>
      </w:r>
      <w:r w:rsidRPr="0028297A">
        <w:t xml:space="preserve"> подпрограммы;</w:t>
      </w:r>
    </w:p>
    <w:p w14:paraId="6D37DF26" w14:textId="77777777" w:rsidR="00D9052F" w:rsidRPr="0028297A" w:rsidRDefault="00D9052F" w:rsidP="00D9052F">
      <w:pPr>
        <w:pStyle w:val="ConsPlusNormal"/>
        <w:ind w:firstLine="709"/>
        <w:jc w:val="both"/>
      </w:pPr>
      <w:r w:rsidRPr="0028297A">
        <w:t>СД</w:t>
      </w:r>
      <w:r w:rsidRPr="0028297A">
        <w:rPr>
          <w:vertAlign w:val="subscript"/>
        </w:rPr>
        <w:t>п/ппз</w:t>
      </w:r>
      <w:r w:rsidRPr="0028297A">
        <w:t xml:space="preserve"> – степень достижения планового значения целевого показателя подпрограммы;</w:t>
      </w:r>
    </w:p>
    <w:p w14:paraId="13789398" w14:textId="77777777" w:rsidR="00D9052F" w:rsidRPr="0028297A" w:rsidRDefault="00D9052F" w:rsidP="00D9052F">
      <w:pPr>
        <w:pStyle w:val="ConsPlusNormal"/>
        <w:ind w:firstLine="709"/>
        <w:jc w:val="both"/>
      </w:pPr>
      <w:r w:rsidRPr="0028297A">
        <w:t>N – количество целевых показателей подпрограммы.</w:t>
      </w:r>
    </w:p>
    <w:p w14:paraId="13C2D928" w14:textId="77777777" w:rsidR="00D9052F" w:rsidRPr="0028297A" w:rsidRDefault="00D9052F" w:rsidP="00D905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>Степень выполнения задач</w:t>
      </w:r>
      <w:r w:rsidR="003024E3">
        <w:rPr>
          <w:rFonts w:ascii="Times New Roman" w:hAnsi="Times New Roman"/>
          <w:sz w:val="30"/>
          <w:szCs w:val="30"/>
          <w:lang w:eastAsia="ru-RU"/>
        </w:rPr>
        <w:t>и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подпрограммы </w:t>
      </w:r>
      <w:r w:rsidR="0060622D">
        <w:rPr>
          <w:rFonts w:ascii="Times New Roman" w:hAnsi="Times New Roman"/>
          <w:sz w:val="30"/>
          <w:szCs w:val="30"/>
          <w:lang w:eastAsia="ru-RU"/>
        </w:rPr>
        <w:t>6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составила: </w:t>
      </w:r>
    </w:p>
    <w:p w14:paraId="35118A14" w14:textId="77777777" w:rsidR="00D9052F" w:rsidRPr="0028297A" w:rsidRDefault="00D9052F" w:rsidP="00D905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AD2E40">
        <w:rPr>
          <w:rFonts w:ascii="Times New Roman" w:hAnsi="Times New Roman"/>
          <w:sz w:val="30"/>
          <w:szCs w:val="30"/>
        </w:rPr>
        <w:t>,33</w:t>
      </w:r>
      <w:r w:rsidRPr="0028297A">
        <w:rPr>
          <w:rFonts w:ascii="Times New Roman" w:hAnsi="Times New Roman"/>
          <w:sz w:val="30"/>
          <w:szCs w:val="30"/>
        </w:rPr>
        <w:t>/</w:t>
      </w:r>
      <w:r>
        <w:rPr>
          <w:rFonts w:ascii="Times New Roman" w:hAnsi="Times New Roman"/>
          <w:sz w:val="30"/>
          <w:szCs w:val="30"/>
        </w:rPr>
        <w:t>1</w:t>
      </w:r>
      <w:r w:rsidRPr="0028297A">
        <w:rPr>
          <w:rFonts w:ascii="Times New Roman" w:hAnsi="Times New Roman"/>
          <w:sz w:val="30"/>
          <w:szCs w:val="30"/>
        </w:rPr>
        <w:t>=</w:t>
      </w:r>
      <w:r>
        <w:rPr>
          <w:rFonts w:ascii="Times New Roman" w:hAnsi="Times New Roman"/>
          <w:sz w:val="30"/>
          <w:szCs w:val="30"/>
        </w:rPr>
        <w:t>1</w:t>
      </w:r>
      <w:r w:rsidRPr="0028297A">
        <w:rPr>
          <w:rFonts w:ascii="Times New Roman" w:hAnsi="Times New Roman"/>
          <w:sz w:val="30"/>
          <w:szCs w:val="30"/>
        </w:rPr>
        <w:t>,</w:t>
      </w:r>
      <w:r w:rsidR="00AD2E40">
        <w:rPr>
          <w:rFonts w:ascii="Times New Roman" w:hAnsi="Times New Roman"/>
          <w:sz w:val="30"/>
          <w:szCs w:val="30"/>
        </w:rPr>
        <w:t>33</w:t>
      </w:r>
      <w:r w:rsidRPr="0028297A">
        <w:rPr>
          <w:rFonts w:ascii="Times New Roman" w:hAnsi="Times New Roman"/>
          <w:sz w:val="30"/>
          <w:szCs w:val="30"/>
        </w:rPr>
        <w:t>.</w:t>
      </w:r>
    </w:p>
    <w:p w14:paraId="7CEB0418" w14:textId="77777777" w:rsidR="00D9052F" w:rsidRPr="0028297A" w:rsidRDefault="00D9052F" w:rsidP="00D9052F">
      <w:pPr>
        <w:pStyle w:val="ConsPlusNormal"/>
        <w:ind w:firstLine="709"/>
        <w:jc w:val="both"/>
      </w:pPr>
      <w:r w:rsidRPr="0028297A">
        <w:t>Если значение СР</w:t>
      </w:r>
      <w:r w:rsidRPr="0028297A">
        <w:rPr>
          <w:vertAlign w:val="subscript"/>
        </w:rPr>
        <w:t>п/п</w:t>
      </w:r>
      <w:r w:rsidRPr="0028297A">
        <w:t xml:space="preserve"> больше 1, то при расчете степени выполнения задач</w:t>
      </w:r>
      <w:r w:rsidR="003024E3">
        <w:t>и</w:t>
      </w:r>
      <w:r w:rsidRPr="0028297A">
        <w:t xml:space="preserve"> подпрограммы оно принимается равным 1.</w:t>
      </w:r>
    </w:p>
    <w:p w14:paraId="5F08FCF6" w14:textId="77777777" w:rsidR="00D9052F" w:rsidRDefault="00D9052F" w:rsidP="00D9052F">
      <w:pPr>
        <w:pStyle w:val="ConsPlusNormal"/>
        <w:ind w:firstLine="709"/>
        <w:jc w:val="both"/>
      </w:pPr>
      <w:r w:rsidRPr="0028297A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 w:rsidR="00225400">
        <w:t>6</w:t>
      </w:r>
      <w:r w:rsidRPr="0028297A">
        <w:t xml:space="preserve"> рассчитывается по следующей формуле</w:t>
      </w:r>
      <w:r>
        <w:t>:</w:t>
      </w:r>
    </w:p>
    <w:p w14:paraId="76DD4719" w14:textId="77777777" w:rsidR="00D9052F" w:rsidRDefault="00D9052F" w:rsidP="00D905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14:paraId="21FD9334" w14:textId="77777777" w:rsidR="0005599C" w:rsidRPr="00761D65" w:rsidRDefault="0005599C" w:rsidP="0005599C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1F5E06">
        <w:rPr>
          <w:rFonts w:ascii="Times New Roman" w:hAnsi="Times New Roman"/>
          <w:sz w:val="30"/>
          <w:szCs w:val="30"/>
          <w:u w:val="single"/>
          <w:lang w:eastAsia="ru-RU"/>
        </w:rPr>
        <w:t>ЭР</w:t>
      </w:r>
      <w:r w:rsidRPr="00A72B2A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 xml:space="preserve">п/п </w:t>
      </w:r>
      <w:r w:rsidRPr="00724AE0">
        <w:rPr>
          <w:rFonts w:ascii="Times New Roman" w:hAnsi="Times New Roman"/>
          <w:sz w:val="30"/>
          <w:szCs w:val="30"/>
          <w:lang w:eastAsia="ru-RU"/>
        </w:rPr>
        <w:t>=</w:t>
      </w:r>
      <w:r w:rsidRPr="001F5E06">
        <w:rPr>
          <w:rFonts w:ascii="Times New Roman" w:hAnsi="Times New Roman"/>
          <w:sz w:val="30"/>
          <w:szCs w:val="30"/>
          <w:u w:val="single"/>
          <w:lang w:eastAsia="ru-RU"/>
        </w:rPr>
        <w:t xml:space="preserve"> </w:t>
      </w:r>
      <w:r w:rsidRPr="00761D65">
        <w:rPr>
          <w:rFonts w:ascii="Times New Roman" w:hAnsi="Times New Roman"/>
          <w:sz w:val="30"/>
          <w:szCs w:val="30"/>
          <w:u w:val="single"/>
          <w:lang w:eastAsia="ru-RU"/>
        </w:rPr>
        <w:t>(СВ</w:t>
      </w:r>
      <w:r w:rsidRPr="00761D65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>мп</w:t>
      </w:r>
      <w:r w:rsidRPr="00761D65">
        <w:rPr>
          <w:rFonts w:ascii="Times New Roman" w:hAnsi="Times New Roman"/>
          <w:sz w:val="30"/>
          <w:szCs w:val="30"/>
          <w:u w:val="single"/>
          <w:lang w:eastAsia="ru-RU"/>
        </w:rPr>
        <w:t xml:space="preserve"> + СР</w:t>
      </w:r>
      <w:r w:rsidRPr="00761D65">
        <w:rPr>
          <w:rFonts w:ascii="Times New Roman" w:hAnsi="Times New Roman"/>
          <w:sz w:val="30"/>
          <w:szCs w:val="30"/>
          <w:u w:val="single"/>
          <w:vertAlign w:val="subscript"/>
          <w:lang w:eastAsia="ru-RU"/>
        </w:rPr>
        <w:t>п/п</w:t>
      </w:r>
      <w:r w:rsidRPr="00761D65">
        <w:rPr>
          <w:rFonts w:ascii="Times New Roman" w:hAnsi="Times New Roman"/>
          <w:sz w:val="30"/>
          <w:szCs w:val="30"/>
          <w:u w:val="single"/>
          <w:lang w:eastAsia="ru-RU"/>
        </w:rPr>
        <w:t>),</w:t>
      </w:r>
    </w:p>
    <w:p w14:paraId="1804F4F4" w14:textId="77777777" w:rsidR="0005599C" w:rsidRPr="001F5E06" w:rsidRDefault="0005599C" w:rsidP="0005599C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761D65">
        <w:rPr>
          <w:rFonts w:ascii="Times New Roman" w:hAnsi="Times New Roman"/>
          <w:sz w:val="30"/>
          <w:szCs w:val="30"/>
          <w:lang w:eastAsia="ru-RU"/>
        </w:rPr>
        <w:t xml:space="preserve">          (Ф</w:t>
      </w:r>
      <w:r w:rsidRPr="00761D65">
        <w:rPr>
          <w:rFonts w:ascii="Times New Roman" w:hAnsi="Times New Roman"/>
          <w:sz w:val="30"/>
          <w:szCs w:val="30"/>
          <w:vertAlign w:val="subscript"/>
          <w:lang w:eastAsia="ru-RU"/>
        </w:rPr>
        <w:t>фп</w:t>
      </w:r>
      <w:r w:rsidRPr="00761D65">
        <w:rPr>
          <w:rFonts w:ascii="Times New Roman" w:hAnsi="Times New Roman"/>
          <w:sz w:val="30"/>
          <w:szCs w:val="30"/>
          <w:lang w:eastAsia="ru-RU"/>
        </w:rPr>
        <w:t>/Ф</w:t>
      </w:r>
      <w:r w:rsidRPr="00761D65">
        <w:rPr>
          <w:rFonts w:ascii="Times New Roman" w:hAnsi="Times New Roman"/>
          <w:sz w:val="30"/>
          <w:szCs w:val="30"/>
          <w:vertAlign w:val="subscript"/>
          <w:lang w:eastAsia="ru-RU"/>
        </w:rPr>
        <w:t>пп</w:t>
      </w:r>
      <w:r w:rsidRPr="00761D65">
        <w:rPr>
          <w:rFonts w:ascii="Times New Roman" w:hAnsi="Times New Roman"/>
          <w:sz w:val="30"/>
          <w:szCs w:val="30"/>
          <w:u w:val="single"/>
          <w:lang w:eastAsia="ru-RU"/>
        </w:rPr>
        <w:t>)</w:t>
      </w:r>
    </w:p>
    <w:p w14:paraId="1135FDEC" w14:textId="77777777" w:rsidR="00D9052F" w:rsidRDefault="00D9052F" w:rsidP="00D90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5F5B12EF" w14:textId="77777777" w:rsidR="00D9052F" w:rsidRDefault="00D9052F" w:rsidP="00D9052F">
      <w:pPr>
        <w:pStyle w:val="ConsPlusNormal"/>
        <w:ind w:firstLine="709"/>
        <w:jc w:val="both"/>
      </w:pPr>
    </w:p>
    <w:p w14:paraId="43F2509D" w14:textId="77777777" w:rsidR="00D9052F" w:rsidRPr="009F0E7F" w:rsidRDefault="00D9052F" w:rsidP="00D9052F">
      <w:pPr>
        <w:pStyle w:val="ConsPlusNormal"/>
        <w:jc w:val="both"/>
      </w:pPr>
      <w:r w:rsidRPr="009F0E7F">
        <w:t>где ЭР</w:t>
      </w:r>
      <w:r w:rsidRPr="007C417F">
        <w:rPr>
          <w:vertAlign w:val="subscript"/>
        </w:rPr>
        <w:t>п/п</w:t>
      </w:r>
      <w:r w:rsidRPr="009F0E7F">
        <w:t xml:space="preserve"> </w:t>
      </w:r>
      <w:r w:rsidRPr="0028297A">
        <w:t>–</w:t>
      </w:r>
      <w:r w:rsidRPr="009F0E7F">
        <w:t xml:space="preserve"> эффективность реализации подпрограммы Государственной программы;</w:t>
      </w:r>
    </w:p>
    <w:p w14:paraId="420B5F31" w14:textId="77777777" w:rsidR="00D9052F" w:rsidRPr="009F0E7F" w:rsidRDefault="00D9052F" w:rsidP="00D9052F">
      <w:pPr>
        <w:pStyle w:val="ConsPlusNormal"/>
        <w:ind w:firstLine="708"/>
        <w:jc w:val="both"/>
      </w:pPr>
      <w:r w:rsidRPr="009F0E7F">
        <w:t>СВ</w:t>
      </w:r>
      <w:r w:rsidRPr="00F25FC6">
        <w:rPr>
          <w:vertAlign w:val="subscript"/>
        </w:rPr>
        <w:t>мп</w:t>
      </w:r>
      <w:r w:rsidRPr="009F0E7F">
        <w:t xml:space="preserve">  </w:t>
      </w:r>
      <w:r w:rsidRPr="0028297A">
        <w:t>–</w:t>
      </w:r>
      <w:r w:rsidRPr="009F0E7F">
        <w:t xml:space="preserve"> степень реализации мероприятий подпрограммы;</w:t>
      </w:r>
    </w:p>
    <w:p w14:paraId="494FB191" w14:textId="77777777" w:rsidR="00D9052F" w:rsidRPr="009F0E7F" w:rsidRDefault="00D9052F" w:rsidP="00D9052F">
      <w:pPr>
        <w:pStyle w:val="ConsPlusNormal"/>
        <w:ind w:firstLine="708"/>
        <w:jc w:val="both"/>
      </w:pPr>
      <w:r w:rsidRPr="009F0E7F">
        <w:t>СР</w:t>
      </w:r>
      <w:r w:rsidRPr="00F25FC6">
        <w:rPr>
          <w:vertAlign w:val="subscript"/>
        </w:rPr>
        <w:t>п/п</w:t>
      </w:r>
      <w:r w:rsidRPr="009F0E7F">
        <w:t xml:space="preserve"> </w:t>
      </w:r>
      <w:r w:rsidRPr="0028297A">
        <w:t>–</w:t>
      </w:r>
      <w:r w:rsidRPr="009F0E7F">
        <w:t xml:space="preserve"> степень выполнения задач</w:t>
      </w:r>
      <w:r w:rsidR="003024E3">
        <w:t>и</w:t>
      </w:r>
      <w:r w:rsidRPr="009F0E7F">
        <w:t xml:space="preserve"> подпрограммы;</w:t>
      </w:r>
    </w:p>
    <w:p w14:paraId="115BEE8E" w14:textId="77777777" w:rsidR="00D9052F" w:rsidRPr="009F0E7F" w:rsidRDefault="00D9052F" w:rsidP="00D9052F">
      <w:pPr>
        <w:pStyle w:val="ConsPlusNormal"/>
        <w:ind w:firstLine="708"/>
        <w:jc w:val="both"/>
      </w:pPr>
      <w:r w:rsidRPr="009F0E7F">
        <w:t>Ф</w:t>
      </w:r>
      <w:r w:rsidRPr="00F25FC6">
        <w:rPr>
          <w:vertAlign w:val="subscript"/>
        </w:rPr>
        <w:t>фп</w:t>
      </w:r>
      <w:r w:rsidRPr="009F0E7F">
        <w:t xml:space="preserve"> </w:t>
      </w:r>
      <w:r w:rsidRPr="0028297A">
        <w:t>–</w:t>
      </w:r>
      <w:r w:rsidRPr="009F0E7F">
        <w:t xml:space="preserve"> объем фактически освоенных средств на реализацию подпрограммы в отчетном году;</w:t>
      </w:r>
    </w:p>
    <w:p w14:paraId="0EDB8020" w14:textId="77777777" w:rsidR="00D9052F" w:rsidRPr="009F0E7F" w:rsidRDefault="00D9052F" w:rsidP="00D9052F">
      <w:pPr>
        <w:pStyle w:val="ConsPlusNormal"/>
        <w:ind w:firstLine="708"/>
        <w:jc w:val="both"/>
      </w:pPr>
      <w:r w:rsidRPr="009F0E7F">
        <w:t>Ф</w:t>
      </w:r>
      <w:r w:rsidRPr="00F25FC6">
        <w:rPr>
          <w:vertAlign w:val="subscript"/>
        </w:rPr>
        <w:t>пп</w:t>
      </w:r>
      <w:r w:rsidRPr="009F0E7F">
        <w:t xml:space="preserve"> </w:t>
      </w:r>
      <w:r w:rsidRPr="0028297A">
        <w:t>–</w:t>
      </w:r>
      <w:r w:rsidRPr="009F0E7F">
        <w:t xml:space="preserve"> объем запланированных средств на реализацию подпрограммы в отчетном году.</w:t>
      </w:r>
    </w:p>
    <w:p w14:paraId="15CF0A7E" w14:textId="77777777" w:rsidR="00D9052F" w:rsidRDefault="00D9052F" w:rsidP="00D9052F">
      <w:pPr>
        <w:pStyle w:val="ConsPlusNormal"/>
        <w:ind w:firstLine="709"/>
        <w:jc w:val="both"/>
      </w:pPr>
      <w:r>
        <w:t>В</w:t>
      </w:r>
      <w:r w:rsidRPr="0028297A">
        <w:t xml:space="preserve"> 202</w:t>
      </w:r>
      <w:r>
        <w:t>1</w:t>
      </w:r>
      <w:r w:rsidRPr="0028297A">
        <w:t xml:space="preserve"> году</w:t>
      </w:r>
      <w:r w:rsidRPr="0028297A">
        <w:rPr>
          <w:b/>
        </w:rPr>
        <w:t xml:space="preserve"> </w:t>
      </w:r>
      <w:r w:rsidRPr="00CE69CD">
        <w:rPr>
          <w:b/>
        </w:rPr>
        <w:t>эффективность реализации подпрограммы</w:t>
      </w:r>
      <w:r w:rsidRPr="0028297A">
        <w:rPr>
          <w:b/>
        </w:rPr>
        <w:t xml:space="preserve"> равна значению </w:t>
      </w:r>
      <w:r w:rsidRPr="005A0AE6">
        <w:rPr>
          <w:b/>
        </w:rPr>
        <w:t>2,0</w:t>
      </w:r>
      <w:r w:rsidR="001B52E6" w:rsidRPr="005A0AE6">
        <w:rPr>
          <w:b/>
        </w:rPr>
        <w:t>0</w:t>
      </w:r>
      <w:r w:rsidRPr="0028297A">
        <w:rPr>
          <w:b/>
        </w:rPr>
        <w:t xml:space="preserve"> что признается высокой степенью реализации.</w:t>
      </w:r>
      <w:r w:rsidRPr="0028297A">
        <w:t xml:space="preserve"> </w:t>
      </w:r>
    </w:p>
    <w:p w14:paraId="42D24676" w14:textId="77777777" w:rsidR="00D9052F" w:rsidRPr="0028297A" w:rsidRDefault="00D9052F" w:rsidP="00D9052F">
      <w:pPr>
        <w:pStyle w:val="ConsPlusNormal"/>
        <w:ind w:firstLine="709"/>
        <w:jc w:val="both"/>
      </w:pPr>
    </w:p>
    <w:p w14:paraId="17E5E9AC" w14:textId="77777777" w:rsidR="00D9052F" w:rsidRPr="00CA0D1D" w:rsidRDefault="00D9052F" w:rsidP="00D9052F">
      <w:pPr>
        <w:pStyle w:val="ConsPlusNormal"/>
        <w:ind w:firstLine="709"/>
        <w:jc w:val="both"/>
      </w:pPr>
      <w:r w:rsidRPr="00CA0D1D">
        <w:t>ЭР</w:t>
      </w:r>
      <w:r w:rsidRPr="00CA0D1D">
        <w:rPr>
          <w:vertAlign w:val="subscript"/>
        </w:rPr>
        <w:t>п/п</w:t>
      </w:r>
      <w:r w:rsidRPr="00CA0D1D">
        <w:t xml:space="preserve"> = </w:t>
      </w:r>
      <w:r w:rsidR="00B06F61" w:rsidRPr="00CA0D1D">
        <w:t>(</w:t>
      </w:r>
      <w:r w:rsidRPr="00CA0D1D">
        <w:t>0,9</w:t>
      </w:r>
      <w:r w:rsidR="00B06F61" w:rsidRPr="00CA0D1D">
        <w:t>8</w:t>
      </w:r>
      <w:r w:rsidRPr="00CA0D1D">
        <w:t>+1</w:t>
      </w:r>
      <w:r w:rsidR="00B06F61" w:rsidRPr="00CA0D1D">
        <w:t>)</w:t>
      </w:r>
      <w:r w:rsidRPr="00CA0D1D">
        <w:t>/(</w:t>
      </w:r>
      <w:r w:rsidR="00317582" w:rsidRPr="00CA0D1D">
        <w:t>45 468 241,29</w:t>
      </w:r>
      <w:r w:rsidRPr="00CA0D1D">
        <w:t>/</w:t>
      </w:r>
      <w:r w:rsidR="00EC2DA9" w:rsidRPr="00CA0D1D">
        <w:t>45 699 273,61</w:t>
      </w:r>
      <w:r w:rsidRPr="00CA0D1D">
        <w:t>) = 2,0</w:t>
      </w:r>
      <w:r w:rsidR="001B52E6" w:rsidRPr="00CA0D1D">
        <w:t>0</w:t>
      </w:r>
      <w:r w:rsidRPr="00CA0D1D">
        <w:t xml:space="preserve"> </w:t>
      </w:r>
    </w:p>
    <w:p w14:paraId="6A4225ED" w14:textId="77777777" w:rsidR="00D9052F" w:rsidRPr="0028297A" w:rsidRDefault="00D9052F" w:rsidP="00D9052F">
      <w:pPr>
        <w:pStyle w:val="ConsPlusNormal"/>
        <w:ind w:firstLine="709"/>
        <w:jc w:val="both"/>
      </w:pPr>
    </w:p>
    <w:p w14:paraId="06B5E904" w14:textId="77777777" w:rsidR="00D9052F" w:rsidRDefault="00D9052F" w:rsidP="00D9052F">
      <w:pPr>
        <w:pStyle w:val="ConsPlusNormal"/>
        <w:ind w:firstLine="708"/>
        <w:jc w:val="both"/>
      </w:pPr>
      <w:r w:rsidRPr="0028297A">
        <w:t>где: ЭР</w:t>
      </w:r>
      <w:r w:rsidRPr="0028297A">
        <w:rPr>
          <w:vertAlign w:val="subscript"/>
        </w:rPr>
        <w:t>п/п</w:t>
      </w:r>
      <w:r w:rsidRPr="0028297A">
        <w:t xml:space="preserve"> – эффективность реализации подпрограммы;</w:t>
      </w:r>
    </w:p>
    <w:p w14:paraId="0BB8F1DC" w14:textId="77777777" w:rsidR="00D9052F" w:rsidRPr="0028297A" w:rsidRDefault="00D9052F" w:rsidP="00D9052F">
      <w:pPr>
        <w:pStyle w:val="ConsPlusNormal"/>
        <w:jc w:val="both"/>
      </w:pPr>
      <w:r>
        <w:tab/>
      </w:r>
      <w:r w:rsidRPr="005A0AE6">
        <w:t>0,9</w:t>
      </w:r>
      <w:r w:rsidR="00C05790" w:rsidRPr="005A0AE6">
        <w:t>8</w:t>
      </w:r>
      <w:r>
        <w:t xml:space="preserve"> - </w:t>
      </w:r>
      <w:r w:rsidRPr="009F0E7F">
        <w:t>степень реализации мероприятий подпрограммы</w:t>
      </w:r>
      <w:r>
        <w:t>;</w:t>
      </w:r>
    </w:p>
    <w:p w14:paraId="51232943" w14:textId="77777777" w:rsidR="00D9052F" w:rsidRPr="0028297A" w:rsidRDefault="00D9052F" w:rsidP="00D9052F">
      <w:pPr>
        <w:pStyle w:val="ConsPlusNormal"/>
        <w:ind w:firstLine="709"/>
        <w:jc w:val="both"/>
      </w:pPr>
      <w:r w:rsidRPr="0028297A">
        <w:t>1,00 – степень выполнения задач</w:t>
      </w:r>
      <w:r w:rsidR="003024E3">
        <w:t>и</w:t>
      </w:r>
      <w:r w:rsidRPr="0028297A">
        <w:t xml:space="preserve"> подпрограммы;</w:t>
      </w:r>
    </w:p>
    <w:p w14:paraId="4CF2CCDA" w14:textId="77777777" w:rsidR="00D9052F" w:rsidRPr="0028297A" w:rsidRDefault="00317582" w:rsidP="00D9052F">
      <w:pPr>
        <w:pStyle w:val="ConsPlusNormal"/>
        <w:ind w:firstLine="709"/>
        <w:jc w:val="both"/>
      </w:pPr>
      <w:r>
        <w:lastRenderedPageBreak/>
        <w:t>45 468 241</w:t>
      </w:r>
      <w:r w:rsidR="00D9052F">
        <w:t>,</w:t>
      </w:r>
      <w:r>
        <w:t>29</w:t>
      </w:r>
      <w:r w:rsidR="00D9052F" w:rsidRPr="0028297A">
        <w:t xml:space="preserve"> рублей – объем фактически освоенных средств на реализацию подпрограммы в отчетном периоде;</w:t>
      </w:r>
    </w:p>
    <w:p w14:paraId="19A9950C" w14:textId="77777777" w:rsidR="00D9052F" w:rsidRPr="0028297A" w:rsidRDefault="007A5026" w:rsidP="00D9052F">
      <w:pPr>
        <w:pStyle w:val="ConsPlusNormal"/>
        <w:ind w:firstLine="709"/>
        <w:jc w:val="both"/>
      </w:pPr>
      <w:r>
        <w:t>45</w:t>
      </w:r>
      <w:r w:rsidR="00317582">
        <w:t> </w:t>
      </w:r>
      <w:r>
        <w:t>699</w:t>
      </w:r>
      <w:r w:rsidR="00317582">
        <w:t> 273</w:t>
      </w:r>
      <w:r w:rsidR="00D9052F" w:rsidRPr="00AC6999">
        <w:t>,</w:t>
      </w:r>
      <w:r w:rsidR="00317582">
        <w:t>61</w:t>
      </w:r>
      <w:r w:rsidR="00D9052F" w:rsidRPr="0028297A">
        <w:rPr>
          <w:b/>
        </w:rPr>
        <w:t xml:space="preserve"> </w:t>
      </w:r>
      <w:r w:rsidR="00D9052F" w:rsidRPr="0028297A">
        <w:t>рублей  – объем запланированных средств на реализацию подпрограммы в отчетном периоде.</w:t>
      </w:r>
    </w:p>
    <w:p w14:paraId="19C7BCA3" w14:textId="77777777" w:rsidR="001C7F10" w:rsidRPr="00B3448C" w:rsidRDefault="001C7F10" w:rsidP="00AA7ED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</w:p>
    <w:p w14:paraId="1E9C7370" w14:textId="77777777" w:rsidR="00082B27" w:rsidRPr="0028297A" w:rsidRDefault="00082B27" w:rsidP="00AA7ED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28297A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2. Оценка эффективности реализации программы.</w:t>
      </w:r>
    </w:p>
    <w:p w14:paraId="73054855" w14:textId="77777777" w:rsidR="00082B27" w:rsidRPr="0028297A" w:rsidRDefault="004A2612" w:rsidP="008C3759">
      <w:pPr>
        <w:pStyle w:val="ConsPlusNormal"/>
        <w:ind w:firstLine="709"/>
        <w:jc w:val="both"/>
      </w:pPr>
      <w:r>
        <w:rPr>
          <w:spacing w:val="-12"/>
        </w:rPr>
        <w:t>Э</w:t>
      </w:r>
      <w:r w:rsidR="00082B27" w:rsidRPr="0028297A">
        <w:rPr>
          <w:spacing w:val="-12"/>
        </w:rPr>
        <w:t>ффективность реализации Государственной</w:t>
      </w:r>
      <w:r w:rsidR="00082B27" w:rsidRPr="0028297A">
        <w:t xml:space="preserve"> программы определяется с учетом степени достижения цели Государственной программы и эффективности реализации подпрограмм.</w:t>
      </w:r>
    </w:p>
    <w:p w14:paraId="2CB4CB02" w14:textId="77777777" w:rsidR="00721142" w:rsidRPr="0028297A" w:rsidRDefault="00721142" w:rsidP="008C3759">
      <w:pPr>
        <w:pStyle w:val="ConsPlusNormal"/>
        <w:ind w:firstLine="709"/>
        <w:jc w:val="both"/>
      </w:pPr>
      <w:r w:rsidRPr="0028297A">
        <w:t xml:space="preserve">Для оценки степени достижения цели Государственной программы определяется степень достижения плановых значений каждого сводного целевого показателя Государственной программы и </w:t>
      </w:r>
      <w:r w:rsidR="006D6255" w:rsidRPr="0028297A">
        <w:t>рассчитывается</w:t>
      </w:r>
      <w:r w:rsidRPr="0028297A">
        <w:t xml:space="preserve"> по следующей формуле.</w:t>
      </w:r>
    </w:p>
    <w:p w14:paraId="2EDCD562" w14:textId="77777777" w:rsidR="00721142" w:rsidRPr="0028297A" w:rsidRDefault="00721142" w:rsidP="00721142">
      <w:pPr>
        <w:pStyle w:val="ConsPlusNormal"/>
        <w:ind w:firstLine="709"/>
        <w:jc w:val="center"/>
      </w:pPr>
      <w:r w:rsidRPr="0028297A">
        <w:t>СД</w:t>
      </w:r>
      <w:r w:rsidRPr="0028297A">
        <w:rPr>
          <w:vertAlign w:val="subscript"/>
        </w:rPr>
        <w:t>гппз</w:t>
      </w:r>
      <w:r w:rsidRPr="0028297A">
        <w:t xml:space="preserve"> = ЗП</w:t>
      </w:r>
      <w:r w:rsidRPr="0028297A">
        <w:rPr>
          <w:vertAlign w:val="subscript"/>
        </w:rPr>
        <w:t>гпф</w:t>
      </w:r>
      <w:r w:rsidRPr="0028297A">
        <w:t xml:space="preserve"> / ЗП</w:t>
      </w:r>
      <w:r w:rsidRPr="0028297A">
        <w:rPr>
          <w:vertAlign w:val="subscript"/>
        </w:rPr>
        <w:t>гпп</w:t>
      </w:r>
      <w:r w:rsidRPr="0028297A">
        <w:t>,</w:t>
      </w:r>
    </w:p>
    <w:p w14:paraId="68F2D948" w14:textId="77777777" w:rsidR="00721142" w:rsidRPr="0028297A" w:rsidRDefault="00721142" w:rsidP="00721142">
      <w:pPr>
        <w:pStyle w:val="ConsPlusNormal"/>
        <w:ind w:firstLine="709"/>
        <w:jc w:val="center"/>
      </w:pPr>
    </w:p>
    <w:p w14:paraId="47868057" w14:textId="77777777" w:rsidR="00721142" w:rsidRPr="0028297A" w:rsidRDefault="00721142" w:rsidP="0072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>где СД</w:t>
      </w:r>
      <w:r w:rsidRPr="0028297A">
        <w:rPr>
          <w:rFonts w:ascii="Times New Roman" w:hAnsi="Times New Roman"/>
          <w:sz w:val="30"/>
          <w:szCs w:val="30"/>
          <w:vertAlign w:val="subscript"/>
          <w:lang w:eastAsia="ru-RU"/>
        </w:rPr>
        <w:t>гппз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- степень достижения планового значения сводного целевого показателя Государственной программы;</w:t>
      </w:r>
    </w:p>
    <w:p w14:paraId="0DF653A3" w14:textId="77777777" w:rsidR="00721142" w:rsidRPr="0028297A" w:rsidRDefault="00721142" w:rsidP="00721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>ЗП</w:t>
      </w:r>
      <w:r w:rsidRPr="0028297A">
        <w:rPr>
          <w:rFonts w:ascii="Times New Roman" w:hAnsi="Times New Roman"/>
          <w:sz w:val="30"/>
          <w:szCs w:val="30"/>
          <w:vertAlign w:val="subscript"/>
          <w:lang w:eastAsia="ru-RU"/>
        </w:rPr>
        <w:t>гпф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- фактически достигнутое на конец отчетного периода значение сводного целевого показателя Государственной программы;</w:t>
      </w:r>
    </w:p>
    <w:p w14:paraId="3DF35960" w14:textId="77777777" w:rsidR="00721142" w:rsidRPr="0028297A" w:rsidRDefault="00721142" w:rsidP="00721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>ЗП</w:t>
      </w:r>
      <w:r w:rsidRPr="0028297A">
        <w:rPr>
          <w:rFonts w:ascii="Times New Roman" w:hAnsi="Times New Roman"/>
          <w:sz w:val="30"/>
          <w:szCs w:val="30"/>
          <w:vertAlign w:val="subscript"/>
          <w:lang w:eastAsia="ru-RU"/>
        </w:rPr>
        <w:t>гпп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- плановое значение сводного целевого показателя Государственной программы.</w:t>
      </w:r>
    </w:p>
    <w:p w14:paraId="3BB88474" w14:textId="77777777" w:rsidR="0075472E" w:rsidRDefault="0075472E" w:rsidP="00721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1013,0/600,0</w:t>
      </w:r>
      <w:r w:rsidR="00CA4A3C">
        <w:rPr>
          <w:rFonts w:ascii="Times New Roman" w:hAnsi="Times New Roman"/>
          <w:sz w:val="30"/>
          <w:szCs w:val="30"/>
          <w:lang w:eastAsia="ru-RU"/>
        </w:rPr>
        <w:t>=1,6</w:t>
      </w:r>
      <w:r w:rsidR="007C485D">
        <w:rPr>
          <w:rFonts w:ascii="Times New Roman" w:hAnsi="Times New Roman"/>
          <w:sz w:val="30"/>
          <w:szCs w:val="30"/>
          <w:lang w:eastAsia="ru-RU"/>
        </w:rPr>
        <w:t>9</w:t>
      </w:r>
    </w:p>
    <w:p w14:paraId="30BE220B" w14:textId="77777777" w:rsidR="0075472E" w:rsidRDefault="0075472E" w:rsidP="00721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31/31</w:t>
      </w:r>
      <w:r w:rsidR="00CA4A3C">
        <w:rPr>
          <w:rFonts w:ascii="Times New Roman" w:hAnsi="Times New Roman"/>
          <w:sz w:val="30"/>
          <w:szCs w:val="30"/>
          <w:lang w:eastAsia="ru-RU"/>
        </w:rPr>
        <w:t>=1,00</w:t>
      </w:r>
    </w:p>
    <w:p w14:paraId="092CD9EA" w14:textId="77777777" w:rsidR="00CA4A3C" w:rsidRDefault="00CA4A3C" w:rsidP="00721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94,3/92,6=</w:t>
      </w:r>
      <w:r w:rsidR="00F04C2F">
        <w:rPr>
          <w:rFonts w:ascii="Times New Roman" w:hAnsi="Times New Roman"/>
          <w:sz w:val="30"/>
          <w:szCs w:val="30"/>
          <w:lang w:eastAsia="ru-RU"/>
        </w:rPr>
        <w:t>1,02</w:t>
      </w:r>
    </w:p>
    <w:p w14:paraId="18B0984A" w14:textId="77777777" w:rsidR="00721142" w:rsidRPr="0028297A" w:rsidRDefault="00CA4A3C" w:rsidP="00721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9,1/9,0=</w:t>
      </w:r>
      <w:r w:rsidR="00F04C2F">
        <w:rPr>
          <w:rFonts w:ascii="Times New Roman" w:hAnsi="Times New Roman"/>
          <w:sz w:val="30"/>
          <w:szCs w:val="30"/>
          <w:lang w:eastAsia="ru-RU"/>
        </w:rPr>
        <w:t>1,01</w:t>
      </w:r>
      <w:r w:rsidR="00C21F49" w:rsidRPr="0028297A">
        <w:rPr>
          <w:rFonts w:ascii="Times New Roman" w:hAnsi="Times New Roman"/>
          <w:sz w:val="30"/>
          <w:szCs w:val="30"/>
          <w:lang w:eastAsia="ru-RU"/>
        </w:rPr>
        <w:t>.</w:t>
      </w:r>
    </w:p>
    <w:p w14:paraId="49CEFDCA" w14:textId="77777777" w:rsidR="00C21F49" w:rsidRPr="0028297A" w:rsidRDefault="00C21F49" w:rsidP="00C21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>Степень достижения цели Государственной программы рассчитывается по формуле:</w:t>
      </w:r>
    </w:p>
    <w:p w14:paraId="24EAFCFC" w14:textId="77777777" w:rsidR="00C21F49" w:rsidRPr="0028297A" w:rsidRDefault="00C21F49" w:rsidP="00C21F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14:paraId="65F817C7" w14:textId="77777777" w:rsidR="00C21F49" w:rsidRPr="0028297A" w:rsidRDefault="00C21F49" w:rsidP="00C21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noProof/>
          <w:position w:val="-43"/>
          <w:sz w:val="4"/>
          <w:szCs w:val="4"/>
          <w:lang w:eastAsia="ru-RU"/>
        </w:rPr>
        <w:drawing>
          <wp:inline distT="0" distB="0" distL="0" distR="0" wp14:anchorId="0C79BCE7" wp14:editId="355097A0">
            <wp:extent cx="2321560" cy="739775"/>
            <wp:effectExtent l="0" t="0" r="254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50B06" w14:textId="77777777" w:rsidR="00C21F49" w:rsidRPr="0028297A" w:rsidRDefault="00C21F49" w:rsidP="00C21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>где СР</w:t>
      </w:r>
      <w:r w:rsidRPr="0028297A">
        <w:rPr>
          <w:rFonts w:ascii="Times New Roman" w:hAnsi="Times New Roman"/>
          <w:sz w:val="30"/>
          <w:szCs w:val="30"/>
          <w:vertAlign w:val="subscript"/>
          <w:lang w:eastAsia="ru-RU"/>
        </w:rPr>
        <w:t>гп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- степень достижения цели Государственной программы;</w:t>
      </w:r>
    </w:p>
    <w:p w14:paraId="3174EE4D" w14:textId="77777777" w:rsidR="00C21F49" w:rsidRPr="0028297A" w:rsidRDefault="00C21F49" w:rsidP="00C21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>СД</w:t>
      </w:r>
      <w:r w:rsidRPr="0028297A">
        <w:rPr>
          <w:rFonts w:ascii="Times New Roman" w:hAnsi="Times New Roman"/>
          <w:sz w:val="30"/>
          <w:szCs w:val="30"/>
          <w:vertAlign w:val="subscript"/>
          <w:lang w:eastAsia="ru-RU"/>
        </w:rPr>
        <w:t>гппз</w:t>
      </w:r>
      <w:r w:rsidRPr="0028297A">
        <w:rPr>
          <w:rFonts w:ascii="Times New Roman" w:hAnsi="Times New Roman"/>
          <w:sz w:val="30"/>
          <w:szCs w:val="30"/>
          <w:lang w:eastAsia="ru-RU"/>
        </w:rPr>
        <w:t xml:space="preserve"> - степень достижения планового значения сводного целевого показателя Государственной программы;</w:t>
      </w:r>
    </w:p>
    <w:p w14:paraId="6DE6C308" w14:textId="77777777" w:rsidR="00C21F49" w:rsidRPr="0028297A" w:rsidRDefault="00C21F49" w:rsidP="00C21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>М - количество сводных целевых показателей Государственной программы.</w:t>
      </w:r>
    </w:p>
    <w:p w14:paraId="48D4F98D" w14:textId="77777777" w:rsidR="00E637FA" w:rsidRPr="0028297A" w:rsidRDefault="00E637FA" w:rsidP="00E637FA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28297A">
        <w:rPr>
          <w:rFonts w:ascii="Times New Roman" w:hAnsi="Times New Roman"/>
          <w:sz w:val="30"/>
          <w:szCs w:val="30"/>
          <w:lang w:eastAsia="ru-RU"/>
        </w:rPr>
        <w:t>1,</w:t>
      </w:r>
      <w:r w:rsidR="00F04C2F">
        <w:rPr>
          <w:rFonts w:ascii="Times New Roman" w:hAnsi="Times New Roman"/>
          <w:sz w:val="30"/>
          <w:szCs w:val="30"/>
          <w:lang w:eastAsia="ru-RU"/>
        </w:rPr>
        <w:t>6</w:t>
      </w:r>
      <w:r w:rsidR="00371901">
        <w:rPr>
          <w:rFonts w:ascii="Times New Roman" w:hAnsi="Times New Roman"/>
          <w:sz w:val="30"/>
          <w:szCs w:val="30"/>
          <w:lang w:eastAsia="ru-RU"/>
        </w:rPr>
        <w:t>9</w:t>
      </w:r>
      <w:r w:rsidRPr="0028297A">
        <w:rPr>
          <w:rFonts w:ascii="Times New Roman" w:hAnsi="Times New Roman"/>
          <w:sz w:val="30"/>
          <w:szCs w:val="30"/>
          <w:lang w:eastAsia="ru-RU"/>
        </w:rPr>
        <w:t>+1,0</w:t>
      </w:r>
      <w:r w:rsidR="00F04C2F">
        <w:rPr>
          <w:rFonts w:ascii="Times New Roman" w:hAnsi="Times New Roman"/>
          <w:sz w:val="30"/>
          <w:szCs w:val="30"/>
          <w:lang w:eastAsia="ru-RU"/>
        </w:rPr>
        <w:t>0</w:t>
      </w:r>
      <w:r w:rsidRPr="0028297A">
        <w:rPr>
          <w:rFonts w:ascii="Times New Roman" w:hAnsi="Times New Roman"/>
          <w:sz w:val="30"/>
          <w:szCs w:val="30"/>
          <w:lang w:eastAsia="ru-RU"/>
        </w:rPr>
        <w:t>+</w:t>
      </w:r>
      <w:r w:rsidR="00F04C2F">
        <w:rPr>
          <w:rFonts w:ascii="Times New Roman" w:hAnsi="Times New Roman"/>
          <w:sz w:val="30"/>
          <w:szCs w:val="30"/>
          <w:lang w:eastAsia="ru-RU"/>
        </w:rPr>
        <w:t>1</w:t>
      </w:r>
      <w:r w:rsidRPr="0028297A">
        <w:rPr>
          <w:rFonts w:ascii="Times New Roman" w:hAnsi="Times New Roman"/>
          <w:sz w:val="30"/>
          <w:szCs w:val="30"/>
          <w:lang w:eastAsia="ru-RU"/>
        </w:rPr>
        <w:t>,</w:t>
      </w:r>
      <w:r w:rsidR="00F04C2F">
        <w:rPr>
          <w:rFonts w:ascii="Times New Roman" w:hAnsi="Times New Roman"/>
          <w:sz w:val="30"/>
          <w:szCs w:val="30"/>
          <w:lang w:eastAsia="ru-RU"/>
        </w:rPr>
        <w:t>02</w:t>
      </w:r>
      <w:r w:rsidRPr="0028297A">
        <w:rPr>
          <w:rFonts w:ascii="Times New Roman" w:hAnsi="Times New Roman"/>
          <w:sz w:val="30"/>
          <w:szCs w:val="30"/>
          <w:lang w:eastAsia="ru-RU"/>
        </w:rPr>
        <w:t>+1</w:t>
      </w:r>
      <w:r w:rsidR="00F04C2F">
        <w:rPr>
          <w:rFonts w:ascii="Times New Roman" w:hAnsi="Times New Roman"/>
          <w:sz w:val="30"/>
          <w:szCs w:val="30"/>
          <w:lang w:eastAsia="ru-RU"/>
        </w:rPr>
        <w:t>,01</w:t>
      </w:r>
      <w:r w:rsidRPr="0028297A">
        <w:rPr>
          <w:rFonts w:ascii="Times New Roman" w:hAnsi="Times New Roman"/>
          <w:sz w:val="30"/>
          <w:szCs w:val="30"/>
          <w:lang w:eastAsia="ru-RU"/>
        </w:rPr>
        <w:t>/</w:t>
      </w:r>
      <w:r w:rsidR="003072C1">
        <w:rPr>
          <w:rFonts w:ascii="Times New Roman" w:hAnsi="Times New Roman"/>
          <w:sz w:val="30"/>
          <w:szCs w:val="30"/>
          <w:lang w:eastAsia="ru-RU"/>
        </w:rPr>
        <w:t>4</w:t>
      </w:r>
      <w:r w:rsidRPr="0028297A">
        <w:rPr>
          <w:rFonts w:ascii="Times New Roman" w:hAnsi="Times New Roman"/>
          <w:sz w:val="30"/>
          <w:szCs w:val="30"/>
          <w:lang w:eastAsia="ru-RU"/>
        </w:rPr>
        <w:t>=</w:t>
      </w:r>
      <w:r w:rsidR="003072C1">
        <w:rPr>
          <w:rFonts w:ascii="Times New Roman" w:hAnsi="Times New Roman"/>
          <w:sz w:val="30"/>
          <w:szCs w:val="30"/>
          <w:lang w:eastAsia="ru-RU"/>
        </w:rPr>
        <w:t>1</w:t>
      </w:r>
      <w:r w:rsidRPr="0028297A">
        <w:rPr>
          <w:rFonts w:ascii="Times New Roman" w:hAnsi="Times New Roman"/>
          <w:sz w:val="30"/>
          <w:szCs w:val="30"/>
          <w:lang w:eastAsia="ru-RU"/>
        </w:rPr>
        <w:t>,</w:t>
      </w:r>
      <w:r w:rsidR="003072C1">
        <w:rPr>
          <w:rFonts w:ascii="Times New Roman" w:hAnsi="Times New Roman"/>
          <w:sz w:val="30"/>
          <w:szCs w:val="30"/>
          <w:lang w:eastAsia="ru-RU"/>
        </w:rPr>
        <w:t>18</w:t>
      </w:r>
      <w:r w:rsidRPr="0028297A">
        <w:rPr>
          <w:rFonts w:ascii="Times New Roman" w:hAnsi="Times New Roman"/>
          <w:sz w:val="30"/>
          <w:szCs w:val="30"/>
          <w:lang w:eastAsia="ru-RU"/>
        </w:rPr>
        <w:t>.</w:t>
      </w:r>
    </w:p>
    <w:p w14:paraId="2D766293" w14:textId="77777777" w:rsidR="006D6255" w:rsidRPr="006D6255" w:rsidRDefault="006D6255" w:rsidP="006D6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6D6255">
        <w:rPr>
          <w:rFonts w:ascii="Times New Roman" w:hAnsi="Times New Roman"/>
          <w:sz w:val="30"/>
          <w:szCs w:val="30"/>
          <w:lang w:eastAsia="ru-RU"/>
        </w:rPr>
        <w:t>Если значение СР</w:t>
      </w:r>
      <w:r w:rsidRPr="00E637FA">
        <w:rPr>
          <w:rFonts w:ascii="Times New Roman" w:hAnsi="Times New Roman"/>
          <w:sz w:val="30"/>
          <w:szCs w:val="30"/>
          <w:vertAlign w:val="subscript"/>
          <w:lang w:eastAsia="ru-RU"/>
        </w:rPr>
        <w:t>гп</w:t>
      </w:r>
      <w:r w:rsidRPr="006D6255">
        <w:rPr>
          <w:rFonts w:ascii="Times New Roman" w:hAnsi="Times New Roman"/>
          <w:sz w:val="30"/>
          <w:szCs w:val="30"/>
          <w:lang w:eastAsia="ru-RU"/>
        </w:rPr>
        <w:t xml:space="preserve"> больше 1, то при расчете степени достижения цели Государственной программы оно принимается равным 1.</w:t>
      </w:r>
    </w:p>
    <w:p w14:paraId="31B07EC4" w14:textId="77777777" w:rsidR="00082B27" w:rsidRPr="00F271D7" w:rsidRDefault="00082B27" w:rsidP="00190780">
      <w:pPr>
        <w:pStyle w:val="ConsPlusNormal"/>
        <w:adjustRightInd/>
        <w:ind w:firstLine="709"/>
        <w:jc w:val="both"/>
        <w:rPr>
          <w:b/>
        </w:rPr>
      </w:pPr>
      <w:r w:rsidRPr="00F271D7">
        <w:rPr>
          <w:b/>
          <w:spacing w:val="-4"/>
        </w:rPr>
        <w:t>Эффективность реализации Государственной программы оценивается</w:t>
      </w:r>
      <w:r w:rsidRPr="00F271D7">
        <w:rPr>
          <w:b/>
        </w:rPr>
        <w:t xml:space="preserve"> по формуле:</w:t>
      </w:r>
    </w:p>
    <w:p w14:paraId="5AFBE51E" w14:textId="27174FA2" w:rsidR="00082B27" w:rsidRPr="0028297A" w:rsidRDefault="003816CB" w:rsidP="00190780">
      <w:pPr>
        <w:pStyle w:val="ConsPlusNormal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5A752" wp14:editId="07ECEB9B">
                <wp:simplePos x="0" y="0"/>
                <wp:positionH relativeFrom="column">
                  <wp:posOffset>4114800</wp:posOffset>
                </wp:positionH>
                <wp:positionV relativeFrom="paragraph">
                  <wp:posOffset>219075</wp:posOffset>
                </wp:positionV>
                <wp:extent cx="76200" cy="339090"/>
                <wp:effectExtent l="0" t="0" r="0" b="0"/>
                <wp:wrapNone/>
                <wp:docPr id="7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3EBA0" w14:textId="77777777" w:rsidR="00047B07" w:rsidRPr="001A6E2E" w:rsidRDefault="00047B07" w:rsidP="00190780">
                            <w:pPr>
                              <w:rPr>
                                <w:spacing w:val="12"/>
                                <w:sz w:val="30"/>
                                <w:szCs w:val="30"/>
                              </w:rPr>
                            </w:pPr>
                            <w:r w:rsidRPr="001A6E2E">
                              <w:rPr>
                                <w:spacing w:val="12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A752" id="Поле 3" o:spid="_x0000_s1032" type="#_x0000_t202" style="position:absolute;left:0;text-align:left;margin-left:324pt;margin-top:17.25pt;width:6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" stroked="f">
                <v:textbox inset="0,,0">
                  <w:txbxContent>
                    <w:p w14:paraId="2233EBA0" w14:textId="77777777" w:rsidR="00047B07" w:rsidRPr="001A6E2E" w:rsidRDefault="00047B07" w:rsidP="00190780">
                      <w:pPr>
                        <w:rPr>
                          <w:spacing w:val="12"/>
                          <w:sz w:val="30"/>
                          <w:szCs w:val="30"/>
                        </w:rPr>
                      </w:pPr>
                      <w:r w:rsidRPr="001A6E2E">
                        <w:rPr>
                          <w:spacing w:val="12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8A68B5" w:rsidRPr="00097A0A">
        <w:rPr>
          <w:position w:val="-30"/>
        </w:rPr>
        <w:object w:dxaOrig="2659" w:dyaOrig="940" w14:anchorId="7280D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49.5pt" o:ole="">
            <v:imagedata r:id="rId11" o:title=""/>
          </v:shape>
          <o:OLEObject Type="Embed" ProgID="Equation.3" ShapeID="_x0000_i1025" DrawAspect="Content" ObjectID="_1719676783" r:id="rId12"/>
        </w:object>
      </w:r>
    </w:p>
    <w:p w14:paraId="0C91876B" w14:textId="77777777" w:rsidR="009F06D0" w:rsidRDefault="009F06D0" w:rsidP="006D41F9">
      <w:pPr>
        <w:pStyle w:val="ConsPlusNormal"/>
        <w:adjustRightInd/>
        <w:ind w:firstLine="567"/>
        <w:jc w:val="both"/>
      </w:pPr>
      <w:r>
        <w:t>где ЭР</w:t>
      </w:r>
      <w:r>
        <w:rPr>
          <w:vertAlign w:val="subscript"/>
        </w:rPr>
        <w:t>гп</w:t>
      </w:r>
      <w:r>
        <w:t xml:space="preserve"> - эффективность реализации Государственной программы;</w:t>
      </w:r>
    </w:p>
    <w:p w14:paraId="4604CD57" w14:textId="77777777" w:rsidR="009F06D0" w:rsidRDefault="009F06D0" w:rsidP="00E637FA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30"/>
        </w:rPr>
        <w:t>СР</w:t>
      </w:r>
      <w:r>
        <w:rPr>
          <w:rFonts w:ascii="Times New Roman" w:hAnsi="Times New Roman"/>
          <w:sz w:val="30"/>
          <w:vertAlign w:val="subscript"/>
        </w:rPr>
        <w:t>гп</w:t>
      </w:r>
      <w:r>
        <w:rPr>
          <w:rFonts w:ascii="Times New Roman" w:hAnsi="Times New Roman"/>
          <w:sz w:val="30"/>
        </w:rPr>
        <w:t xml:space="preserve"> - степень достижения цели Государственной программы;</w:t>
      </w:r>
    </w:p>
    <w:p w14:paraId="414668A8" w14:textId="77777777" w:rsidR="00C704F8" w:rsidRDefault="000E4D7E" w:rsidP="00C704F8">
      <w:pPr>
        <w:pStyle w:val="ConsPlusNormal"/>
        <w:adjustRightInd/>
        <w:ind w:firstLine="709"/>
        <w:jc w:val="both"/>
      </w:pPr>
      <w:r>
        <w:t xml:space="preserve">ЭР </w:t>
      </w:r>
      <w:r w:rsidRPr="000E4D7E">
        <w:rPr>
          <w:vertAlign w:val="subscript"/>
        </w:rPr>
        <w:t>п/п</w:t>
      </w:r>
      <w:r w:rsidRPr="000E4D7E">
        <w:t xml:space="preserve"> </w:t>
      </w:r>
      <w:r>
        <w:t xml:space="preserve">- </w:t>
      </w:r>
      <w:r w:rsidR="00C704F8">
        <w:t>эффективность реализации подпрограмм Государственной программы;</w:t>
      </w:r>
    </w:p>
    <w:p w14:paraId="4529DE01" w14:textId="77777777" w:rsidR="009F06D0" w:rsidRDefault="009F06D0" w:rsidP="00C704F8">
      <w:pPr>
        <w:pStyle w:val="ConsPlusNormal"/>
        <w:adjustRightInd/>
        <w:ind w:firstLine="709"/>
        <w:jc w:val="both"/>
      </w:pPr>
      <w:r>
        <w:t>Ф</w:t>
      </w:r>
      <w:r>
        <w:rPr>
          <w:vertAlign w:val="subscript"/>
        </w:rPr>
        <w:t>ф</w:t>
      </w:r>
      <w:r>
        <w:t xml:space="preserve"> - объем фактически освоенных средств для реализации Государственной программы в отчетном периоде;</w:t>
      </w:r>
    </w:p>
    <w:p w14:paraId="7236B88F" w14:textId="77777777" w:rsidR="009F06D0" w:rsidRDefault="009F06D0" w:rsidP="00C704F8">
      <w:pPr>
        <w:pStyle w:val="ConsPlusNormal"/>
        <w:adjustRightInd/>
        <w:ind w:firstLine="709"/>
        <w:jc w:val="both"/>
      </w:pPr>
      <w:r>
        <w:t>Ф</w:t>
      </w:r>
      <w:r>
        <w:rPr>
          <w:vertAlign w:val="subscript"/>
        </w:rPr>
        <w:t>п</w:t>
      </w:r>
      <w:r>
        <w:t xml:space="preserve"> - объем запланированных средств для реализации Государственной программы в отчетном периоде;</w:t>
      </w:r>
    </w:p>
    <w:p w14:paraId="38532AE1" w14:textId="77777777" w:rsidR="009F06D0" w:rsidRDefault="009F06D0" w:rsidP="00C704F8">
      <w:pPr>
        <w:pStyle w:val="ConsPlusNormal"/>
        <w:adjustRightInd/>
        <w:ind w:firstLine="709"/>
        <w:jc w:val="both"/>
      </w:pPr>
      <w:r>
        <w:rPr>
          <w:i/>
        </w:rPr>
        <w:t>j</w:t>
      </w:r>
      <w:r>
        <w:t xml:space="preserve"> - количество подпрограмм.</w:t>
      </w:r>
    </w:p>
    <w:p w14:paraId="69A0C6FD" w14:textId="77777777" w:rsidR="00082B27" w:rsidRDefault="00082B27" w:rsidP="005F12E9">
      <w:pPr>
        <w:pStyle w:val="ConsPlusNormal"/>
        <w:jc w:val="both"/>
      </w:pPr>
    </w:p>
    <w:p w14:paraId="57FEBC2A" w14:textId="2016156A" w:rsidR="00082B27" w:rsidRPr="0028297A" w:rsidRDefault="003816CB" w:rsidP="009810A1">
      <w:pPr>
        <w:pStyle w:val="ConsPlusNormal"/>
        <w:jc w:val="center"/>
        <w:rPr>
          <w:position w:val="-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0216F5" wp14:editId="715D370E">
                <wp:simplePos x="0" y="0"/>
                <wp:positionH relativeFrom="column">
                  <wp:posOffset>4390390</wp:posOffset>
                </wp:positionH>
                <wp:positionV relativeFrom="paragraph">
                  <wp:posOffset>219075</wp:posOffset>
                </wp:positionV>
                <wp:extent cx="1162685" cy="339090"/>
                <wp:effectExtent l="0" t="0" r="0" b="0"/>
                <wp:wrapNone/>
                <wp:docPr id="6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37364" w14:textId="77777777" w:rsidR="00047B07" w:rsidRPr="001A6E2E" w:rsidRDefault="00047B07" w:rsidP="00C443F1">
                            <w:pPr>
                              <w:rPr>
                                <w:spacing w:val="1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216F5" id="_x0000_s1033" type="#_x0000_t202" style="position:absolute;left:0;text-align:left;margin-left:345.7pt;margin-top:17.25pt;width:91.55pt;height:2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" stroked="f">
                <v:textbox inset="0,,0">
                  <w:txbxContent>
                    <w:p w14:paraId="6EA37364" w14:textId="77777777" w:rsidR="00047B07" w:rsidRPr="001A6E2E" w:rsidRDefault="00047B07" w:rsidP="00C443F1">
                      <w:pPr>
                        <w:rPr>
                          <w:spacing w:val="12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710" w:rsidRPr="00354FCB">
        <w:rPr>
          <w:position w:val="-66"/>
        </w:rPr>
        <w:object w:dxaOrig="3700" w:dyaOrig="1040" w14:anchorId="6F37A9D1">
          <v:shape id="_x0000_i1026" type="#_x0000_t75" style="width:207pt;height:54pt" o:ole="">
            <v:imagedata r:id="rId13" o:title=""/>
          </v:shape>
          <o:OLEObject Type="Embed" ProgID="Equation.3" ShapeID="_x0000_i1026" DrawAspect="Content" ObjectID="_1719676784" r:id="rId14"/>
        </w:object>
      </w:r>
    </w:p>
    <w:p w14:paraId="62857272" w14:textId="77777777" w:rsidR="00082B27" w:rsidRPr="0028297A" w:rsidRDefault="00EE58FD" w:rsidP="00D01E37">
      <w:pPr>
        <w:pStyle w:val="ConsPlusNormal"/>
        <w:ind w:firstLine="709"/>
        <w:jc w:val="both"/>
      </w:pPr>
      <w:r>
        <w:t>1,00</w:t>
      </w:r>
      <w:r w:rsidR="00082B27" w:rsidRPr="0028297A">
        <w:t xml:space="preserve"> – степень достижения цели Государственной программы;</w:t>
      </w:r>
    </w:p>
    <w:p w14:paraId="34845B6D" w14:textId="77777777" w:rsidR="00082B27" w:rsidRPr="0028297A" w:rsidRDefault="00CE3A6F" w:rsidP="008C3759">
      <w:pPr>
        <w:pStyle w:val="ConsPlusNormal"/>
        <w:ind w:firstLine="709"/>
        <w:jc w:val="both"/>
      </w:pPr>
      <w:r w:rsidRPr="00D749C4">
        <w:t>13</w:t>
      </w:r>
      <w:r w:rsidR="00082B27" w:rsidRPr="00D749C4">
        <w:t>,</w:t>
      </w:r>
      <w:r w:rsidR="00D73791" w:rsidRPr="00D749C4">
        <w:t>5</w:t>
      </w:r>
      <w:r w:rsidR="00B23762">
        <w:t>1</w:t>
      </w:r>
      <w:r w:rsidR="00082B27" w:rsidRPr="0028297A">
        <w:t xml:space="preserve"> – </w:t>
      </w:r>
      <w:r w:rsidR="004E71FD">
        <w:t xml:space="preserve">эффективность реализации подпрограмм </w:t>
      </w:r>
      <w:r w:rsidR="00082B27" w:rsidRPr="0028297A">
        <w:t>Государственной программы;</w:t>
      </w:r>
    </w:p>
    <w:p w14:paraId="54B44089" w14:textId="77777777" w:rsidR="00082B27" w:rsidRPr="0028297A" w:rsidRDefault="00082B27" w:rsidP="008C3759">
      <w:pPr>
        <w:pStyle w:val="ConsPlusNormal"/>
        <w:ind w:firstLine="709"/>
        <w:jc w:val="both"/>
      </w:pPr>
      <w:r w:rsidRPr="0028297A">
        <w:t>6 – количество подпрограмм Государственной программы;</w:t>
      </w:r>
    </w:p>
    <w:p w14:paraId="221C9CBE" w14:textId="77777777" w:rsidR="00082B27" w:rsidRPr="0028297A" w:rsidRDefault="0017283F" w:rsidP="008C3759">
      <w:pPr>
        <w:pStyle w:val="ConsPlusNormal"/>
        <w:ind w:firstLine="709"/>
        <w:jc w:val="both"/>
      </w:pPr>
      <w:r>
        <w:t>76 409 926</w:t>
      </w:r>
      <w:r w:rsidR="00686777" w:rsidRPr="0028297A">
        <w:t>,</w:t>
      </w:r>
      <w:r w:rsidR="004443AB">
        <w:t>8</w:t>
      </w:r>
      <w:r>
        <w:t>5</w:t>
      </w:r>
      <w:r w:rsidR="004B16BF" w:rsidRPr="0028297A">
        <w:t xml:space="preserve"> </w:t>
      </w:r>
      <w:r w:rsidR="00082B27" w:rsidRPr="0028297A">
        <w:t>рублей - объем фактически освоенных средств на реализацию подпрограмм в отчетном периоде;</w:t>
      </w:r>
      <w:r w:rsidR="004B16BF" w:rsidRPr="0028297A">
        <w:t xml:space="preserve"> </w:t>
      </w:r>
    </w:p>
    <w:p w14:paraId="3EB5D7C0" w14:textId="77777777" w:rsidR="00047B07" w:rsidRDefault="0017283F" w:rsidP="00047B07">
      <w:pPr>
        <w:pStyle w:val="ConsPlusNormal"/>
        <w:ind w:firstLine="709"/>
        <w:jc w:val="both"/>
      </w:pPr>
      <w:r>
        <w:t>81 803 702,61</w:t>
      </w:r>
      <w:r w:rsidR="00F32835" w:rsidRPr="0028297A">
        <w:t xml:space="preserve"> </w:t>
      </w:r>
      <w:r w:rsidR="00082B27" w:rsidRPr="0028297A">
        <w:t>рублей  – объем запланированных средств на реализацию подпрограммы в отчетном периоде.</w:t>
      </w:r>
      <w:r w:rsidR="00047B07" w:rsidRPr="00047B07">
        <w:t xml:space="preserve"> </w:t>
      </w:r>
    </w:p>
    <w:p w14:paraId="6122B977" w14:textId="77777777" w:rsidR="00D42050" w:rsidRPr="00F271D7" w:rsidRDefault="00F271D7" w:rsidP="00047B07">
      <w:pPr>
        <w:pStyle w:val="ConsPlusNormal"/>
        <w:ind w:firstLine="709"/>
        <w:jc w:val="both"/>
        <w:rPr>
          <w:b/>
        </w:rPr>
      </w:pPr>
      <w:r w:rsidRPr="00F271D7">
        <w:rPr>
          <w:b/>
        </w:rPr>
        <w:t>ЭР</w:t>
      </w:r>
      <w:r w:rsidRPr="00F271D7">
        <w:rPr>
          <w:b/>
          <w:vertAlign w:val="subscript"/>
        </w:rPr>
        <w:t xml:space="preserve">гп </w:t>
      </w:r>
      <w:r w:rsidRPr="00F271D7">
        <w:rPr>
          <w:b/>
        </w:rPr>
        <w:t xml:space="preserve">=1,74 </w:t>
      </w:r>
    </w:p>
    <w:p w14:paraId="0C31E678" w14:textId="77777777" w:rsidR="005B7BB2" w:rsidRDefault="00047B07" w:rsidP="00F271D7">
      <w:pPr>
        <w:pStyle w:val="ConsPlusNormal"/>
        <w:adjustRightInd/>
        <w:ind w:firstLine="709"/>
        <w:jc w:val="both"/>
      </w:pPr>
      <w:r w:rsidRPr="00354FCB">
        <w:t>На основании расчета,</w:t>
      </w:r>
      <w:r w:rsidRPr="00F271D7">
        <w:t xml:space="preserve"> эффективность реализации Государственной программы в 2021 году составило значение </w:t>
      </w:r>
      <w:r w:rsidRPr="00AE7814">
        <w:rPr>
          <w:b/>
        </w:rPr>
        <w:t>1,74</w:t>
      </w:r>
      <w:r w:rsidRPr="00F271D7">
        <w:t xml:space="preserve">. </w:t>
      </w:r>
    </w:p>
    <w:p w14:paraId="71635412" w14:textId="77777777" w:rsidR="00F271D7" w:rsidRPr="00F271D7" w:rsidRDefault="00047B07" w:rsidP="00F271D7">
      <w:pPr>
        <w:pStyle w:val="ConsPlusNormal"/>
        <w:adjustRightInd/>
        <w:ind w:firstLine="709"/>
        <w:jc w:val="both"/>
      </w:pPr>
      <w:r w:rsidRPr="00F271D7">
        <w:t>Учитывая</w:t>
      </w:r>
      <w:r w:rsidR="005B7BB2">
        <w:t>,</w:t>
      </w:r>
      <w:r w:rsidRPr="00F271D7">
        <w:t xml:space="preserve"> </w:t>
      </w:r>
      <w:r w:rsidR="00F271D7" w:rsidRPr="00F271D7">
        <w:t>что плановые значения целевых показателей, установленных по регионам, выполнены всеми регионами</w:t>
      </w:r>
      <w:r w:rsidR="00FE5F48">
        <w:t xml:space="preserve">, </w:t>
      </w:r>
      <w:r w:rsidR="00FE5F48" w:rsidRPr="00F271D7">
        <w:t>эффективность реализации Государственной программы в 2021 году</w:t>
      </w:r>
      <w:r w:rsidR="00EE721F">
        <w:t xml:space="preserve"> оценена как </w:t>
      </w:r>
      <w:r w:rsidR="00EE721F" w:rsidRPr="00EE721F">
        <w:rPr>
          <w:b/>
        </w:rPr>
        <w:t>высокая</w:t>
      </w:r>
      <w:r w:rsidR="00EE721F">
        <w:t>.</w:t>
      </w:r>
    </w:p>
    <w:p w14:paraId="0A9D2583" w14:textId="77777777" w:rsidR="00744CA8" w:rsidRDefault="00744CA8" w:rsidP="008C3759">
      <w:pPr>
        <w:pStyle w:val="ConsPlusNormal"/>
        <w:ind w:firstLine="709"/>
        <w:jc w:val="both"/>
      </w:pPr>
    </w:p>
    <w:p w14:paraId="49B4C684" w14:textId="77777777" w:rsidR="00744CA8" w:rsidRPr="00D31548" w:rsidRDefault="00744CA8" w:rsidP="00744C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3</w:t>
      </w:r>
      <w:r w:rsidRPr="00D3154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. Предложения по дальнейшей 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реализации </w:t>
      </w:r>
      <w:r w:rsidRPr="00D3154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программы: </w:t>
      </w:r>
    </w:p>
    <w:p w14:paraId="37308B13" w14:textId="77777777" w:rsidR="00744CA8" w:rsidRDefault="00744CA8" w:rsidP="00744CA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30"/>
          <w:szCs w:val="30"/>
        </w:rPr>
      </w:pPr>
      <w:r w:rsidRPr="006F5A8E">
        <w:rPr>
          <w:rFonts w:ascii="Times New Roman" w:hAnsi="Times New Roman"/>
          <w:sz w:val="30"/>
          <w:szCs w:val="30"/>
        </w:rPr>
        <w:t xml:space="preserve">Продолжить выполнение мероприятий </w:t>
      </w:r>
      <w:r>
        <w:rPr>
          <w:rFonts w:ascii="Times New Roman" w:hAnsi="Times New Roman"/>
          <w:sz w:val="30"/>
          <w:szCs w:val="30"/>
        </w:rPr>
        <w:t>Г</w:t>
      </w:r>
      <w:r w:rsidRPr="006F5A8E">
        <w:rPr>
          <w:rFonts w:ascii="Times New Roman" w:hAnsi="Times New Roman"/>
          <w:sz w:val="30"/>
          <w:szCs w:val="30"/>
        </w:rPr>
        <w:t xml:space="preserve">осударственной программы. </w:t>
      </w:r>
      <w:r>
        <w:rPr>
          <w:rFonts w:ascii="Times New Roman" w:hAnsi="Times New Roman"/>
          <w:sz w:val="30"/>
          <w:szCs w:val="30"/>
        </w:rPr>
        <w:tab/>
      </w:r>
      <w:r w:rsidRPr="006F5A8E">
        <w:rPr>
          <w:rFonts w:ascii="Times New Roman" w:hAnsi="Times New Roman"/>
          <w:sz w:val="30"/>
          <w:szCs w:val="30"/>
        </w:rPr>
        <w:t xml:space="preserve">Есть необходимость корректировки </w:t>
      </w:r>
      <w:r>
        <w:rPr>
          <w:rFonts w:ascii="Times New Roman" w:hAnsi="Times New Roman"/>
          <w:sz w:val="30"/>
          <w:szCs w:val="30"/>
        </w:rPr>
        <w:t xml:space="preserve">Государственной программы </w:t>
      </w:r>
      <w:r w:rsidRPr="006F5A8E">
        <w:rPr>
          <w:rFonts w:ascii="Times New Roman" w:hAnsi="Times New Roman"/>
          <w:sz w:val="30"/>
          <w:szCs w:val="30"/>
        </w:rPr>
        <w:t>в части уточнения объемов средств</w:t>
      </w:r>
      <w:r>
        <w:rPr>
          <w:rFonts w:ascii="Times New Roman" w:hAnsi="Times New Roman"/>
          <w:sz w:val="30"/>
          <w:szCs w:val="30"/>
        </w:rPr>
        <w:t xml:space="preserve">, предусмотренных на выполнение природоохранных мероприятий в соответствии с Законом Республики Беларусь от </w:t>
      </w:r>
      <w:r w:rsidRPr="0082594B">
        <w:rPr>
          <w:rFonts w:ascii="Times New Roman" w:hAnsi="Times New Roman"/>
          <w:sz w:val="30"/>
          <w:szCs w:val="30"/>
        </w:rPr>
        <w:t>31 декабря 20</w:t>
      </w:r>
      <w:r w:rsidR="0082594B" w:rsidRPr="0082594B">
        <w:rPr>
          <w:rFonts w:ascii="Times New Roman" w:hAnsi="Times New Roman"/>
          <w:sz w:val="30"/>
          <w:szCs w:val="30"/>
        </w:rPr>
        <w:t>21</w:t>
      </w:r>
      <w:r w:rsidRPr="0082594B">
        <w:rPr>
          <w:rFonts w:ascii="Times New Roman" w:hAnsi="Times New Roman"/>
          <w:sz w:val="30"/>
          <w:szCs w:val="30"/>
        </w:rPr>
        <w:t xml:space="preserve"> г.</w:t>
      </w:r>
      <w:r w:rsidR="0082594B">
        <w:rPr>
          <w:rFonts w:ascii="Times New Roman" w:hAnsi="Times New Roman"/>
          <w:sz w:val="30"/>
          <w:szCs w:val="30"/>
        </w:rPr>
        <w:t xml:space="preserve"> № 142-З</w:t>
      </w:r>
      <w:r>
        <w:rPr>
          <w:rFonts w:ascii="Times New Roman" w:hAnsi="Times New Roman"/>
          <w:sz w:val="30"/>
          <w:szCs w:val="30"/>
        </w:rPr>
        <w:t xml:space="preserve"> «О республиканском бюджете на 20</w:t>
      </w:r>
      <w:r w:rsidR="00B3448C">
        <w:rPr>
          <w:rFonts w:ascii="Times New Roman" w:hAnsi="Times New Roman"/>
          <w:sz w:val="30"/>
          <w:szCs w:val="30"/>
        </w:rPr>
        <w:t>22</w:t>
      </w:r>
      <w:r>
        <w:rPr>
          <w:rFonts w:ascii="Times New Roman" w:hAnsi="Times New Roman"/>
          <w:sz w:val="30"/>
          <w:szCs w:val="30"/>
        </w:rPr>
        <w:t xml:space="preserve"> год» и утвержденных местных бюджетов</w:t>
      </w:r>
      <w:r w:rsidRPr="006F5A8E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а также </w:t>
      </w:r>
      <w:r w:rsidR="00402C6A">
        <w:rPr>
          <w:rFonts w:ascii="Times New Roman" w:hAnsi="Times New Roman"/>
          <w:sz w:val="30"/>
          <w:szCs w:val="30"/>
        </w:rPr>
        <w:t xml:space="preserve">выполнением распоряжения Президента Республики Беларусь от </w:t>
      </w:r>
      <w:r w:rsidR="00120061">
        <w:rPr>
          <w:rFonts w:ascii="Times New Roman" w:hAnsi="Times New Roman"/>
          <w:sz w:val="30"/>
          <w:szCs w:val="30"/>
        </w:rPr>
        <w:t xml:space="preserve">14 февраля 2022 г. </w:t>
      </w:r>
      <w:r w:rsidR="0082594B">
        <w:rPr>
          <w:rFonts w:ascii="Times New Roman" w:hAnsi="Times New Roman"/>
          <w:sz w:val="30"/>
          <w:szCs w:val="30"/>
        </w:rPr>
        <w:t xml:space="preserve">    </w:t>
      </w:r>
      <w:r w:rsidR="00120061">
        <w:rPr>
          <w:rFonts w:ascii="Times New Roman" w:hAnsi="Times New Roman"/>
          <w:sz w:val="30"/>
          <w:szCs w:val="30"/>
        </w:rPr>
        <w:t xml:space="preserve">№ 26рп и </w:t>
      </w:r>
      <w:r w:rsidR="005751BB">
        <w:rPr>
          <w:rFonts w:ascii="Times New Roman" w:hAnsi="Times New Roman"/>
          <w:sz w:val="30"/>
          <w:szCs w:val="30"/>
        </w:rPr>
        <w:t xml:space="preserve">поручения </w:t>
      </w:r>
      <w:r w:rsidR="00120061">
        <w:rPr>
          <w:rFonts w:ascii="Times New Roman" w:hAnsi="Times New Roman"/>
          <w:sz w:val="30"/>
          <w:szCs w:val="30"/>
        </w:rPr>
        <w:t xml:space="preserve">Совета Министров Республики Беларусь от </w:t>
      </w:r>
      <w:r w:rsidR="0082594B">
        <w:rPr>
          <w:rFonts w:ascii="Times New Roman" w:hAnsi="Times New Roman"/>
          <w:sz w:val="30"/>
          <w:szCs w:val="30"/>
        </w:rPr>
        <w:t xml:space="preserve">              </w:t>
      </w:r>
      <w:r w:rsidR="00120061">
        <w:rPr>
          <w:rFonts w:ascii="Times New Roman" w:hAnsi="Times New Roman"/>
          <w:sz w:val="30"/>
          <w:szCs w:val="30"/>
        </w:rPr>
        <w:t>17 февраля 2022 г. № 06/214-48/1746р</w:t>
      </w:r>
      <w:r>
        <w:rPr>
          <w:rFonts w:ascii="Times New Roman" w:hAnsi="Times New Roman"/>
          <w:sz w:val="30"/>
          <w:szCs w:val="30"/>
        </w:rPr>
        <w:t>.</w:t>
      </w:r>
    </w:p>
    <w:p w14:paraId="5C541890" w14:textId="77777777" w:rsidR="00744CA8" w:rsidRPr="0028297A" w:rsidRDefault="00744CA8" w:rsidP="008C3759">
      <w:pPr>
        <w:pStyle w:val="ConsPlusNormal"/>
        <w:ind w:firstLine="709"/>
        <w:jc w:val="both"/>
      </w:pPr>
    </w:p>
    <w:sectPr w:rsidR="00744CA8" w:rsidRPr="0028297A" w:rsidSect="00A4037B">
      <w:headerReference w:type="default" r:id="rId15"/>
      <w:pgSz w:w="11906" w:h="16838"/>
      <w:pgMar w:top="96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889B2" w14:textId="77777777" w:rsidR="00A32D17" w:rsidRDefault="00A32D17" w:rsidP="00154D56">
      <w:pPr>
        <w:spacing w:after="0" w:line="240" w:lineRule="auto"/>
      </w:pPr>
      <w:r>
        <w:separator/>
      </w:r>
    </w:p>
  </w:endnote>
  <w:endnote w:type="continuationSeparator" w:id="0">
    <w:p w14:paraId="416B3F41" w14:textId="77777777" w:rsidR="00A32D17" w:rsidRDefault="00A32D17" w:rsidP="0015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A9795" w14:textId="77777777" w:rsidR="00A32D17" w:rsidRDefault="00A32D17" w:rsidP="00154D56">
      <w:pPr>
        <w:spacing w:after="0" w:line="240" w:lineRule="auto"/>
      </w:pPr>
      <w:r>
        <w:separator/>
      </w:r>
    </w:p>
  </w:footnote>
  <w:footnote w:type="continuationSeparator" w:id="0">
    <w:p w14:paraId="693A4E8E" w14:textId="77777777" w:rsidR="00A32D17" w:rsidRDefault="00A32D17" w:rsidP="0015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3923" w14:textId="77777777" w:rsidR="00047B07" w:rsidRDefault="00047B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6560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B7744"/>
    <w:multiLevelType w:val="multilevel"/>
    <w:tmpl w:val="6BC60CF4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DE963BD"/>
    <w:multiLevelType w:val="multilevel"/>
    <w:tmpl w:val="394A1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3E"/>
    <w:rsid w:val="00000B4C"/>
    <w:rsid w:val="00000D1C"/>
    <w:rsid w:val="00001410"/>
    <w:rsid w:val="00001616"/>
    <w:rsid w:val="000018A9"/>
    <w:rsid w:val="00003144"/>
    <w:rsid w:val="000049D4"/>
    <w:rsid w:val="00004A68"/>
    <w:rsid w:val="00006804"/>
    <w:rsid w:val="00006D66"/>
    <w:rsid w:val="0000703A"/>
    <w:rsid w:val="00007781"/>
    <w:rsid w:val="00011AFE"/>
    <w:rsid w:val="00012AF0"/>
    <w:rsid w:val="000131DC"/>
    <w:rsid w:val="000137BB"/>
    <w:rsid w:val="00013BE8"/>
    <w:rsid w:val="00013D04"/>
    <w:rsid w:val="00014542"/>
    <w:rsid w:val="000151BD"/>
    <w:rsid w:val="000151E3"/>
    <w:rsid w:val="000160BF"/>
    <w:rsid w:val="00016947"/>
    <w:rsid w:val="00017711"/>
    <w:rsid w:val="0001789D"/>
    <w:rsid w:val="000208E3"/>
    <w:rsid w:val="00020C85"/>
    <w:rsid w:val="00021DF4"/>
    <w:rsid w:val="00023C1E"/>
    <w:rsid w:val="00023D08"/>
    <w:rsid w:val="00023DA0"/>
    <w:rsid w:val="00024B0D"/>
    <w:rsid w:val="00025874"/>
    <w:rsid w:val="00025D54"/>
    <w:rsid w:val="00025E9C"/>
    <w:rsid w:val="00025F4F"/>
    <w:rsid w:val="00025FAF"/>
    <w:rsid w:val="00026756"/>
    <w:rsid w:val="00027255"/>
    <w:rsid w:val="000272D0"/>
    <w:rsid w:val="000277A7"/>
    <w:rsid w:val="00027CAF"/>
    <w:rsid w:val="00031F28"/>
    <w:rsid w:val="0003386D"/>
    <w:rsid w:val="00034163"/>
    <w:rsid w:val="00036AB5"/>
    <w:rsid w:val="00040946"/>
    <w:rsid w:val="000417BB"/>
    <w:rsid w:val="0004282B"/>
    <w:rsid w:val="00042F00"/>
    <w:rsid w:val="00042F48"/>
    <w:rsid w:val="00043D25"/>
    <w:rsid w:val="00044A93"/>
    <w:rsid w:val="000455ED"/>
    <w:rsid w:val="00046D18"/>
    <w:rsid w:val="00047B07"/>
    <w:rsid w:val="00047E77"/>
    <w:rsid w:val="00047ED8"/>
    <w:rsid w:val="00050066"/>
    <w:rsid w:val="0005168F"/>
    <w:rsid w:val="000517A9"/>
    <w:rsid w:val="00053CC0"/>
    <w:rsid w:val="000542EF"/>
    <w:rsid w:val="000544A8"/>
    <w:rsid w:val="0005599C"/>
    <w:rsid w:val="00056046"/>
    <w:rsid w:val="00056CDE"/>
    <w:rsid w:val="000576A5"/>
    <w:rsid w:val="0006054A"/>
    <w:rsid w:val="00061570"/>
    <w:rsid w:val="00062FA9"/>
    <w:rsid w:val="000635B4"/>
    <w:rsid w:val="00063A11"/>
    <w:rsid w:val="00063A34"/>
    <w:rsid w:val="0006540C"/>
    <w:rsid w:val="00065686"/>
    <w:rsid w:val="00065ED4"/>
    <w:rsid w:val="000675D3"/>
    <w:rsid w:val="00067A85"/>
    <w:rsid w:val="00070A80"/>
    <w:rsid w:val="000716CC"/>
    <w:rsid w:val="0007274D"/>
    <w:rsid w:val="00072AD0"/>
    <w:rsid w:val="00073330"/>
    <w:rsid w:val="00076BE9"/>
    <w:rsid w:val="00076F6E"/>
    <w:rsid w:val="000773F7"/>
    <w:rsid w:val="00081D6D"/>
    <w:rsid w:val="0008244B"/>
    <w:rsid w:val="00082B27"/>
    <w:rsid w:val="00082BEF"/>
    <w:rsid w:val="000830F1"/>
    <w:rsid w:val="0008350B"/>
    <w:rsid w:val="00083AC5"/>
    <w:rsid w:val="0008425B"/>
    <w:rsid w:val="00085062"/>
    <w:rsid w:val="0008521F"/>
    <w:rsid w:val="00086022"/>
    <w:rsid w:val="0008632D"/>
    <w:rsid w:val="000875AA"/>
    <w:rsid w:val="00090127"/>
    <w:rsid w:val="0009083E"/>
    <w:rsid w:val="00092134"/>
    <w:rsid w:val="00092BF1"/>
    <w:rsid w:val="00092CDA"/>
    <w:rsid w:val="0009341A"/>
    <w:rsid w:val="00093E19"/>
    <w:rsid w:val="0009410C"/>
    <w:rsid w:val="00095E38"/>
    <w:rsid w:val="000971EA"/>
    <w:rsid w:val="00097A0A"/>
    <w:rsid w:val="000A06DD"/>
    <w:rsid w:val="000A1996"/>
    <w:rsid w:val="000A2C12"/>
    <w:rsid w:val="000A3C3F"/>
    <w:rsid w:val="000A433D"/>
    <w:rsid w:val="000A4685"/>
    <w:rsid w:val="000A476A"/>
    <w:rsid w:val="000A5EA8"/>
    <w:rsid w:val="000A74C1"/>
    <w:rsid w:val="000A7735"/>
    <w:rsid w:val="000A7A40"/>
    <w:rsid w:val="000B0A07"/>
    <w:rsid w:val="000B4238"/>
    <w:rsid w:val="000B4DFD"/>
    <w:rsid w:val="000B64B8"/>
    <w:rsid w:val="000C0138"/>
    <w:rsid w:val="000C0F94"/>
    <w:rsid w:val="000C1683"/>
    <w:rsid w:val="000C1A18"/>
    <w:rsid w:val="000C28DB"/>
    <w:rsid w:val="000C3C3C"/>
    <w:rsid w:val="000C5149"/>
    <w:rsid w:val="000C5C8F"/>
    <w:rsid w:val="000C63AC"/>
    <w:rsid w:val="000C7D4E"/>
    <w:rsid w:val="000D15BA"/>
    <w:rsid w:val="000D1A4F"/>
    <w:rsid w:val="000D229C"/>
    <w:rsid w:val="000D292D"/>
    <w:rsid w:val="000D2DF4"/>
    <w:rsid w:val="000D3E93"/>
    <w:rsid w:val="000D4623"/>
    <w:rsid w:val="000D685C"/>
    <w:rsid w:val="000D6E69"/>
    <w:rsid w:val="000D6F92"/>
    <w:rsid w:val="000D72F9"/>
    <w:rsid w:val="000D7D24"/>
    <w:rsid w:val="000E0273"/>
    <w:rsid w:val="000E08A0"/>
    <w:rsid w:val="000E111E"/>
    <w:rsid w:val="000E12D5"/>
    <w:rsid w:val="000E1708"/>
    <w:rsid w:val="000E1B71"/>
    <w:rsid w:val="000E21A6"/>
    <w:rsid w:val="000E2296"/>
    <w:rsid w:val="000E2853"/>
    <w:rsid w:val="000E29A6"/>
    <w:rsid w:val="000E2C1C"/>
    <w:rsid w:val="000E2DFE"/>
    <w:rsid w:val="000E44AE"/>
    <w:rsid w:val="000E4D7E"/>
    <w:rsid w:val="000E52A1"/>
    <w:rsid w:val="000E5579"/>
    <w:rsid w:val="000E57FB"/>
    <w:rsid w:val="000E620E"/>
    <w:rsid w:val="000E7355"/>
    <w:rsid w:val="000E7C04"/>
    <w:rsid w:val="000F050E"/>
    <w:rsid w:val="000F083C"/>
    <w:rsid w:val="000F11AC"/>
    <w:rsid w:val="000F1593"/>
    <w:rsid w:val="000F1EA9"/>
    <w:rsid w:val="000F1FFC"/>
    <w:rsid w:val="000F37F1"/>
    <w:rsid w:val="000F400B"/>
    <w:rsid w:val="000F41FD"/>
    <w:rsid w:val="000F5C4C"/>
    <w:rsid w:val="000F5E75"/>
    <w:rsid w:val="000F62AD"/>
    <w:rsid w:val="00100FD8"/>
    <w:rsid w:val="00101F65"/>
    <w:rsid w:val="00102229"/>
    <w:rsid w:val="001023A0"/>
    <w:rsid w:val="00103775"/>
    <w:rsid w:val="00103E01"/>
    <w:rsid w:val="00104068"/>
    <w:rsid w:val="00105B52"/>
    <w:rsid w:val="00105E7E"/>
    <w:rsid w:val="001072E7"/>
    <w:rsid w:val="001120C9"/>
    <w:rsid w:val="0011284C"/>
    <w:rsid w:val="00112D13"/>
    <w:rsid w:val="00113467"/>
    <w:rsid w:val="00113683"/>
    <w:rsid w:val="001146FF"/>
    <w:rsid w:val="00115C3D"/>
    <w:rsid w:val="0011743A"/>
    <w:rsid w:val="00117C27"/>
    <w:rsid w:val="00120061"/>
    <w:rsid w:val="00120E1A"/>
    <w:rsid w:val="00121B38"/>
    <w:rsid w:val="001228E4"/>
    <w:rsid w:val="001235A1"/>
    <w:rsid w:val="00123B25"/>
    <w:rsid w:val="00123E3A"/>
    <w:rsid w:val="00123F22"/>
    <w:rsid w:val="0012459B"/>
    <w:rsid w:val="00124B2D"/>
    <w:rsid w:val="00125A71"/>
    <w:rsid w:val="00125D0B"/>
    <w:rsid w:val="0012692A"/>
    <w:rsid w:val="00130F08"/>
    <w:rsid w:val="00130FD3"/>
    <w:rsid w:val="00131DD7"/>
    <w:rsid w:val="00134085"/>
    <w:rsid w:val="0013496F"/>
    <w:rsid w:val="0013508F"/>
    <w:rsid w:val="00135E35"/>
    <w:rsid w:val="00136387"/>
    <w:rsid w:val="001367A8"/>
    <w:rsid w:val="00140316"/>
    <w:rsid w:val="00140CC4"/>
    <w:rsid w:val="00140CEF"/>
    <w:rsid w:val="001428B8"/>
    <w:rsid w:val="00142F39"/>
    <w:rsid w:val="00143F9C"/>
    <w:rsid w:val="00145A4A"/>
    <w:rsid w:val="00146D05"/>
    <w:rsid w:val="001476C9"/>
    <w:rsid w:val="00151544"/>
    <w:rsid w:val="00151A03"/>
    <w:rsid w:val="00152DF6"/>
    <w:rsid w:val="001535B8"/>
    <w:rsid w:val="00153741"/>
    <w:rsid w:val="001544E7"/>
    <w:rsid w:val="00154B10"/>
    <w:rsid w:val="00154D56"/>
    <w:rsid w:val="0015616B"/>
    <w:rsid w:val="00157568"/>
    <w:rsid w:val="00160048"/>
    <w:rsid w:val="00160521"/>
    <w:rsid w:val="0016073D"/>
    <w:rsid w:val="001608EF"/>
    <w:rsid w:val="00160CAB"/>
    <w:rsid w:val="00160CD0"/>
    <w:rsid w:val="001610BE"/>
    <w:rsid w:val="00163819"/>
    <w:rsid w:val="00163CFB"/>
    <w:rsid w:val="0016411B"/>
    <w:rsid w:val="0016468D"/>
    <w:rsid w:val="00164A6D"/>
    <w:rsid w:val="00164BA2"/>
    <w:rsid w:val="00164C96"/>
    <w:rsid w:val="00165758"/>
    <w:rsid w:val="001705F1"/>
    <w:rsid w:val="0017070D"/>
    <w:rsid w:val="00170C6B"/>
    <w:rsid w:val="00170E7E"/>
    <w:rsid w:val="00171CF8"/>
    <w:rsid w:val="00172018"/>
    <w:rsid w:val="00172554"/>
    <w:rsid w:val="0017283F"/>
    <w:rsid w:val="00172ABF"/>
    <w:rsid w:val="00174165"/>
    <w:rsid w:val="001746BF"/>
    <w:rsid w:val="00175F75"/>
    <w:rsid w:val="00176DCD"/>
    <w:rsid w:val="00180F43"/>
    <w:rsid w:val="00181893"/>
    <w:rsid w:val="00181DFE"/>
    <w:rsid w:val="00182B63"/>
    <w:rsid w:val="00182E4B"/>
    <w:rsid w:val="00183865"/>
    <w:rsid w:val="00184799"/>
    <w:rsid w:val="00185131"/>
    <w:rsid w:val="00185486"/>
    <w:rsid w:val="001858B3"/>
    <w:rsid w:val="0018748E"/>
    <w:rsid w:val="00190780"/>
    <w:rsid w:val="00191623"/>
    <w:rsid w:val="00191978"/>
    <w:rsid w:val="00191D9D"/>
    <w:rsid w:val="001928C6"/>
    <w:rsid w:val="001930B5"/>
    <w:rsid w:val="0019433E"/>
    <w:rsid w:val="00196B6F"/>
    <w:rsid w:val="001A04A8"/>
    <w:rsid w:val="001A1A2E"/>
    <w:rsid w:val="001A1B58"/>
    <w:rsid w:val="001A1DAB"/>
    <w:rsid w:val="001A1E2E"/>
    <w:rsid w:val="001A3D98"/>
    <w:rsid w:val="001A3DD0"/>
    <w:rsid w:val="001A3EFF"/>
    <w:rsid w:val="001A4DAF"/>
    <w:rsid w:val="001A5A0A"/>
    <w:rsid w:val="001A5AD3"/>
    <w:rsid w:val="001A6E2E"/>
    <w:rsid w:val="001B009E"/>
    <w:rsid w:val="001B0B19"/>
    <w:rsid w:val="001B0B3A"/>
    <w:rsid w:val="001B1035"/>
    <w:rsid w:val="001B115F"/>
    <w:rsid w:val="001B16DB"/>
    <w:rsid w:val="001B2159"/>
    <w:rsid w:val="001B24CC"/>
    <w:rsid w:val="001B3958"/>
    <w:rsid w:val="001B4596"/>
    <w:rsid w:val="001B52E6"/>
    <w:rsid w:val="001B57D2"/>
    <w:rsid w:val="001B5E6C"/>
    <w:rsid w:val="001B5FB2"/>
    <w:rsid w:val="001B637B"/>
    <w:rsid w:val="001B695E"/>
    <w:rsid w:val="001B7E57"/>
    <w:rsid w:val="001C1038"/>
    <w:rsid w:val="001C3290"/>
    <w:rsid w:val="001C4DB4"/>
    <w:rsid w:val="001C5448"/>
    <w:rsid w:val="001C6DD2"/>
    <w:rsid w:val="001C74AD"/>
    <w:rsid w:val="001C762F"/>
    <w:rsid w:val="001C7F10"/>
    <w:rsid w:val="001D188D"/>
    <w:rsid w:val="001D1C3E"/>
    <w:rsid w:val="001D2432"/>
    <w:rsid w:val="001D29EC"/>
    <w:rsid w:val="001D2B3D"/>
    <w:rsid w:val="001D3812"/>
    <w:rsid w:val="001D3FB0"/>
    <w:rsid w:val="001D42D7"/>
    <w:rsid w:val="001D44F5"/>
    <w:rsid w:val="001D6A62"/>
    <w:rsid w:val="001D79FB"/>
    <w:rsid w:val="001D7E76"/>
    <w:rsid w:val="001E044E"/>
    <w:rsid w:val="001E0523"/>
    <w:rsid w:val="001E103F"/>
    <w:rsid w:val="001E1495"/>
    <w:rsid w:val="001E1E0D"/>
    <w:rsid w:val="001E3B9D"/>
    <w:rsid w:val="001E3C2E"/>
    <w:rsid w:val="001E5B4D"/>
    <w:rsid w:val="001E5CC4"/>
    <w:rsid w:val="001E6AEC"/>
    <w:rsid w:val="001E72B0"/>
    <w:rsid w:val="001E7401"/>
    <w:rsid w:val="001E77A9"/>
    <w:rsid w:val="001F03E0"/>
    <w:rsid w:val="001F08A2"/>
    <w:rsid w:val="001F10BB"/>
    <w:rsid w:val="001F20C4"/>
    <w:rsid w:val="001F290E"/>
    <w:rsid w:val="001F2C33"/>
    <w:rsid w:val="001F4DB0"/>
    <w:rsid w:val="001F5BE7"/>
    <w:rsid w:val="001F5E06"/>
    <w:rsid w:val="001F7ACE"/>
    <w:rsid w:val="001F7DA6"/>
    <w:rsid w:val="00200095"/>
    <w:rsid w:val="00201E28"/>
    <w:rsid w:val="00202946"/>
    <w:rsid w:val="0020390F"/>
    <w:rsid w:val="00203AA5"/>
    <w:rsid w:val="002045CE"/>
    <w:rsid w:val="00204671"/>
    <w:rsid w:val="00204830"/>
    <w:rsid w:val="00204E39"/>
    <w:rsid w:val="0020501F"/>
    <w:rsid w:val="00206801"/>
    <w:rsid w:val="0020700C"/>
    <w:rsid w:val="00207552"/>
    <w:rsid w:val="00207867"/>
    <w:rsid w:val="00207BBF"/>
    <w:rsid w:val="002100BD"/>
    <w:rsid w:val="002104AE"/>
    <w:rsid w:val="00210628"/>
    <w:rsid w:val="0021068A"/>
    <w:rsid w:val="00210C7F"/>
    <w:rsid w:val="002118B7"/>
    <w:rsid w:val="002119BD"/>
    <w:rsid w:val="00212393"/>
    <w:rsid w:val="002142C2"/>
    <w:rsid w:val="00215331"/>
    <w:rsid w:val="002173F5"/>
    <w:rsid w:val="00222215"/>
    <w:rsid w:val="002223CB"/>
    <w:rsid w:val="002228D8"/>
    <w:rsid w:val="00223866"/>
    <w:rsid w:val="002239F6"/>
    <w:rsid w:val="0022490D"/>
    <w:rsid w:val="00224ED0"/>
    <w:rsid w:val="00225400"/>
    <w:rsid w:val="00225463"/>
    <w:rsid w:val="00226B4A"/>
    <w:rsid w:val="002272CC"/>
    <w:rsid w:val="002301C5"/>
    <w:rsid w:val="0023206F"/>
    <w:rsid w:val="002325D3"/>
    <w:rsid w:val="00232DB0"/>
    <w:rsid w:val="00232F48"/>
    <w:rsid w:val="0023334A"/>
    <w:rsid w:val="00233663"/>
    <w:rsid w:val="00234C04"/>
    <w:rsid w:val="00235838"/>
    <w:rsid w:val="00236074"/>
    <w:rsid w:val="002361FC"/>
    <w:rsid w:val="00237390"/>
    <w:rsid w:val="00241D61"/>
    <w:rsid w:val="00242417"/>
    <w:rsid w:val="002428C9"/>
    <w:rsid w:val="002429D3"/>
    <w:rsid w:val="0024383E"/>
    <w:rsid w:val="00243972"/>
    <w:rsid w:val="00243AAC"/>
    <w:rsid w:val="00244530"/>
    <w:rsid w:val="00246D7B"/>
    <w:rsid w:val="00246F7B"/>
    <w:rsid w:val="00250179"/>
    <w:rsid w:val="00250851"/>
    <w:rsid w:val="002513CC"/>
    <w:rsid w:val="0025193B"/>
    <w:rsid w:val="0025299F"/>
    <w:rsid w:val="00252A71"/>
    <w:rsid w:val="00253A20"/>
    <w:rsid w:val="00253A21"/>
    <w:rsid w:val="00255544"/>
    <w:rsid w:val="002555FB"/>
    <w:rsid w:val="0025645B"/>
    <w:rsid w:val="002570F1"/>
    <w:rsid w:val="00260B35"/>
    <w:rsid w:val="00261101"/>
    <w:rsid w:val="00261584"/>
    <w:rsid w:val="00261B25"/>
    <w:rsid w:val="00261C75"/>
    <w:rsid w:val="00261D17"/>
    <w:rsid w:val="00262953"/>
    <w:rsid w:val="002634E8"/>
    <w:rsid w:val="00265A41"/>
    <w:rsid w:val="002669E1"/>
    <w:rsid w:val="00266C6F"/>
    <w:rsid w:val="00266D40"/>
    <w:rsid w:val="00270092"/>
    <w:rsid w:val="002716E7"/>
    <w:rsid w:val="002718BD"/>
    <w:rsid w:val="00272E18"/>
    <w:rsid w:val="00273291"/>
    <w:rsid w:val="002737E7"/>
    <w:rsid w:val="00274B73"/>
    <w:rsid w:val="002759DB"/>
    <w:rsid w:val="00276230"/>
    <w:rsid w:val="00276508"/>
    <w:rsid w:val="00276F13"/>
    <w:rsid w:val="00277375"/>
    <w:rsid w:val="0027741E"/>
    <w:rsid w:val="002805AC"/>
    <w:rsid w:val="00280B87"/>
    <w:rsid w:val="002824CE"/>
    <w:rsid w:val="0028297A"/>
    <w:rsid w:val="00282EE2"/>
    <w:rsid w:val="00284E43"/>
    <w:rsid w:val="0028518F"/>
    <w:rsid w:val="00285EAF"/>
    <w:rsid w:val="00285FA3"/>
    <w:rsid w:val="0028601A"/>
    <w:rsid w:val="002861DA"/>
    <w:rsid w:val="00286CA5"/>
    <w:rsid w:val="002876D3"/>
    <w:rsid w:val="002905D0"/>
    <w:rsid w:val="0029064B"/>
    <w:rsid w:val="002919DD"/>
    <w:rsid w:val="00291DFE"/>
    <w:rsid w:val="00292AA3"/>
    <w:rsid w:val="002936C9"/>
    <w:rsid w:val="00293A73"/>
    <w:rsid w:val="00293EC2"/>
    <w:rsid w:val="00294DDF"/>
    <w:rsid w:val="002951DB"/>
    <w:rsid w:val="002952F2"/>
    <w:rsid w:val="00295448"/>
    <w:rsid w:val="002956D7"/>
    <w:rsid w:val="00295A1C"/>
    <w:rsid w:val="00296F73"/>
    <w:rsid w:val="00297CD9"/>
    <w:rsid w:val="00297FC5"/>
    <w:rsid w:val="002A07BA"/>
    <w:rsid w:val="002A0A3A"/>
    <w:rsid w:val="002A10B3"/>
    <w:rsid w:val="002A1A58"/>
    <w:rsid w:val="002A1D9C"/>
    <w:rsid w:val="002A2A69"/>
    <w:rsid w:val="002A361C"/>
    <w:rsid w:val="002A6310"/>
    <w:rsid w:val="002A7717"/>
    <w:rsid w:val="002A7817"/>
    <w:rsid w:val="002A7E3A"/>
    <w:rsid w:val="002B0073"/>
    <w:rsid w:val="002B1EE4"/>
    <w:rsid w:val="002B4761"/>
    <w:rsid w:val="002B4DBA"/>
    <w:rsid w:val="002B5166"/>
    <w:rsid w:val="002B67B5"/>
    <w:rsid w:val="002B742E"/>
    <w:rsid w:val="002B7666"/>
    <w:rsid w:val="002B7EEC"/>
    <w:rsid w:val="002C00C3"/>
    <w:rsid w:val="002C04FF"/>
    <w:rsid w:val="002C1BEF"/>
    <w:rsid w:val="002C25D2"/>
    <w:rsid w:val="002C2ACA"/>
    <w:rsid w:val="002C2ED6"/>
    <w:rsid w:val="002C320D"/>
    <w:rsid w:val="002C4E1D"/>
    <w:rsid w:val="002C5A8F"/>
    <w:rsid w:val="002C5AFD"/>
    <w:rsid w:val="002C6E9D"/>
    <w:rsid w:val="002D011B"/>
    <w:rsid w:val="002D298D"/>
    <w:rsid w:val="002D352D"/>
    <w:rsid w:val="002D37E3"/>
    <w:rsid w:val="002D3BB0"/>
    <w:rsid w:val="002D4225"/>
    <w:rsid w:val="002D44F7"/>
    <w:rsid w:val="002D5D51"/>
    <w:rsid w:val="002D70A7"/>
    <w:rsid w:val="002D733D"/>
    <w:rsid w:val="002D79AC"/>
    <w:rsid w:val="002E0FA3"/>
    <w:rsid w:val="002E153B"/>
    <w:rsid w:val="002E18A5"/>
    <w:rsid w:val="002E29FF"/>
    <w:rsid w:val="002E39A9"/>
    <w:rsid w:val="002E3EA1"/>
    <w:rsid w:val="002E5638"/>
    <w:rsid w:val="002E618A"/>
    <w:rsid w:val="002E6D84"/>
    <w:rsid w:val="002F2F8A"/>
    <w:rsid w:val="002F3BFB"/>
    <w:rsid w:val="002F4AA4"/>
    <w:rsid w:val="002F5680"/>
    <w:rsid w:val="002F6DC9"/>
    <w:rsid w:val="002F6F05"/>
    <w:rsid w:val="002F7002"/>
    <w:rsid w:val="003024E3"/>
    <w:rsid w:val="00304C38"/>
    <w:rsid w:val="003062F0"/>
    <w:rsid w:val="00306C67"/>
    <w:rsid w:val="00306DF5"/>
    <w:rsid w:val="003072C1"/>
    <w:rsid w:val="00307715"/>
    <w:rsid w:val="003107E7"/>
    <w:rsid w:val="00310817"/>
    <w:rsid w:val="00311BC0"/>
    <w:rsid w:val="00311FB8"/>
    <w:rsid w:val="00312068"/>
    <w:rsid w:val="00313358"/>
    <w:rsid w:val="00316392"/>
    <w:rsid w:val="003166F4"/>
    <w:rsid w:val="00317582"/>
    <w:rsid w:val="0032097D"/>
    <w:rsid w:val="00322296"/>
    <w:rsid w:val="003229AA"/>
    <w:rsid w:val="00322B29"/>
    <w:rsid w:val="003239CF"/>
    <w:rsid w:val="003239DF"/>
    <w:rsid w:val="003247DF"/>
    <w:rsid w:val="003256F4"/>
    <w:rsid w:val="00325DBD"/>
    <w:rsid w:val="00327220"/>
    <w:rsid w:val="0033158F"/>
    <w:rsid w:val="00331AE0"/>
    <w:rsid w:val="00332BB5"/>
    <w:rsid w:val="00333058"/>
    <w:rsid w:val="00333852"/>
    <w:rsid w:val="0033408D"/>
    <w:rsid w:val="003344DC"/>
    <w:rsid w:val="00335760"/>
    <w:rsid w:val="0033656B"/>
    <w:rsid w:val="003371A6"/>
    <w:rsid w:val="0034063C"/>
    <w:rsid w:val="00340BAD"/>
    <w:rsid w:val="003412F5"/>
    <w:rsid w:val="00343211"/>
    <w:rsid w:val="00343BC1"/>
    <w:rsid w:val="00344B26"/>
    <w:rsid w:val="003452BC"/>
    <w:rsid w:val="0034584A"/>
    <w:rsid w:val="00345A85"/>
    <w:rsid w:val="003465A3"/>
    <w:rsid w:val="00346A36"/>
    <w:rsid w:val="00351075"/>
    <w:rsid w:val="00351C93"/>
    <w:rsid w:val="0035343E"/>
    <w:rsid w:val="00353752"/>
    <w:rsid w:val="00353E01"/>
    <w:rsid w:val="00354F01"/>
    <w:rsid w:val="00354FCB"/>
    <w:rsid w:val="003555C1"/>
    <w:rsid w:val="003568B9"/>
    <w:rsid w:val="0035703B"/>
    <w:rsid w:val="0035786D"/>
    <w:rsid w:val="00360056"/>
    <w:rsid w:val="0036184D"/>
    <w:rsid w:val="00361A1A"/>
    <w:rsid w:val="00362370"/>
    <w:rsid w:val="003628AB"/>
    <w:rsid w:val="00363233"/>
    <w:rsid w:val="00364682"/>
    <w:rsid w:val="00367CB1"/>
    <w:rsid w:val="003705BA"/>
    <w:rsid w:val="00371177"/>
    <w:rsid w:val="0037118D"/>
    <w:rsid w:val="00371492"/>
    <w:rsid w:val="00371901"/>
    <w:rsid w:val="00371EC1"/>
    <w:rsid w:val="00372737"/>
    <w:rsid w:val="00373213"/>
    <w:rsid w:val="00374146"/>
    <w:rsid w:val="00374BFB"/>
    <w:rsid w:val="00376BC1"/>
    <w:rsid w:val="00376C4D"/>
    <w:rsid w:val="0037709E"/>
    <w:rsid w:val="00377C01"/>
    <w:rsid w:val="003807D5"/>
    <w:rsid w:val="003815DC"/>
    <w:rsid w:val="003816CB"/>
    <w:rsid w:val="003818C8"/>
    <w:rsid w:val="00381F89"/>
    <w:rsid w:val="00382C70"/>
    <w:rsid w:val="00384036"/>
    <w:rsid w:val="00384B46"/>
    <w:rsid w:val="00384DEC"/>
    <w:rsid w:val="00385A6A"/>
    <w:rsid w:val="00387EF5"/>
    <w:rsid w:val="003904CD"/>
    <w:rsid w:val="003913DB"/>
    <w:rsid w:val="003916A3"/>
    <w:rsid w:val="00391793"/>
    <w:rsid w:val="00392508"/>
    <w:rsid w:val="00393A36"/>
    <w:rsid w:val="0039501A"/>
    <w:rsid w:val="0039549C"/>
    <w:rsid w:val="00395EBD"/>
    <w:rsid w:val="00397101"/>
    <w:rsid w:val="003A015E"/>
    <w:rsid w:val="003A0ACB"/>
    <w:rsid w:val="003A0B9B"/>
    <w:rsid w:val="003A122D"/>
    <w:rsid w:val="003A4F05"/>
    <w:rsid w:val="003A4F42"/>
    <w:rsid w:val="003A6B0A"/>
    <w:rsid w:val="003A7ECD"/>
    <w:rsid w:val="003B386A"/>
    <w:rsid w:val="003B38B4"/>
    <w:rsid w:val="003B3A16"/>
    <w:rsid w:val="003B53A3"/>
    <w:rsid w:val="003B6637"/>
    <w:rsid w:val="003B6AD3"/>
    <w:rsid w:val="003B77AB"/>
    <w:rsid w:val="003B7ABF"/>
    <w:rsid w:val="003C1DD8"/>
    <w:rsid w:val="003C558C"/>
    <w:rsid w:val="003C6F42"/>
    <w:rsid w:val="003C76AF"/>
    <w:rsid w:val="003D04EE"/>
    <w:rsid w:val="003D0B7C"/>
    <w:rsid w:val="003D35EB"/>
    <w:rsid w:val="003D56B8"/>
    <w:rsid w:val="003D6754"/>
    <w:rsid w:val="003E0522"/>
    <w:rsid w:val="003E09F4"/>
    <w:rsid w:val="003E0CC6"/>
    <w:rsid w:val="003E1396"/>
    <w:rsid w:val="003E1BD8"/>
    <w:rsid w:val="003E1CAE"/>
    <w:rsid w:val="003E21A3"/>
    <w:rsid w:val="003E273B"/>
    <w:rsid w:val="003E2C47"/>
    <w:rsid w:val="003E309D"/>
    <w:rsid w:val="003E36FC"/>
    <w:rsid w:val="003E4291"/>
    <w:rsid w:val="003E44E8"/>
    <w:rsid w:val="003E4688"/>
    <w:rsid w:val="003E4ABD"/>
    <w:rsid w:val="003E4F0A"/>
    <w:rsid w:val="003E5051"/>
    <w:rsid w:val="003E6474"/>
    <w:rsid w:val="003E6785"/>
    <w:rsid w:val="003E6A29"/>
    <w:rsid w:val="003E6CA1"/>
    <w:rsid w:val="003F07AE"/>
    <w:rsid w:val="003F0B57"/>
    <w:rsid w:val="003F0F50"/>
    <w:rsid w:val="003F1683"/>
    <w:rsid w:val="003F1F4D"/>
    <w:rsid w:val="003F2293"/>
    <w:rsid w:val="003F2425"/>
    <w:rsid w:val="003F25C4"/>
    <w:rsid w:val="003F270C"/>
    <w:rsid w:val="003F2E01"/>
    <w:rsid w:val="003F3166"/>
    <w:rsid w:val="003F3827"/>
    <w:rsid w:val="003F3C67"/>
    <w:rsid w:val="003F47DF"/>
    <w:rsid w:val="003F5D39"/>
    <w:rsid w:val="003F6C49"/>
    <w:rsid w:val="003F76BC"/>
    <w:rsid w:val="003F7927"/>
    <w:rsid w:val="00400693"/>
    <w:rsid w:val="00400C1D"/>
    <w:rsid w:val="00400F92"/>
    <w:rsid w:val="00402C6A"/>
    <w:rsid w:val="00403B9C"/>
    <w:rsid w:val="004065D2"/>
    <w:rsid w:val="00406F43"/>
    <w:rsid w:val="00407A5C"/>
    <w:rsid w:val="0041236E"/>
    <w:rsid w:val="00413248"/>
    <w:rsid w:val="004144F3"/>
    <w:rsid w:val="00414A92"/>
    <w:rsid w:val="00414C31"/>
    <w:rsid w:val="0041599A"/>
    <w:rsid w:val="004163EB"/>
    <w:rsid w:val="00421588"/>
    <w:rsid w:val="00421D5F"/>
    <w:rsid w:val="00422844"/>
    <w:rsid w:val="00423090"/>
    <w:rsid w:val="00423458"/>
    <w:rsid w:val="00423AC8"/>
    <w:rsid w:val="00423B71"/>
    <w:rsid w:val="00424EC5"/>
    <w:rsid w:val="00424FC0"/>
    <w:rsid w:val="00425CED"/>
    <w:rsid w:val="00426D68"/>
    <w:rsid w:val="00427046"/>
    <w:rsid w:val="00427EF0"/>
    <w:rsid w:val="00430BAD"/>
    <w:rsid w:val="00430C14"/>
    <w:rsid w:val="00431B69"/>
    <w:rsid w:val="00431C62"/>
    <w:rsid w:val="00431F76"/>
    <w:rsid w:val="004323A8"/>
    <w:rsid w:val="00432DB4"/>
    <w:rsid w:val="0043390B"/>
    <w:rsid w:val="004341C0"/>
    <w:rsid w:val="00434A3B"/>
    <w:rsid w:val="00435736"/>
    <w:rsid w:val="004358E1"/>
    <w:rsid w:val="004360E2"/>
    <w:rsid w:val="004367E8"/>
    <w:rsid w:val="0044066A"/>
    <w:rsid w:val="00440AD4"/>
    <w:rsid w:val="00440E16"/>
    <w:rsid w:val="004422D3"/>
    <w:rsid w:val="0044277B"/>
    <w:rsid w:val="00442910"/>
    <w:rsid w:val="0044321A"/>
    <w:rsid w:val="004443AB"/>
    <w:rsid w:val="00444E3B"/>
    <w:rsid w:val="00445358"/>
    <w:rsid w:val="0044627C"/>
    <w:rsid w:val="004472E7"/>
    <w:rsid w:val="004476A1"/>
    <w:rsid w:val="00447ABC"/>
    <w:rsid w:val="0045013A"/>
    <w:rsid w:val="00450158"/>
    <w:rsid w:val="00450241"/>
    <w:rsid w:val="00450373"/>
    <w:rsid w:val="00450552"/>
    <w:rsid w:val="00451C63"/>
    <w:rsid w:val="00452AAF"/>
    <w:rsid w:val="00453123"/>
    <w:rsid w:val="00453385"/>
    <w:rsid w:val="0045353E"/>
    <w:rsid w:val="00453BC4"/>
    <w:rsid w:val="00453ED1"/>
    <w:rsid w:val="004543EF"/>
    <w:rsid w:val="00454A0E"/>
    <w:rsid w:val="004556B2"/>
    <w:rsid w:val="00455B70"/>
    <w:rsid w:val="0045638B"/>
    <w:rsid w:val="00456F19"/>
    <w:rsid w:val="004573F8"/>
    <w:rsid w:val="00460857"/>
    <w:rsid w:val="00460E4E"/>
    <w:rsid w:val="004626C4"/>
    <w:rsid w:val="0046488F"/>
    <w:rsid w:val="0046505E"/>
    <w:rsid w:val="0046599D"/>
    <w:rsid w:val="00465EF6"/>
    <w:rsid w:val="00466187"/>
    <w:rsid w:val="0046618B"/>
    <w:rsid w:val="00467974"/>
    <w:rsid w:val="00467F31"/>
    <w:rsid w:val="00467FC5"/>
    <w:rsid w:val="00470CBB"/>
    <w:rsid w:val="00471A4A"/>
    <w:rsid w:val="00473C34"/>
    <w:rsid w:val="004777E5"/>
    <w:rsid w:val="00477D87"/>
    <w:rsid w:val="00477DB3"/>
    <w:rsid w:val="0048011F"/>
    <w:rsid w:val="00480488"/>
    <w:rsid w:val="0048094C"/>
    <w:rsid w:val="00480C76"/>
    <w:rsid w:val="004816FC"/>
    <w:rsid w:val="0048236C"/>
    <w:rsid w:val="004824C1"/>
    <w:rsid w:val="00482B2E"/>
    <w:rsid w:val="00483A34"/>
    <w:rsid w:val="00484215"/>
    <w:rsid w:val="004849E1"/>
    <w:rsid w:val="00485572"/>
    <w:rsid w:val="00487267"/>
    <w:rsid w:val="00491993"/>
    <w:rsid w:val="00491DE9"/>
    <w:rsid w:val="004930AA"/>
    <w:rsid w:val="00493657"/>
    <w:rsid w:val="00493D25"/>
    <w:rsid w:val="004954D5"/>
    <w:rsid w:val="0049654E"/>
    <w:rsid w:val="00497738"/>
    <w:rsid w:val="00497989"/>
    <w:rsid w:val="004A05D2"/>
    <w:rsid w:val="004A0CD3"/>
    <w:rsid w:val="004A2585"/>
    <w:rsid w:val="004A2612"/>
    <w:rsid w:val="004A2D00"/>
    <w:rsid w:val="004A2F81"/>
    <w:rsid w:val="004A3939"/>
    <w:rsid w:val="004A3B00"/>
    <w:rsid w:val="004A76DF"/>
    <w:rsid w:val="004A7CFC"/>
    <w:rsid w:val="004B16BF"/>
    <w:rsid w:val="004B2F78"/>
    <w:rsid w:val="004B2FA0"/>
    <w:rsid w:val="004B4361"/>
    <w:rsid w:val="004B43FD"/>
    <w:rsid w:val="004B44EC"/>
    <w:rsid w:val="004B4C76"/>
    <w:rsid w:val="004B7696"/>
    <w:rsid w:val="004B780D"/>
    <w:rsid w:val="004C117B"/>
    <w:rsid w:val="004C1973"/>
    <w:rsid w:val="004C1ADC"/>
    <w:rsid w:val="004C4433"/>
    <w:rsid w:val="004C4950"/>
    <w:rsid w:val="004C4DFA"/>
    <w:rsid w:val="004C5AA3"/>
    <w:rsid w:val="004C6880"/>
    <w:rsid w:val="004C6F8A"/>
    <w:rsid w:val="004C75B7"/>
    <w:rsid w:val="004C7A24"/>
    <w:rsid w:val="004C7E6C"/>
    <w:rsid w:val="004D0923"/>
    <w:rsid w:val="004D0A43"/>
    <w:rsid w:val="004D13FF"/>
    <w:rsid w:val="004D1A41"/>
    <w:rsid w:val="004D269B"/>
    <w:rsid w:val="004D37D4"/>
    <w:rsid w:val="004D3F47"/>
    <w:rsid w:val="004D4EBC"/>
    <w:rsid w:val="004D500B"/>
    <w:rsid w:val="004D5752"/>
    <w:rsid w:val="004D6C12"/>
    <w:rsid w:val="004D726E"/>
    <w:rsid w:val="004D7506"/>
    <w:rsid w:val="004D7953"/>
    <w:rsid w:val="004D79A6"/>
    <w:rsid w:val="004E0E5F"/>
    <w:rsid w:val="004E2D05"/>
    <w:rsid w:val="004E36EB"/>
    <w:rsid w:val="004E3B3F"/>
    <w:rsid w:val="004E3FC8"/>
    <w:rsid w:val="004E4FAB"/>
    <w:rsid w:val="004E5CB9"/>
    <w:rsid w:val="004E7061"/>
    <w:rsid w:val="004E719A"/>
    <w:rsid w:val="004E71FD"/>
    <w:rsid w:val="004F0A43"/>
    <w:rsid w:val="004F0C37"/>
    <w:rsid w:val="004F2C29"/>
    <w:rsid w:val="004F3D5A"/>
    <w:rsid w:val="004F4189"/>
    <w:rsid w:val="004F5B97"/>
    <w:rsid w:val="004F5C9C"/>
    <w:rsid w:val="004F6BDE"/>
    <w:rsid w:val="004F722C"/>
    <w:rsid w:val="00501BD6"/>
    <w:rsid w:val="0050267A"/>
    <w:rsid w:val="00503E10"/>
    <w:rsid w:val="005047C2"/>
    <w:rsid w:val="00504D37"/>
    <w:rsid w:val="00505394"/>
    <w:rsid w:val="005059E2"/>
    <w:rsid w:val="005059F8"/>
    <w:rsid w:val="0050704F"/>
    <w:rsid w:val="0051192E"/>
    <w:rsid w:val="00512FF0"/>
    <w:rsid w:val="00513340"/>
    <w:rsid w:val="00513B7A"/>
    <w:rsid w:val="00513CE1"/>
    <w:rsid w:val="00515C92"/>
    <w:rsid w:val="0051694F"/>
    <w:rsid w:val="0051777B"/>
    <w:rsid w:val="00517890"/>
    <w:rsid w:val="00522046"/>
    <w:rsid w:val="005229E4"/>
    <w:rsid w:val="00525011"/>
    <w:rsid w:val="005258FF"/>
    <w:rsid w:val="00525D1E"/>
    <w:rsid w:val="00526BFF"/>
    <w:rsid w:val="005274F5"/>
    <w:rsid w:val="00530CD5"/>
    <w:rsid w:val="00531581"/>
    <w:rsid w:val="00531FD7"/>
    <w:rsid w:val="00532502"/>
    <w:rsid w:val="005328D6"/>
    <w:rsid w:val="005330BA"/>
    <w:rsid w:val="005337FD"/>
    <w:rsid w:val="00535342"/>
    <w:rsid w:val="00535ECA"/>
    <w:rsid w:val="0053611E"/>
    <w:rsid w:val="0053620E"/>
    <w:rsid w:val="00536BD2"/>
    <w:rsid w:val="00536DE1"/>
    <w:rsid w:val="00536F39"/>
    <w:rsid w:val="00537B2C"/>
    <w:rsid w:val="005401F1"/>
    <w:rsid w:val="00540DD4"/>
    <w:rsid w:val="00541369"/>
    <w:rsid w:val="005413D0"/>
    <w:rsid w:val="00542AD3"/>
    <w:rsid w:val="005444D1"/>
    <w:rsid w:val="00544500"/>
    <w:rsid w:val="0054524F"/>
    <w:rsid w:val="00545253"/>
    <w:rsid w:val="005456A0"/>
    <w:rsid w:val="0054613C"/>
    <w:rsid w:val="00547866"/>
    <w:rsid w:val="00550C7A"/>
    <w:rsid w:val="005518BB"/>
    <w:rsid w:val="00551B76"/>
    <w:rsid w:val="00552816"/>
    <w:rsid w:val="00552DE2"/>
    <w:rsid w:val="005531F6"/>
    <w:rsid w:val="00554AF8"/>
    <w:rsid w:val="005562F4"/>
    <w:rsid w:val="005565A2"/>
    <w:rsid w:val="00556A75"/>
    <w:rsid w:val="005575DA"/>
    <w:rsid w:val="0055790A"/>
    <w:rsid w:val="00557E0D"/>
    <w:rsid w:val="00561159"/>
    <w:rsid w:val="0056285E"/>
    <w:rsid w:val="00562CE0"/>
    <w:rsid w:val="0056512A"/>
    <w:rsid w:val="00565544"/>
    <w:rsid w:val="00565E5F"/>
    <w:rsid w:val="005664D4"/>
    <w:rsid w:val="00566927"/>
    <w:rsid w:val="00567CB3"/>
    <w:rsid w:val="005707C0"/>
    <w:rsid w:val="005707CB"/>
    <w:rsid w:val="00570861"/>
    <w:rsid w:val="00571B30"/>
    <w:rsid w:val="005726ED"/>
    <w:rsid w:val="00573D9B"/>
    <w:rsid w:val="00573E7B"/>
    <w:rsid w:val="00574122"/>
    <w:rsid w:val="005751BB"/>
    <w:rsid w:val="00575B9C"/>
    <w:rsid w:val="005761F4"/>
    <w:rsid w:val="00577D59"/>
    <w:rsid w:val="005805C0"/>
    <w:rsid w:val="0058106A"/>
    <w:rsid w:val="005835C2"/>
    <w:rsid w:val="005836B9"/>
    <w:rsid w:val="005847E0"/>
    <w:rsid w:val="00584819"/>
    <w:rsid w:val="00584896"/>
    <w:rsid w:val="005852CD"/>
    <w:rsid w:val="005855A5"/>
    <w:rsid w:val="00585A7B"/>
    <w:rsid w:val="00585B65"/>
    <w:rsid w:val="00586B62"/>
    <w:rsid w:val="00587F1E"/>
    <w:rsid w:val="0059068D"/>
    <w:rsid w:val="0059167C"/>
    <w:rsid w:val="005921B0"/>
    <w:rsid w:val="00594936"/>
    <w:rsid w:val="00594EBB"/>
    <w:rsid w:val="005A0AE6"/>
    <w:rsid w:val="005A0E3A"/>
    <w:rsid w:val="005A1879"/>
    <w:rsid w:val="005A2A01"/>
    <w:rsid w:val="005A2BFF"/>
    <w:rsid w:val="005A3AE5"/>
    <w:rsid w:val="005A3B66"/>
    <w:rsid w:val="005A429E"/>
    <w:rsid w:val="005A6163"/>
    <w:rsid w:val="005A7447"/>
    <w:rsid w:val="005A7E32"/>
    <w:rsid w:val="005A7F85"/>
    <w:rsid w:val="005B0B7D"/>
    <w:rsid w:val="005B2612"/>
    <w:rsid w:val="005B403B"/>
    <w:rsid w:val="005B4E60"/>
    <w:rsid w:val="005B4E7B"/>
    <w:rsid w:val="005B518D"/>
    <w:rsid w:val="005B67CE"/>
    <w:rsid w:val="005B6901"/>
    <w:rsid w:val="005B69E4"/>
    <w:rsid w:val="005B7A25"/>
    <w:rsid w:val="005B7BB2"/>
    <w:rsid w:val="005C075A"/>
    <w:rsid w:val="005C0DEF"/>
    <w:rsid w:val="005C146A"/>
    <w:rsid w:val="005C1805"/>
    <w:rsid w:val="005C1BF1"/>
    <w:rsid w:val="005C214F"/>
    <w:rsid w:val="005C2CC5"/>
    <w:rsid w:val="005C3E97"/>
    <w:rsid w:val="005C3F08"/>
    <w:rsid w:val="005C435E"/>
    <w:rsid w:val="005C473C"/>
    <w:rsid w:val="005C491B"/>
    <w:rsid w:val="005C52FB"/>
    <w:rsid w:val="005C65E9"/>
    <w:rsid w:val="005C76EF"/>
    <w:rsid w:val="005C78B9"/>
    <w:rsid w:val="005D1DE1"/>
    <w:rsid w:val="005D2E3A"/>
    <w:rsid w:val="005D3210"/>
    <w:rsid w:val="005D3476"/>
    <w:rsid w:val="005D3548"/>
    <w:rsid w:val="005D36F2"/>
    <w:rsid w:val="005D410E"/>
    <w:rsid w:val="005D418F"/>
    <w:rsid w:val="005D442D"/>
    <w:rsid w:val="005D4576"/>
    <w:rsid w:val="005D4978"/>
    <w:rsid w:val="005D4C35"/>
    <w:rsid w:val="005D510F"/>
    <w:rsid w:val="005D5F20"/>
    <w:rsid w:val="005D6014"/>
    <w:rsid w:val="005D767C"/>
    <w:rsid w:val="005E0C87"/>
    <w:rsid w:val="005E11EB"/>
    <w:rsid w:val="005E332D"/>
    <w:rsid w:val="005E6619"/>
    <w:rsid w:val="005E6915"/>
    <w:rsid w:val="005E6A85"/>
    <w:rsid w:val="005F05B9"/>
    <w:rsid w:val="005F12E9"/>
    <w:rsid w:val="005F2252"/>
    <w:rsid w:val="005F360A"/>
    <w:rsid w:val="005F3C44"/>
    <w:rsid w:val="005F45D1"/>
    <w:rsid w:val="005F604A"/>
    <w:rsid w:val="005F7838"/>
    <w:rsid w:val="00601593"/>
    <w:rsid w:val="00601712"/>
    <w:rsid w:val="006021AC"/>
    <w:rsid w:val="006039C8"/>
    <w:rsid w:val="0060471C"/>
    <w:rsid w:val="0060622D"/>
    <w:rsid w:val="006070AC"/>
    <w:rsid w:val="0061025F"/>
    <w:rsid w:val="006103A4"/>
    <w:rsid w:val="00611A38"/>
    <w:rsid w:val="006143DC"/>
    <w:rsid w:val="00614DCE"/>
    <w:rsid w:val="00616532"/>
    <w:rsid w:val="00616757"/>
    <w:rsid w:val="00616831"/>
    <w:rsid w:val="0061730F"/>
    <w:rsid w:val="00617509"/>
    <w:rsid w:val="006178B3"/>
    <w:rsid w:val="0061792A"/>
    <w:rsid w:val="00617BC5"/>
    <w:rsid w:val="006200F2"/>
    <w:rsid w:val="00622AC2"/>
    <w:rsid w:val="00622D83"/>
    <w:rsid w:val="00623504"/>
    <w:rsid w:val="006236D3"/>
    <w:rsid w:val="00623B08"/>
    <w:rsid w:val="0062577A"/>
    <w:rsid w:val="006258E9"/>
    <w:rsid w:val="00625A3C"/>
    <w:rsid w:val="00630441"/>
    <w:rsid w:val="00631953"/>
    <w:rsid w:val="00633AF3"/>
    <w:rsid w:val="00633FA5"/>
    <w:rsid w:val="00635746"/>
    <w:rsid w:val="00636C25"/>
    <w:rsid w:val="00637981"/>
    <w:rsid w:val="00640100"/>
    <w:rsid w:val="006415EF"/>
    <w:rsid w:val="006424D9"/>
    <w:rsid w:val="006426BD"/>
    <w:rsid w:val="00642863"/>
    <w:rsid w:val="00642DA1"/>
    <w:rsid w:val="00644992"/>
    <w:rsid w:val="00646922"/>
    <w:rsid w:val="00647CDA"/>
    <w:rsid w:val="00647D07"/>
    <w:rsid w:val="006500CE"/>
    <w:rsid w:val="00650462"/>
    <w:rsid w:val="0065064C"/>
    <w:rsid w:val="00650657"/>
    <w:rsid w:val="00650AEF"/>
    <w:rsid w:val="00650D65"/>
    <w:rsid w:val="00651859"/>
    <w:rsid w:val="00651B9E"/>
    <w:rsid w:val="006525F9"/>
    <w:rsid w:val="0065268F"/>
    <w:rsid w:val="00652C5D"/>
    <w:rsid w:val="00654665"/>
    <w:rsid w:val="006548F6"/>
    <w:rsid w:val="00654D51"/>
    <w:rsid w:val="006552CB"/>
    <w:rsid w:val="00656102"/>
    <w:rsid w:val="00657149"/>
    <w:rsid w:val="00657305"/>
    <w:rsid w:val="00661F58"/>
    <w:rsid w:val="0066278A"/>
    <w:rsid w:val="0066291C"/>
    <w:rsid w:val="006631C5"/>
    <w:rsid w:val="00664B28"/>
    <w:rsid w:val="006669CC"/>
    <w:rsid w:val="00666A09"/>
    <w:rsid w:val="00666B52"/>
    <w:rsid w:val="006673E4"/>
    <w:rsid w:val="00667873"/>
    <w:rsid w:val="00670A06"/>
    <w:rsid w:val="0067133A"/>
    <w:rsid w:val="006715FA"/>
    <w:rsid w:val="00671C9D"/>
    <w:rsid w:val="00672E39"/>
    <w:rsid w:val="0067360F"/>
    <w:rsid w:val="00673D4B"/>
    <w:rsid w:val="00674A6A"/>
    <w:rsid w:val="00675565"/>
    <w:rsid w:val="0067650C"/>
    <w:rsid w:val="0067710C"/>
    <w:rsid w:val="00677BB6"/>
    <w:rsid w:val="00680724"/>
    <w:rsid w:val="006807C3"/>
    <w:rsid w:val="006807DB"/>
    <w:rsid w:val="00681EE0"/>
    <w:rsid w:val="00682C44"/>
    <w:rsid w:val="00682D4A"/>
    <w:rsid w:val="006839D8"/>
    <w:rsid w:val="0068403A"/>
    <w:rsid w:val="00684839"/>
    <w:rsid w:val="00686777"/>
    <w:rsid w:val="00687430"/>
    <w:rsid w:val="006876EB"/>
    <w:rsid w:val="00690D57"/>
    <w:rsid w:val="00691FFE"/>
    <w:rsid w:val="006932EB"/>
    <w:rsid w:val="00694818"/>
    <w:rsid w:val="006969F2"/>
    <w:rsid w:val="006A08AD"/>
    <w:rsid w:val="006A0DFF"/>
    <w:rsid w:val="006A35CD"/>
    <w:rsid w:val="006A4008"/>
    <w:rsid w:val="006A460B"/>
    <w:rsid w:val="006A4B57"/>
    <w:rsid w:val="006A552C"/>
    <w:rsid w:val="006A6F49"/>
    <w:rsid w:val="006B015E"/>
    <w:rsid w:val="006B0D3E"/>
    <w:rsid w:val="006B1101"/>
    <w:rsid w:val="006B310D"/>
    <w:rsid w:val="006B37CB"/>
    <w:rsid w:val="006B4443"/>
    <w:rsid w:val="006B4A1B"/>
    <w:rsid w:val="006B5CD5"/>
    <w:rsid w:val="006B5FA0"/>
    <w:rsid w:val="006B61E1"/>
    <w:rsid w:val="006C2C63"/>
    <w:rsid w:val="006C3B9B"/>
    <w:rsid w:val="006C42D7"/>
    <w:rsid w:val="006C4500"/>
    <w:rsid w:val="006C5E18"/>
    <w:rsid w:val="006C655B"/>
    <w:rsid w:val="006C6571"/>
    <w:rsid w:val="006C696B"/>
    <w:rsid w:val="006C7C3C"/>
    <w:rsid w:val="006D0A3C"/>
    <w:rsid w:val="006D14E2"/>
    <w:rsid w:val="006D2030"/>
    <w:rsid w:val="006D2AE9"/>
    <w:rsid w:val="006D3AC9"/>
    <w:rsid w:val="006D3D95"/>
    <w:rsid w:val="006D41F9"/>
    <w:rsid w:val="006D4900"/>
    <w:rsid w:val="006D50EE"/>
    <w:rsid w:val="006D5FBC"/>
    <w:rsid w:val="006D6255"/>
    <w:rsid w:val="006D650D"/>
    <w:rsid w:val="006D6E18"/>
    <w:rsid w:val="006D7F0E"/>
    <w:rsid w:val="006D7FB7"/>
    <w:rsid w:val="006E0009"/>
    <w:rsid w:val="006E043B"/>
    <w:rsid w:val="006E0BA2"/>
    <w:rsid w:val="006E22C5"/>
    <w:rsid w:val="006E27E2"/>
    <w:rsid w:val="006E36D5"/>
    <w:rsid w:val="006E3AE7"/>
    <w:rsid w:val="006E493A"/>
    <w:rsid w:val="006E522E"/>
    <w:rsid w:val="006E5752"/>
    <w:rsid w:val="006E5E24"/>
    <w:rsid w:val="006E638F"/>
    <w:rsid w:val="006E663E"/>
    <w:rsid w:val="006E7541"/>
    <w:rsid w:val="006E7698"/>
    <w:rsid w:val="006E7929"/>
    <w:rsid w:val="006F0390"/>
    <w:rsid w:val="006F08BA"/>
    <w:rsid w:val="006F1018"/>
    <w:rsid w:val="006F16D6"/>
    <w:rsid w:val="006F4197"/>
    <w:rsid w:val="006F47E4"/>
    <w:rsid w:val="006F5257"/>
    <w:rsid w:val="006F5A8E"/>
    <w:rsid w:val="006F5D01"/>
    <w:rsid w:val="006F5F3F"/>
    <w:rsid w:val="006F5F62"/>
    <w:rsid w:val="006F760E"/>
    <w:rsid w:val="006F7A45"/>
    <w:rsid w:val="00700A1C"/>
    <w:rsid w:val="00701D46"/>
    <w:rsid w:val="0070485D"/>
    <w:rsid w:val="00705AB4"/>
    <w:rsid w:val="00705AC2"/>
    <w:rsid w:val="00705FD2"/>
    <w:rsid w:val="0070799F"/>
    <w:rsid w:val="00707F88"/>
    <w:rsid w:val="00710424"/>
    <w:rsid w:val="00711991"/>
    <w:rsid w:val="00711A6D"/>
    <w:rsid w:val="007121A1"/>
    <w:rsid w:val="0071248A"/>
    <w:rsid w:val="00712BDD"/>
    <w:rsid w:val="00712EBE"/>
    <w:rsid w:val="00714443"/>
    <w:rsid w:val="007148FA"/>
    <w:rsid w:val="00714DB8"/>
    <w:rsid w:val="007150C9"/>
    <w:rsid w:val="00715A98"/>
    <w:rsid w:val="00716372"/>
    <w:rsid w:val="00721142"/>
    <w:rsid w:val="007227A6"/>
    <w:rsid w:val="00722C89"/>
    <w:rsid w:val="00723749"/>
    <w:rsid w:val="00724552"/>
    <w:rsid w:val="00724AE0"/>
    <w:rsid w:val="007260D1"/>
    <w:rsid w:val="007271AC"/>
    <w:rsid w:val="007276AE"/>
    <w:rsid w:val="007308C3"/>
    <w:rsid w:val="007314F7"/>
    <w:rsid w:val="007353E8"/>
    <w:rsid w:val="00735666"/>
    <w:rsid w:val="007358FF"/>
    <w:rsid w:val="00736B16"/>
    <w:rsid w:val="007370A6"/>
    <w:rsid w:val="00737B49"/>
    <w:rsid w:val="0074015A"/>
    <w:rsid w:val="00740210"/>
    <w:rsid w:val="0074073D"/>
    <w:rsid w:val="00741086"/>
    <w:rsid w:val="007413C4"/>
    <w:rsid w:val="00741FE5"/>
    <w:rsid w:val="00743B6D"/>
    <w:rsid w:val="00744614"/>
    <w:rsid w:val="00744A5D"/>
    <w:rsid w:val="00744CA8"/>
    <w:rsid w:val="007455C9"/>
    <w:rsid w:val="00745876"/>
    <w:rsid w:val="00745F5D"/>
    <w:rsid w:val="007460E9"/>
    <w:rsid w:val="007462AF"/>
    <w:rsid w:val="0074744E"/>
    <w:rsid w:val="00747647"/>
    <w:rsid w:val="00747A1D"/>
    <w:rsid w:val="00750613"/>
    <w:rsid w:val="0075081B"/>
    <w:rsid w:val="0075110C"/>
    <w:rsid w:val="00751E98"/>
    <w:rsid w:val="00753437"/>
    <w:rsid w:val="0075472E"/>
    <w:rsid w:val="00754A8A"/>
    <w:rsid w:val="00754B01"/>
    <w:rsid w:val="00756C0D"/>
    <w:rsid w:val="0075727D"/>
    <w:rsid w:val="007608D8"/>
    <w:rsid w:val="00760DB2"/>
    <w:rsid w:val="00761063"/>
    <w:rsid w:val="00761D65"/>
    <w:rsid w:val="00762B8D"/>
    <w:rsid w:val="0076355A"/>
    <w:rsid w:val="00764CFE"/>
    <w:rsid w:val="00765112"/>
    <w:rsid w:val="007655DE"/>
    <w:rsid w:val="00765EFE"/>
    <w:rsid w:val="00766BD0"/>
    <w:rsid w:val="00767007"/>
    <w:rsid w:val="007676F2"/>
    <w:rsid w:val="007704B8"/>
    <w:rsid w:val="00770584"/>
    <w:rsid w:val="007705B4"/>
    <w:rsid w:val="00771797"/>
    <w:rsid w:val="0077310A"/>
    <w:rsid w:val="00773422"/>
    <w:rsid w:val="00774E9D"/>
    <w:rsid w:val="00776286"/>
    <w:rsid w:val="0077647B"/>
    <w:rsid w:val="00776F71"/>
    <w:rsid w:val="00777170"/>
    <w:rsid w:val="0077787B"/>
    <w:rsid w:val="0078044C"/>
    <w:rsid w:val="007804D8"/>
    <w:rsid w:val="00780920"/>
    <w:rsid w:val="00781939"/>
    <w:rsid w:val="0078270A"/>
    <w:rsid w:val="0078388E"/>
    <w:rsid w:val="00784873"/>
    <w:rsid w:val="0078502A"/>
    <w:rsid w:val="00786078"/>
    <w:rsid w:val="007865C1"/>
    <w:rsid w:val="00786A94"/>
    <w:rsid w:val="0079033E"/>
    <w:rsid w:val="00790757"/>
    <w:rsid w:val="00791376"/>
    <w:rsid w:val="0079290C"/>
    <w:rsid w:val="007934A9"/>
    <w:rsid w:val="0079403D"/>
    <w:rsid w:val="0079419E"/>
    <w:rsid w:val="00794A69"/>
    <w:rsid w:val="00794AF1"/>
    <w:rsid w:val="00796560"/>
    <w:rsid w:val="00797424"/>
    <w:rsid w:val="007976B7"/>
    <w:rsid w:val="00797CFF"/>
    <w:rsid w:val="00797D8A"/>
    <w:rsid w:val="007A0DE0"/>
    <w:rsid w:val="007A1745"/>
    <w:rsid w:val="007A1B30"/>
    <w:rsid w:val="007A3513"/>
    <w:rsid w:val="007A39CC"/>
    <w:rsid w:val="007A4EA2"/>
    <w:rsid w:val="007A5026"/>
    <w:rsid w:val="007A5C68"/>
    <w:rsid w:val="007A660B"/>
    <w:rsid w:val="007A6FD2"/>
    <w:rsid w:val="007A7255"/>
    <w:rsid w:val="007A7495"/>
    <w:rsid w:val="007A7D10"/>
    <w:rsid w:val="007B01BA"/>
    <w:rsid w:val="007B09BA"/>
    <w:rsid w:val="007B2403"/>
    <w:rsid w:val="007B25D2"/>
    <w:rsid w:val="007B376C"/>
    <w:rsid w:val="007B383B"/>
    <w:rsid w:val="007B4047"/>
    <w:rsid w:val="007B438F"/>
    <w:rsid w:val="007B4B89"/>
    <w:rsid w:val="007B4D3F"/>
    <w:rsid w:val="007B5EC7"/>
    <w:rsid w:val="007B6C54"/>
    <w:rsid w:val="007B7388"/>
    <w:rsid w:val="007B7445"/>
    <w:rsid w:val="007B74B7"/>
    <w:rsid w:val="007B7B7A"/>
    <w:rsid w:val="007C02C2"/>
    <w:rsid w:val="007C0B8B"/>
    <w:rsid w:val="007C0EA9"/>
    <w:rsid w:val="007C12C2"/>
    <w:rsid w:val="007C1B6D"/>
    <w:rsid w:val="007C417F"/>
    <w:rsid w:val="007C485D"/>
    <w:rsid w:val="007C57DA"/>
    <w:rsid w:val="007C7FE5"/>
    <w:rsid w:val="007D1FBD"/>
    <w:rsid w:val="007D2B8C"/>
    <w:rsid w:val="007D3FF4"/>
    <w:rsid w:val="007D45A2"/>
    <w:rsid w:val="007D4BEF"/>
    <w:rsid w:val="007D4F2D"/>
    <w:rsid w:val="007D63E3"/>
    <w:rsid w:val="007D6736"/>
    <w:rsid w:val="007D69D2"/>
    <w:rsid w:val="007D73D1"/>
    <w:rsid w:val="007D7743"/>
    <w:rsid w:val="007D7AED"/>
    <w:rsid w:val="007E0523"/>
    <w:rsid w:val="007E0E56"/>
    <w:rsid w:val="007E147C"/>
    <w:rsid w:val="007E1F09"/>
    <w:rsid w:val="007E1FE6"/>
    <w:rsid w:val="007E36A1"/>
    <w:rsid w:val="007E3E58"/>
    <w:rsid w:val="007E53D8"/>
    <w:rsid w:val="007E559E"/>
    <w:rsid w:val="007E65BB"/>
    <w:rsid w:val="007E6FBD"/>
    <w:rsid w:val="007F06E8"/>
    <w:rsid w:val="007F0ABB"/>
    <w:rsid w:val="007F0DE6"/>
    <w:rsid w:val="007F1D8A"/>
    <w:rsid w:val="007F1F6A"/>
    <w:rsid w:val="007F2971"/>
    <w:rsid w:val="007F3FC8"/>
    <w:rsid w:val="007F4046"/>
    <w:rsid w:val="007F4AA6"/>
    <w:rsid w:val="007F4B61"/>
    <w:rsid w:val="007F4DC6"/>
    <w:rsid w:val="007F6F16"/>
    <w:rsid w:val="007F78B4"/>
    <w:rsid w:val="00801446"/>
    <w:rsid w:val="00801465"/>
    <w:rsid w:val="0080222E"/>
    <w:rsid w:val="008050D8"/>
    <w:rsid w:val="00805BB1"/>
    <w:rsid w:val="0080638A"/>
    <w:rsid w:val="00806977"/>
    <w:rsid w:val="00806C1D"/>
    <w:rsid w:val="00806D30"/>
    <w:rsid w:val="00807286"/>
    <w:rsid w:val="008078D5"/>
    <w:rsid w:val="008102CD"/>
    <w:rsid w:val="00810CBB"/>
    <w:rsid w:val="0081115C"/>
    <w:rsid w:val="00811B59"/>
    <w:rsid w:val="00812CC8"/>
    <w:rsid w:val="00813A2B"/>
    <w:rsid w:val="00813BF2"/>
    <w:rsid w:val="0081489A"/>
    <w:rsid w:val="00817BE5"/>
    <w:rsid w:val="00817C37"/>
    <w:rsid w:val="00817CC1"/>
    <w:rsid w:val="0082075F"/>
    <w:rsid w:val="00820AA8"/>
    <w:rsid w:val="00820FEA"/>
    <w:rsid w:val="008210FE"/>
    <w:rsid w:val="00821669"/>
    <w:rsid w:val="00821836"/>
    <w:rsid w:val="008221E6"/>
    <w:rsid w:val="0082223D"/>
    <w:rsid w:val="00822338"/>
    <w:rsid w:val="00822D9D"/>
    <w:rsid w:val="00822FD5"/>
    <w:rsid w:val="008230A0"/>
    <w:rsid w:val="00823F79"/>
    <w:rsid w:val="00824832"/>
    <w:rsid w:val="00825608"/>
    <w:rsid w:val="0082594B"/>
    <w:rsid w:val="0082596C"/>
    <w:rsid w:val="00826133"/>
    <w:rsid w:val="008264F4"/>
    <w:rsid w:val="008318E3"/>
    <w:rsid w:val="008319C5"/>
    <w:rsid w:val="0083289A"/>
    <w:rsid w:val="00832C8A"/>
    <w:rsid w:val="008344B0"/>
    <w:rsid w:val="00834899"/>
    <w:rsid w:val="00834E4B"/>
    <w:rsid w:val="008352BB"/>
    <w:rsid w:val="00835FE2"/>
    <w:rsid w:val="00836444"/>
    <w:rsid w:val="00836811"/>
    <w:rsid w:val="008369CD"/>
    <w:rsid w:val="00836B18"/>
    <w:rsid w:val="00837E84"/>
    <w:rsid w:val="008420EF"/>
    <w:rsid w:val="00844A12"/>
    <w:rsid w:val="00845F1B"/>
    <w:rsid w:val="00846BDF"/>
    <w:rsid w:val="00846DA9"/>
    <w:rsid w:val="00847FB7"/>
    <w:rsid w:val="00850C05"/>
    <w:rsid w:val="00850DD8"/>
    <w:rsid w:val="00853448"/>
    <w:rsid w:val="00854995"/>
    <w:rsid w:val="00855C3B"/>
    <w:rsid w:val="00856E03"/>
    <w:rsid w:val="008579E1"/>
    <w:rsid w:val="00857F0F"/>
    <w:rsid w:val="008604F0"/>
    <w:rsid w:val="00861F3C"/>
    <w:rsid w:val="00862D4D"/>
    <w:rsid w:val="00863555"/>
    <w:rsid w:val="008635DF"/>
    <w:rsid w:val="00863D80"/>
    <w:rsid w:val="008644CA"/>
    <w:rsid w:val="00864C39"/>
    <w:rsid w:val="00866743"/>
    <w:rsid w:val="00866800"/>
    <w:rsid w:val="00870BC8"/>
    <w:rsid w:val="00870BD2"/>
    <w:rsid w:val="00872618"/>
    <w:rsid w:val="00872F12"/>
    <w:rsid w:val="00873066"/>
    <w:rsid w:val="00873856"/>
    <w:rsid w:val="00873B8F"/>
    <w:rsid w:val="00873F97"/>
    <w:rsid w:val="00874670"/>
    <w:rsid w:val="00874955"/>
    <w:rsid w:val="0087532C"/>
    <w:rsid w:val="00875567"/>
    <w:rsid w:val="00876156"/>
    <w:rsid w:val="00877E43"/>
    <w:rsid w:val="00880452"/>
    <w:rsid w:val="00881769"/>
    <w:rsid w:val="00882576"/>
    <w:rsid w:val="00882A09"/>
    <w:rsid w:val="00883E17"/>
    <w:rsid w:val="0088460E"/>
    <w:rsid w:val="00884A14"/>
    <w:rsid w:val="00884C1C"/>
    <w:rsid w:val="0088583F"/>
    <w:rsid w:val="00885DD2"/>
    <w:rsid w:val="00886E71"/>
    <w:rsid w:val="008871E2"/>
    <w:rsid w:val="00887F30"/>
    <w:rsid w:val="00890E04"/>
    <w:rsid w:val="00891751"/>
    <w:rsid w:val="00891CF6"/>
    <w:rsid w:val="00891E25"/>
    <w:rsid w:val="00892129"/>
    <w:rsid w:val="008928D0"/>
    <w:rsid w:val="00892B3A"/>
    <w:rsid w:val="008935C9"/>
    <w:rsid w:val="0089377F"/>
    <w:rsid w:val="008957B1"/>
    <w:rsid w:val="008966BF"/>
    <w:rsid w:val="00896C8B"/>
    <w:rsid w:val="008971C7"/>
    <w:rsid w:val="008A01C3"/>
    <w:rsid w:val="008A0FF3"/>
    <w:rsid w:val="008A143E"/>
    <w:rsid w:val="008A1609"/>
    <w:rsid w:val="008A296D"/>
    <w:rsid w:val="008A3F9C"/>
    <w:rsid w:val="008A405C"/>
    <w:rsid w:val="008A4E80"/>
    <w:rsid w:val="008A4F04"/>
    <w:rsid w:val="008A5A38"/>
    <w:rsid w:val="008A633F"/>
    <w:rsid w:val="008A68B5"/>
    <w:rsid w:val="008A6C53"/>
    <w:rsid w:val="008A6FAA"/>
    <w:rsid w:val="008A7922"/>
    <w:rsid w:val="008A7E26"/>
    <w:rsid w:val="008B015C"/>
    <w:rsid w:val="008B0332"/>
    <w:rsid w:val="008B0CA5"/>
    <w:rsid w:val="008B1C61"/>
    <w:rsid w:val="008B2949"/>
    <w:rsid w:val="008B2F18"/>
    <w:rsid w:val="008B339C"/>
    <w:rsid w:val="008B44DF"/>
    <w:rsid w:val="008B5038"/>
    <w:rsid w:val="008B50FB"/>
    <w:rsid w:val="008B5650"/>
    <w:rsid w:val="008C0579"/>
    <w:rsid w:val="008C0C2F"/>
    <w:rsid w:val="008C1649"/>
    <w:rsid w:val="008C26CA"/>
    <w:rsid w:val="008C3759"/>
    <w:rsid w:val="008C4C08"/>
    <w:rsid w:val="008C570B"/>
    <w:rsid w:val="008C5ACE"/>
    <w:rsid w:val="008C732A"/>
    <w:rsid w:val="008C73F1"/>
    <w:rsid w:val="008C73FD"/>
    <w:rsid w:val="008D022F"/>
    <w:rsid w:val="008D0BD9"/>
    <w:rsid w:val="008D142D"/>
    <w:rsid w:val="008D3CAE"/>
    <w:rsid w:val="008D3EDC"/>
    <w:rsid w:val="008D47EA"/>
    <w:rsid w:val="008D4DF1"/>
    <w:rsid w:val="008D5855"/>
    <w:rsid w:val="008D6158"/>
    <w:rsid w:val="008E1954"/>
    <w:rsid w:val="008E4742"/>
    <w:rsid w:val="008E4F94"/>
    <w:rsid w:val="008E6B2D"/>
    <w:rsid w:val="008E6E88"/>
    <w:rsid w:val="008E770B"/>
    <w:rsid w:val="008E7FEC"/>
    <w:rsid w:val="008F0205"/>
    <w:rsid w:val="008F32A7"/>
    <w:rsid w:val="008F407D"/>
    <w:rsid w:val="008F4526"/>
    <w:rsid w:val="008F58D3"/>
    <w:rsid w:val="008F5CE6"/>
    <w:rsid w:val="008F5DE9"/>
    <w:rsid w:val="008F7B1D"/>
    <w:rsid w:val="008F7DD7"/>
    <w:rsid w:val="009017B1"/>
    <w:rsid w:val="00903E18"/>
    <w:rsid w:val="00907D2F"/>
    <w:rsid w:val="009107B5"/>
    <w:rsid w:val="00911891"/>
    <w:rsid w:val="00911DDD"/>
    <w:rsid w:val="00912009"/>
    <w:rsid w:val="0091221C"/>
    <w:rsid w:val="009123BC"/>
    <w:rsid w:val="009133C1"/>
    <w:rsid w:val="00913717"/>
    <w:rsid w:val="00913814"/>
    <w:rsid w:val="00914A93"/>
    <w:rsid w:val="009166E1"/>
    <w:rsid w:val="00917D9C"/>
    <w:rsid w:val="00917DD7"/>
    <w:rsid w:val="0092004D"/>
    <w:rsid w:val="009205BD"/>
    <w:rsid w:val="009212E9"/>
    <w:rsid w:val="0092180D"/>
    <w:rsid w:val="00922131"/>
    <w:rsid w:val="00923DF5"/>
    <w:rsid w:val="009242A1"/>
    <w:rsid w:val="00926D52"/>
    <w:rsid w:val="00926F26"/>
    <w:rsid w:val="00930544"/>
    <w:rsid w:val="00931FC2"/>
    <w:rsid w:val="00933032"/>
    <w:rsid w:val="00933B8B"/>
    <w:rsid w:val="00933D0C"/>
    <w:rsid w:val="00934380"/>
    <w:rsid w:val="00935395"/>
    <w:rsid w:val="009359EB"/>
    <w:rsid w:val="009361A6"/>
    <w:rsid w:val="00936566"/>
    <w:rsid w:val="009366AF"/>
    <w:rsid w:val="0094011F"/>
    <w:rsid w:val="0094053C"/>
    <w:rsid w:val="00941B14"/>
    <w:rsid w:val="00942AF4"/>
    <w:rsid w:val="0094367E"/>
    <w:rsid w:val="009463A3"/>
    <w:rsid w:val="00946841"/>
    <w:rsid w:val="00947180"/>
    <w:rsid w:val="009477CB"/>
    <w:rsid w:val="00951C3B"/>
    <w:rsid w:val="00952392"/>
    <w:rsid w:val="00952FC8"/>
    <w:rsid w:val="009536DC"/>
    <w:rsid w:val="00953D53"/>
    <w:rsid w:val="00953FC2"/>
    <w:rsid w:val="00954901"/>
    <w:rsid w:val="00954A8E"/>
    <w:rsid w:val="00955411"/>
    <w:rsid w:val="00955A9C"/>
    <w:rsid w:val="00956C34"/>
    <w:rsid w:val="00957A3E"/>
    <w:rsid w:val="00961737"/>
    <w:rsid w:val="0096185F"/>
    <w:rsid w:val="00961DFA"/>
    <w:rsid w:val="00963464"/>
    <w:rsid w:val="00963546"/>
    <w:rsid w:val="00965A49"/>
    <w:rsid w:val="00965AE0"/>
    <w:rsid w:val="0096603B"/>
    <w:rsid w:val="00966959"/>
    <w:rsid w:val="00970571"/>
    <w:rsid w:val="00970FA8"/>
    <w:rsid w:val="00973718"/>
    <w:rsid w:val="00973BDE"/>
    <w:rsid w:val="00973DBF"/>
    <w:rsid w:val="009751AC"/>
    <w:rsid w:val="0097617C"/>
    <w:rsid w:val="009765D5"/>
    <w:rsid w:val="009774E2"/>
    <w:rsid w:val="009779AD"/>
    <w:rsid w:val="00980B7F"/>
    <w:rsid w:val="00980D50"/>
    <w:rsid w:val="009810A1"/>
    <w:rsid w:val="0098186A"/>
    <w:rsid w:val="00982463"/>
    <w:rsid w:val="00982591"/>
    <w:rsid w:val="00983261"/>
    <w:rsid w:val="009845D8"/>
    <w:rsid w:val="00984A8E"/>
    <w:rsid w:val="00985BDE"/>
    <w:rsid w:val="00987449"/>
    <w:rsid w:val="0098786C"/>
    <w:rsid w:val="0099079F"/>
    <w:rsid w:val="009911C1"/>
    <w:rsid w:val="00992C99"/>
    <w:rsid w:val="00993898"/>
    <w:rsid w:val="00994C41"/>
    <w:rsid w:val="0099501F"/>
    <w:rsid w:val="00995FBC"/>
    <w:rsid w:val="00996B6F"/>
    <w:rsid w:val="00996F0C"/>
    <w:rsid w:val="00997CF1"/>
    <w:rsid w:val="00997F64"/>
    <w:rsid w:val="009A032F"/>
    <w:rsid w:val="009A1287"/>
    <w:rsid w:val="009A1C2C"/>
    <w:rsid w:val="009A2515"/>
    <w:rsid w:val="009A33F2"/>
    <w:rsid w:val="009A41DB"/>
    <w:rsid w:val="009A523B"/>
    <w:rsid w:val="009A748F"/>
    <w:rsid w:val="009A7757"/>
    <w:rsid w:val="009A7856"/>
    <w:rsid w:val="009B02ED"/>
    <w:rsid w:val="009B13EB"/>
    <w:rsid w:val="009B22A6"/>
    <w:rsid w:val="009B3F38"/>
    <w:rsid w:val="009B4161"/>
    <w:rsid w:val="009B5472"/>
    <w:rsid w:val="009B7307"/>
    <w:rsid w:val="009B7FCF"/>
    <w:rsid w:val="009C0B1A"/>
    <w:rsid w:val="009C390E"/>
    <w:rsid w:val="009C46EE"/>
    <w:rsid w:val="009C5DBC"/>
    <w:rsid w:val="009C6378"/>
    <w:rsid w:val="009D0A58"/>
    <w:rsid w:val="009D0F33"/>
    <w:rsid w:val="009D20C8"/>
    <w:rsid w:val="009D20D4"/>
    <w:rsid w:val="009D3E8C"/>
    <w:rsid w:val="009D4959"/>
    <w:rsid w:val="009D51F8"/>
    <w:rsid w:val="009D5336"/>
    <w:rsid w:val="009D6017"/>
    <w:rsid w:val="009D723E"/>
    <w:rsid w:val="009E0DF1"/>
    <w:rsid w:val="009E251E"/>
    <w:rsid w:val="009E2FD2"/>
    <w:rsid w:val="009E2FF8"/>
    <w:rsid w:val="009E39F7"/>
    <w:rsid w:val="009E3ED1"/>
    <w:rsid w:val="009E4665"/>
    <w:rsid w:val="009E4796"/>
    <w:rsid w:val="009E5B53"/>
    <w:rsid w:val="009E6195"/>
    <w:rsid w:val="009E61DF"/>
    <w:rsid w:val="009E6258"/>
    <w:rsid w:val="009E701E"/>
    <w:rsid w:val="009E727C"/>
    <w:rsid w:val="009E775C"/>
    <w:rsid w:val="009E79B2"/>
    <w:rsid w:val="009F06D0"/>
    <w:rsid w:val="009F0E7F"/>
    <w:rsid w:val="009F1179"/>
    <w:rsid w:val="009F1A52"/>
    <w:rsid w:val="009F200C"/>
    <w:rsid w:val="009F262C"/>
    <w:rsid w:val="009F33AB"/>
    <w:rsid w:val="009F4FCA"/>
    <w:rsid w:val="009F5CA5"/>
    <w:rsid w:val="009F5FB2"/>
    <w:rsid w:val="009F615C"/>
    <w:rsid w:val="009F637B"/>
    <w:rsid w:val="009F7C4D"/>
    <w:rsid w:val="00A00736"/>
    <w:rsid w:val="00A00BBA"/>
    <w:rsid w:val="00A02DE0"/>
    <w:rsid w:val="00A02E2D"/>
    <w:rsid w:val="00A060ED"/>
    <w:rsid w:val="00A06732"/>
    <w:rsid w:val="00A068A5"/>
    <w:rsid w:val="00A0699D"/>
    <w:rsid w:val="00A07A0C"/>
    <w:rsid w:val="00A10753"/>
    <w:rsid w:val="00A11192"/>
    <w:rsid w:val="00A1119A"/>
    <w:rsid w:val="00A11DBE"/>
    <w:rsid w:val="00A11E3E"/>
    <w:rsid w:val="00A12D05"/>
    <w:rsid w:val="00A1356A"/>
    <w:rsid w:val="00A13E3B"/>
    <w:rsid w:val="00A13F50"/>
    <w:rsid w:val="00A14A7C"/>
    <w:rsid w:val="00A154C0"/>
    <w:rsid w:val="00A15BB1"/>
    <w:rsid w:val="00A17097"/>
    <w:rsid w:val="00A20F67"/>
    <w:rsid w:val="00A22513"/>
    <w:rsid w:val="00A24590"/>
    <w:rsid w:val="00A246CF"/>
    <w:rsid w:val="00A266E6"/>
    <w:rsid w:val="00A2699D"/>
    <w:rsid w:val="00A278A9"/>
    <w:rsid w:val="00A30096"/>
    <w:rsid w:val="00A315DC"/>
    <w:rsid w:val="00A32216"/>
    <w:rsid w:val="00A32D17"/>
    <w:rsid w:val="00A33770"/>
    <w:rsid w:val="00A344C3"/>
    <w:rsid w:val="00A366AF"/>
    <w:rsid w:val="00A36C47"/>
    <w:rsid w:val="00A373F0"/>
    <w:rsid w:val="00A37A22"/>
    <w:rsid w:val="00A4037B"/>
    <w:rsid w:val="00A4082B"/>
    <w:rsid w:val="00A408CC"/>
    <w:rsid w:val="00A41335"/>
    <w:rsid w:val="00A41970"/>
    <w:rsid w:val="00A4260D"/>
    <w:rsid w:val="00A444E7"/>
    <w:rsid w:val="00A44F67"/>
    <w:rsid w:val="00A47222"/>
    <w:rsid w:val="00A47EFF"/>
    <w:rsid w:val="00A501F6"/>
    <w:rsid w:val="00A50A50"/>
    <w:rsid w:val="00A52216"/>
    <w:rsid w:val="00A52C3B"/>
    <w:rsid w:val="00A53230"/>
    <w:rsid w:val="00A538C0"/>
    <w:rsid w:val="00A53CD8"/>
    <w:rsid w:val="00A54FEC"/>
    <w:rsid w:val="00A57138"/>
    <w:rsid w:val="00A57651"/>
    <w:rsid w:val="00A579EA"/>
    <w:rsid w:val="00A57A10"/>
    <w:rsid w:val="00A57AEE"/>
    <w:rsid w:val="00A60226"/>
    <w:rsid w:val="00A60DCE"/>
    <w:rsid w:val="00A6209D"/>
    <w:rsid w:val="00A62EC0"/>
    <w:rsid w:val="00A63523"/>
    <w:rsid w:val="00A63E69"/>
    <w:rsid w:val="00A640D7"/>
    <w:rsid w:val="00A6423C"/>
    <w:rsid w:val="00A647CB"/>
    <w:rsid w:val="00A66655"/>
    <w:rsid w:val="00A66C43"/>
    <w:rsid w:val="00A66DEF"/>
    <w:rsid w:val="00A6728A"/>
    <w:rsid w:val="00A67703"/>
    <w:rsid w:val="00A67D93"/>
    <w:rsid w:val="00A70284"/>
    <w:rsid w:val="00A70EE3"/>
    <w:rsid w:val="00A72B2A"/>
    <w:rsid w:val="00A74CB0"/>
    <w:rsid w:val="00A753F5"/>
    <w:rsid w:val="00A7622D"/>
    <w:rsid w:val="00A77313"/>
    <w:rsid w:val="00A81B39"/>
    <w:rsid w:val="00A81B61"/>
    <w:rsid w:val="00A81F90"/>
    <w:rsid w:val="00A82085"/>
    <w:rsid w:val="00A82B3B"/>
    <w:rsid w:val="00A82E60"/>
    <w:rsid w:val="00A85566"/>
    <w:rsid w:val="00A86AC6"/>
    <w:rsid w:val="00A8737B"/>
    <w:rsid w:val="00A87857"/>
    <w:rsid w:val="00A87E56"/>
    <w:rsid w:val="00A902F1"/>
    <w:rsid w:val="00A905A9"/>
    <w:rsid w:val="00A90746"/>
    <w:rsid w:val="00A90C40"/>
    <w:rsid w:val="00A91022"/>
    <w:rsid w:val="00A9493A"/>
    <w:rsid w:val="00A96970"/>
    <w:rsid w:val="00A97E2D"/>
    <w:rsid w:val="00AA0C57"/>
    <w:rsid w:val="00AA29EA"/>
    <w:rsid w:val="00AA4765"/>
    <w:rsid w:val="00AA6845"/>
    <w:rsid w:val="00AA7AD2"/>
    <w:rsid w:val="00AA7ED2"/>
    <w:rsid w:val="00AB0A13"/>
    <w:rsid w:val="00AB0BC1"/>
    <w:rsid w:val="00AB2385"/>
    <w:rsid w:val="00AB25BE"/>
    <w:rsid w:val="00AB357B"/>
    <w:rsid w:val="00AB41C8"/>
    <w:rsid w:val="00AB43BC"/>
    <w:rsid w:val="00AB43D3"/>
    <w:rsid w:val="00AB577C"/>
    <w:rsid w:val="00AB6AD3"/>
    <w:rsid w:val="00AB6B06"/>
    <w:rsid w:val="00AB711F"/>
    <w:rsid w:val="00AC1AF7"/>
    <w:rsid w:val="00AC1BA1"/>
    <w:rsid w:val="00AC1CFC"/>
    <w:rsid w:val="00AC3906"/>
    <w:rsid w:val="00AC47F7"/>
    <w:rsid w:val="00AC6999"/>
    <w:rsid w:val="00AD05F2"/>
    <w:rsid w:val="00AD0D41"/>
    <w:rsid w:val="00AD1CC8"/>
    <w:rsid w:val="00AD1D08"/>
    <w:rsid w:val="00AD291D"/>
    <w:rsid w:val="00AD2E40"/>
    <w:rsid w:val="00AD3670"/>
    <w:rsid w:val="00AD37EF"/>
    <w:rsid w:val="00AD4ADC"/>
    <w:rsid w:val="00AD651F"/>
    <w:rsid w:val="00AD6973"/>
    <w:rsid w:val="00AD6BAD"/>
    <w:rsid w:val="00AD7D1D"/>
    <w:rsid w:val="00AE0221"/>
    <w:rsid w:val="00AE09AB"/>
    <w:rsid w:val="00AE1471"/>
    <w:rsid w:val="00AE490D"/>
    <w:rsid w:val="00AE4CDF"/>
    <w:rsid w:val="00AE556A"/>
    <w:rsid w:val="00AE5B93"/>
    <w:rsid w:val="00AE77A0"/>
    <w:rsid w:val="00AE7814"/>
    <w:rsid w:val="00AE7FDE"/>
    <w:rsid w:val="00AF05AC"/>
    <w:rsid w:val="00AF090C"/>
    <w:rsid w:val="00AF0E0A"/>
    <w:rsid w:val="00AF1B47"/>
    <w:rsid w:val="00AF1E1A"/>
    <w:rsid w:val="00AF3082"/>
    <w:rsid w:val="00AF3EDE"/>
    <w:rsid w:val="00AF42DE"/>
    <w:rsid w:val="00AF4A5B"/>
    <w:rsid w:val="00AF4CC2"/>
    <w:rsid w:val="00AF4EDC"/>
    <w:rsid w:val="00AF5FD7"/>
    <w:rsid w:val="00AF703B"/>
    <w:rsid w:val="00AF7312"/>
    <w:rsid w:val="00AF7561"/>
    <w:rsid w:val="00AF7768"/>
    <w:rsid w:val="00B004B3"/>
    <w:rsid w:val="00B00CB5"/>
    <w:rsid w:val="00B0102C"/>
    <w:rsid w:val="00B018BC"/>
    <w:rsid w:val="00B02762"/>
    <w:rsid w:val="00B027B3"/>
    <w:rsid w:val="00B04968"/>
    <w:rsid w:val="00B04F9C"/>
    <w:rsid w:val="00B06D8A"/>
    <w:rsid w:val="00B06F61"/>
    <w:rsid w:val="00B100D5"/>
    <w:rsid w:val="00B10118"/>
    <w:rsid w:val="00B1219F"/>
    <w:rsid w:val="00B13155"/>
    <w:rsid w:val="00B15E00"/>
    <w:rsid w:val="00B202F6"/>
    <w:rsid w:val="00B21D04"/>
    <w:rsid w:val="00B23762"/>
    <w:rsid w:val="00B24D73"/>
    <w:rsid w:val="00B2513C"/>
    <w:rsid w:val="00B27494"/>
    <w:rsid w:val="00B27AC8"/>
    <w:rsid w:val="00B27D20"/>
    <w:rsid w:val="00B30A0F"/>
    <w:rsid w:val="00B30A40"/>
    <w:rsid w:val="00B32152"/>
    <w:rsid w:val="00B33375"/>
    <w:rsid w:val="00B3448C"/>
    <w:rsid w:val="00B358BB"/>
    <w:rsid w:val="00B36A88"/>
    <w:rsid w:val="00B37E87"/>
    <w:rsid w:val="00B41045"/>
    <w:rsid w:val="00B41521"/>
    <w:rsid w:val="00B42474"/>
    <w:rsid w:val="00B42F77"/>
    <w:rsid w:val="00B44240"/>
    <w:rsid w:val="00B46F2F"/>
    <w:rsid w:val="00B47473"/>
    <w:rsid w:val="00B4759B"/>
    <w:rsid w:val="00B51297"/>
    <w:rsid w:val="00B51952"/>
    <w:rsid w:val="00B52C52"/>
    <w:rsid w:val="00B53E31"/>
    <w:rsid w:val="00B54159"/>
    <w:rsid w:val="00B5436F"/>
    <w:rsid w:val="00B54424"/>
    <w:rsid w:val="00B54A41"/>
    <w:rsid w:val="00B55100"/>
    <w:rsid w:val="00B55349"/>
    <w:rsid w:val="00B5589C"/>
    <w:rsid w:val="00B56E84"/>
    <w:rsid w:val="00B56E93"/>
    <w:rsid w:val="00B577C7"/>
    <w:rsid w:val="00B60B07"/>
    <w:rsid w:val="00B61C34"/>
    <w:rsid w:val="00B627D9"/>
    <w:rsid w:val="00B627E7"/>
    <w:rsid w:val="00B62922"/>
    <w:rsid w:val="00B62973"/>
    <w:rsid w:val="00B62EAD"/>
    <w:rsid w:val="00B64152"/>
    <w:rsid w:val="00B645E5"/>
    <w:rsid w:val="00B669B9"/>
    <w:rsid w:val="00B67350"/>
    <w:rsid w:val="00B675C9"/>
    <w:rsid w:val="00B700D2"/>
    <w:rsid w:val="00B70262"/>
    <w:rsid w:val="00B70429"/>
    <w:rsid w:val="00B70661"/>
    <w:rsid w:val="00B71147"/>
    <w:rsid w:val="00B7270C"/>
    <w:rsid w:val="00B72C68"/>
    <w:rsid w:val="00B740C9"/>
    <w:rsid w:val="00B74F18"/>
    <w:rsid w:val="00B74F66"/>
    <w:rsid w:val="00B75AC4"/>
    <w:rsid w:val="00B80A5F"/>
    <w:rsid w:val="00B80D13"/>
    <w:rsid w:val="00B82F84"/>
    <w:rsid w:val="00B8335C"/>
    <w:rsid w:val="00B833AE"/>
    <w:rsid w:val="00B8435D"/>
    <w:rsid w:val="00B85A76"/>
    <w:rsid w:val="00B866D2"/>
    <w:rsid w:val="00B86B37"/>
    <w:rsid w:val="00B87543"/>
    <w:rsid w:val="00B8769A"/>
    <w:rsid w:val="00B87EB9"/>
    <w:rsid w:val="00B90510"/>
    <w:rsid w:val="00B90A71"/>
    <w:rsid w:val="00B916CB"/>
    <w:rsid w:val="00B91F51"/>
    <w:rsid w:val="00B928B1"/>
    <w:rsid w:val="00B93453"/>
    <w:rsid w:val="00B93F50"/>
    <w:rsid w:val="00B943A1"/>
    <w:rsid w:val="00B94A0C"/>
    <w:rsid w:val="00B95CB0"/>
    <w:rsid w:val="00B97FCE"/>
    <w:rsid w:val="00BA1849"/>
    <w:rsid w:val="00BA1C8F"/>
    <w:rsid w:val="00BA2A48"/>
    <w:rsid w:val="00BA3778"/>
    <w:rsid w:val="00BA3781"/>
    <w:rsid w:val="00BA480C"/>
    <w:rsid w:val="00BA52F7"/>
    <w:rsid w:val="00BA56DE"/>
    <w:rsid w:val="00BA5743"/>
    <w:rsid w:val="00BA5997"/>
    <w:rsid w:val="00BA6256"/>
    <w:rsid w:val="00BA6329"/>
    <w:rsid w:val="00BA660B"/>
    <w:rsid w:val="00BA79B7"/>
    <w:rsid w:val="00BA7B80"/>
    <w:rsid w:val="00BA7CC4"/>
    <w:rsid w:val="00BB064C"/>
    <w:rsid w:val="00BB07EF"/>
    <w:rsid w:val="00BB205E"/>
    <w:rsid w:val="00BB287B"/>
    <w:rsid w:val="00BB42F9"/>
    <w:rsid w:val="00BB4884"/>
    <w:rsid w:val="00BB5BE2"/>
    <w:rsid w:val="00BB675E"/>
    <w:rsid w:val="00BB67A5"/>
    <w:rsid w:val="00BB779D"/>
    <w:rsid w:val="00BB77BC"/>
    <w:rsid w:val="00BB78E2"/>
    <w:rsid w:val="00BB7F27"/>
    <w:rsid w:val="00BC0A2C"/>
    <w:rsid w:val="00BC12CC"/>
    <w:rsid w:val="00BC15F2"/>
    <w:rsid w:val="00BC1FD5"/>
    <w:rsid w:val="00BC3382"/>
    <w:rsid w:val="00BC39A9"/>
    <w:rsid w:val="00BC3FDD"/>
    <w:rsid w:val="00BC4144"/>
    <w:rsid w:val="00BC573F"/>
    <w:rsid w:val="00BC5E02"/>
    <w:rsid w:val="00BC6D1B"/>
    <w:rsid w:val="00BC6D1D"/>
    <w:rsid w:val="00BC7808"/>
    <w:rsid w:val="00BD0462"/>
    <w:rsid w:val="00BD07BB"/>
    <w:rsid w:val="00BD10AB"/>
    <w:rsid w:val="00BD1829"/>
    <w:rsid w:val="00BD2D84"/>
    <w:rsid w:val="00BD3DC3"/>
    <w:rsid w:val="00BD47EE"/>
    <w:rsid w:val="00BD57C8"/>
    <w:rsid w:val="00BD5881"/>
    <w:rsid w:val="00BD599D"/>
    <w:rsid w:val="00BD5FB6"/>
    <w:rsid w:val="00BD6009"/>
    <w:rsid w:val="00BD75D0"/>
    <w:rsid w:val="00BE14C9"/>
    <w:rsid w:val="00BE17EB"/>
    <w:rsid w:val="00BE2EE5"/>
    <w:rsid w:val="00BE30B4"/>
    <w:rsid w:val="00BE378A"/>
    <w:rsid w:val="00BE44D5"/>
    <w:rsid w:val="00BE48F9"/>
    <w:rsid w:val="00BE4FFF"/>
    <w:rsid w:val="00BE56A9"/>
    <w:rsid w:val="00BE5D20"/>
    <w:rsid w:val="00BE6944"/>
    <w:rsid w:val="00BE69D6"/>
    <w:rsid w:val="00BE7057"/>
    <w:rsid w:val="00BE743C"/>
    <w:rsid w:val="00BF0575"/>
    <w:rsid w:val="00BF0771"/>
    <w:rsid w:val="00BF1DE6"/>
    <w:rsid w:val="00BF24C9"/>
    <w:rsid w:val="00BF4409"/>
    <w:rsid w:val="00BF4580"/>
    <w:rsid w:val="00BF482D"/>
    <w:rsid w:val="00BF5867"/>
    <w:rsid w:val="00BF76B1"/>
    <w:rsid w:val="00BF78B3"/>
    <w:rsid w:val="00C0128B"/>
    <w:rsid w:val="00C02856"/>
    <w:rsid w:val="00C02A43"/>
    <w:rsid w:val="00C031D2"/>
    <w:rsid w:val="00C0370C"/>
    <w:rsid w:val="00C03E71"/>
    <w:rsid w:val="00C042C8"/>
    <w:rsid w:val="00C0508F"/>
    <w:rsid w:val="00C05697"/>
    <w:rsid w:val="00C05790"/>
    <w:rsid w:val="00C05867"/>
    <w:rsid w:val="00C07106"/>
    <w:rsid w:val="00C0724A"/>
    <w:rsid w:val="00C07286"/>
    <w:rsid w:val="00C07545"/>
    <w:rsid w:val="00C0784F"/>
    <w:rsid w:val="00C07FDC"/>
    <w:rsid w:val="00C10E87"/>
    <w:rsid w:val="00C117B3"/>
    <w:rsid w:val="00C126B0"/>
    <w:rsid w:val="00C135FA"/>
    <w:rsid w:val="00C14289"/>
    <w:rsid w:val="00C14B6D"/>
    <w:rsid w:val="00C1500F"/>
    <w:rsid w:val="00C159EF"/>
    <w:rsid w:val="00C15B6C"/>
    <w:rsid w:val="00C16A65"/>
    <w:rsid w:val="00C173FE"/>
    <w:rsid w:val="00C20426"/>
    <w:rsid w:val="00C20BD5"/>
    <w:rsid w:val="00C211F3"/>
    <w:rsid w:val="00C21F49"/>
    <w:rsid w:val="00C221D7"/>
    <w:rsid w:val="00C22205"/>
    <w:rsid w:val="00C2690A"/>
    <w:rsid w:val="00C27C26"/>
    <w:rsid w:val="00C300C1"/>
    <w:rsid w:val="00C30310"/>
    <w:rsid w:val="00C30521"/>
    <w:rsid w:val="00C30D3F"/>
    <w:rsid w:val="00C31395"/>
    <w:rsid w:val="00C32488"/>
    <w:rsid w:val="00C325DB"/>
    <w:rsid w:val="00C33235"/>
    <w:rsid w:val="00C334CF"/>
    <w:rsid w:val="00C34CD9"/>
    <w:rsid w:val="00C354EA"/>
    <w:rsid w:val="00C35EE7"/>
    <w:rsid w:val="00C36477"/>
    <w:rsid w:val="00C37318"/>
    <w:rsid w:val="00C40AC2"/>
    <w:rsid w:val="00C42008"/>
    <w:rsid w:val="00C421DB"/>
    <w:rsid w:val="00C42741"/>
    <w:rsid w:val="00C43322"/>
    <w:rsid w:val="00C43BFF"/>
    <w:rsid w:val="00C443F1"/>
    <w:rsid w:val="00C44ABB"/>
    <w:rsid w:val="00C4727C"/>
    <w:rsid w:val="00C47618"/>
    <w:rsid w:val="00C4798C"/>
    <w:rsid w:val="00C50802"/>
    <w:rsid w:val="00C518E7"/>
    <w:rsid w:val="00C51963"/>
    <w:rsid w:val="00C532F6"/>
    <w:rsid w:val="00C53863"/>
    <w:rsid w:val="00C53C5F"/>
    <w:rsid w:val="00C543CA"/>
    <w:rsid w:val="00C54BAF"/>
    <w:rsid w:val="00C54C89"/>
    <w:rsid w:val="00C5609E"/>
    <w:rsid w:val="00C57F46"/>
    <w:rsid w:val="00C61965"/>
    <w:rsid w:val="00C61C50"/>
    <w:rsid w:val="00C623AE"/>
    <w:rsid w:val="00C63DC6"/>
    <w:rsid w:val="00C64E35"/>
    <w:rsid w:val="00C6610E"/>
    <w:rsid w:val="00C667A0"/>
    <w:rsid w:val="00C66FCB"/>
    <w:rsid w:val="00C704F8"/>
    <w:rsid w:val="00C70DBF"/>
    <w:rsid w:val="00C71C60"/>
    <w:rsid w:val="00C740F7"/>
    <w:rsid w:val="00C743BB"/>
    <w:rsid w:val="00C74C91"/>
    <w:rsid w:val="00C76185"/>
    <w:rsid w:val="00C76F1E"/>
    <w:rsid w:val="00C77DE1"/>
    <w:rsid w:val="00C821F3"/>
    <w:rsid w:val="00C8253B"/>
    <w:rsid w:val="00C826EB"/>
    <w:rsid w:val="00C83FA7"/>
    <w:rsid w:val="00C843B6"/>
    <w:rsid w:val="00C854EA"/>
    <w:rsid w:val="00C85FE6"/>
    <w:rsid w:val="00C86351"/>
    <w:rsid w:val="00C86C94"/>
    <w:rsid w:val="00C877F2"/>
    <w:rsid w:val="00C901B5"/>
    <w:rsid w:val="00C9176D"/>
    <w:rsid w:val="00C92855"/>
    <w:rsid w:val="00C94133"/>
    <w:rsid w:val="00C95F05"/>
    <w:rsid w:val="00C960C0"/>
    <w:rsid w:val="00C966A7"/>
    <w:rsid w:val="00CA0930"/>
    <w:rsid w:val="00CA0D1D"/>
    <w:rsid w:val="00CA1BC0"/>
    <w:rsid w:val="00CA1C77"/>
    <w:rsid w:val="00CA1DE4"/>
    <w:rsid w:val="00CA1F58"/>
    <w:rsid w:val="00CA2EF0"/>
    <w:rsid w:val="00CA33B3"/>
    <w:rsid w:val="00CA4A3C"/>
    <w:rsid w:val="00CA50D5"/>
    <w:rsid w:val="00CA5526"/>
    <w:rsid w:val="00CA56FF"/>
    <w:rsid w:val="00CA6D7E"/>
    <w:rsid w:val="00CA6DF8"/>
    <w:rsid w:val="00CA6F36"/>
    <w:rsid w:val="00CA7C3E"/>
    <w:rsid w:val="00CB15E9"/>
    <w:rsid w:val="00CB4250"/>
    <w:rsid w:val="00CB4656"/>
    <w:rsid w:val="00CB5993"/>
    <w:rsid w:val="00CB65AE"/>
    <w:rsid w:val="00CB6E9A"/>
    <w:rsid w:val="00CB7589"/>
    <w:rsid w:val="00CB7C9F"/>
    <w:rsid w:val="00CC08A6"/>
    <w:rsid w:val="00CC160B"/>
    <w:rsid w:val="00CC17E7"/>
    <w:rsid w:val="00CC1C6A"/>
    <w:rsid w:val="00CC211E"/>
    <w:rsid w:val="00CC3054"/>
    <w:rsid w:val="00CC3B07"/>
    <w:rsid w:val="00CC4D7B"/>
    <w:rsid w:val="00CC57D1"/>
    <w:rsid w:val="00CC5B4E"/>
    <w:rsid w:val="00CC5D44"/>
    <w:rsid w:val="00CC5F1D"/>
    <w:rsid w:val="00CC65FE"/>
    <w:rsid w:val="00CC7155"/>
    <w:rsid w:val="00CC7B19"/>
    <w:rsid w:val="00CD0A26"/>
    <w:rsid w:val="00CD12E1"/>
    <w:rsid w:val="00CD1D9D"/>
    <w:rsid w:val="00CD4647"/>
    <w:rsid w:val="00CD5D76"/>
    <w:rsid w:val="00CD6D72"/>
    <w:rsid w:val="00CD7E7D"/>
    <w:rsid w:val="00CE0223"/>
    <w:rsid w:val="00CE24FF"/>
    <w:rsid w:val="00CE3282"/>
    <w:rsid w:val="00CE3A6F"/>
    <w:rsid w:val="00CE3AD6"/>
    <w:rsid w:val="00CE451B"/>
    <w:rsid w:val="00CE4C8B"/>
    <w:rsid w:val="00CE69CD"/>
    <w:rsid w:val="00CE6BB3"/>
    <w:rsid w:val="00CE7876"/>
    <w:rsid w:val="00CF277B"/>
    <w:rsid w:val="00CF27E4"/>
    <w:rsid w:val="00CF2A4A"/>
    <w:rsid w:val="00CF3514"/>
    <w:rsid w:val="00CF532B"/>
    <w:rsid w:val="00CF6428"/>
    <w:rsid w:val="00CF6C72"/>
    <w:rsid w:val="00CF6FC1"/>
    <w:rsid w:val="00CF7B82"/>
    <w:rsid w:val="00D00248"/>
    <w:rsid w:val="00D0076D"/>
    <w:rsid w:val="00D01A04"/>
    <w:rsid w:val="00D01E37"/>
    <w:rsid w:val="00D01E52"/>
    <w:rsid w:val="00D02469"/>
    <w:rsid w:val="00D02CC1"/>
    <w:rsid w:val="00D0619F"/>
    <w:rsid w:val="00D06213"/>
    <w:rsid w:val="00D06E2A"/>
    <w:rsid w:val="00D10145"/>
    <w:rsid w:val="00D102F5"/>
    <w:rsid w:val="00D106F2"/>
    <w:rsid w:val="00D107B3"/>
    <w:rsid w:val="00D12FE9"/>
    <w:rsid w:val="00D13B16"/>
    <w:rsid w:val="00D14486"/>
    <w:rsid w:val="00D14AAD"/>
    <w:rsid w:val="00D15682"/>
    <w:rsid w:val="00D15BA1"/>
    <w:rsid w:val="00D16119"/>
    <w:rsid w:val="00D16642"/>
    <w:rsid w:val="00D173DA"/>
    <w:rsid w:val="00D17915"/>
    <w:rsid w:val="00D17D1A"/>
    <w:rsid w:val="00D201DA"/>
    <w:rsid w:val="00D20391"/>
    <w:rsid w:val="00D215E5"/>
    <w:rsid w:val="00D21843"/>
    <w:rsid w:val="00D22182"/>
    <w:rsid w:val="00D22D9E"/>
    <w:rsid w:val="00D24D1D"/>
    <w:rsid w:val="00D25E29"/>
    <w:rsid w:val="00D26500"/>
    <w:rsid w:val="00D270E2"/>
    <w:rsid w:val="00D27155"/>
    <w:rsid w:val="00D27481"/>
    <w:rsid w:val="00D27637"/>
    <w:rsid w:val="00D303EA"/>
    <w:rsid w:val="00D31548"/>
    <w:rsid w:val="00D31759"/>
    <w:rsid w:val="00D31C6F"/>
    <w:rsid w:val="00D31EA2"/>
    <w:rsid w:val="00D3290C"/>
    <w:rsid w:val="00D34B5E"/>
    <w:rsid w:val="00D36589"/>
    <w:rsid w:val="00D365F4"/>
    <w:rsid w:val="00D4097D"/>
    <w:rsid w:val="00D40A03"/>
    <w:rsid w:val="00D4124B"/>
    <w:rsid w:val="00D4197D"/>
    <w:rsid w:val="00D41C26"/>
    <w:rsid w:val="00D42050"/>
    <w:rsid w:val="00D42D5C"/>
    <w:rsid w:val="00D42F72"/>
    <w:rsid w:val="00D43581"/>
    <w:rsid w:val="00D43DC2"/>
    <w:rsid w:val="00D455F5"/>
    <w:rsid w:val="00D46407"/>
    <w:rsid w:val="00D469C6"/>
    <w:rsid w:val="00D46B08"/>
    <w:rsid w:val="00D47190"/>
    <w:rsid w:val="00D4736A"/>
    <w:rsid w:val="00D47F5E"/>
    <w:rsid w:val="00D5129E"/>
    <w:rsid w:val="00D5134D"/>
    <w:rsid w:val="00D5137E"/>
    <w:rsid w:val="00D514AB"/>
    <w:rsid w:val="00D519FC"/>
    <w:rsid w:val="00D52719"/>
    <w:rsid w:val="00D53476"/>
    <w:rsid w:val="00D53EDA"/>
    <w:rsid w:val="00D5434C"/>
    <w:rsid w:val="00D55F91"/>
    <w:rsid w:val="00D5722B"/>
    <w:rsid w:val="00D60157"/>
    <w:rsid w:val="00D60A24"/>
    <w:rsid w:val="00D61397"/>
    <w:rsid w:val="00D62243"/>
    <w:rsid w:val="00D627D0"/>
    <w:rsid w:val="00D62C6D"/>
    <w:rsid w:val="00D62EE6"/>
    <w:rsid w:val="00D645EC"/>
    <w:rsid w:val="00D6478D"/>
    <w:rsid w:val="00D703B6"/>
    <w:rsid w:val="00D703F5"/>
    <w:rsid w:val="00D712AE"/>
    <w:rsid w:val="00D71C73"/>
    <w:rsid w:val="00D73791"/>
    <w:rsid w:val="00D73A96"/>
    <w:rsid w:val="00D73FC9"/>
    <w:rsid w:val="00D749C4"/>
    <w:rsid w:val="00D74F24"/>
    <w:rsid w:val="00D7523E"/>
    <w:rsid w:val="00D80D55"/>
    <w:rsid w:val="00D813F6"/>
    <w:rsid w:val="00D814A1"/>
    <w:rsid w:val="00D81540"/>
    <w:rsid w:val="00D833E6"/>
    <w:rsid w:val="00D83794"/>
    <w:rsid w:val="00D83BA7"/>
    <w:rsid w:val="00D84944"/>
    <w:rsid w:val="00D85479"/>
    <w:rsid w:val="00D86449"/>
    <w:rsid w:val="00D87BD3"/>
    <w:rsid w:val="00D87DE3"/>
    <w:rsid w:val="00D90355"/>
    <w:rsid w:val="00D9052F"/>
    <w:rsid w:val="00D90BB9"/>
    <w:rsid w:val="00D914D2"/>
    <w:rsid w:val="00D91F6B"/>
    <w:rsid w:val="00D92557"/>
    <w:rsid w:val="00D927AF"/>
    <w:rsid w:val="00D93EB3"/>
    <w:rsid w:val="00D94239"/>
    <w:rsid w:val="00D94D30"/>
    <w:rsid w:val="00D97287"/>
    <w:rsid w:val="00D97A02"/>
    <w:rsid w:val="00DA12D3"/>
    <w:rsid w:val="00DA1EF8"/>
    <w:rsid w:val="00DA26E9"/>
    <w:rsid w:val="00DA389C"/>
    <w:rsid w:val="00DA4357"/>
    <w:rsid w:val="00DA4674"/>
    <w:rsid w:val="00DA58C1"/>
    <w:rsid w:val="00DA5913"/>
    <w:rsid w:val="00DA66FE"/>
    <w:rsid w:val="00DA7453"/>
    <w:rsid w:val="00DB02CC"/>
    <w:rsid w:val="00DB0774"/>
    <w:rsid w:val="00DB0943"/>
    <w:rsid w:val="00DB1347"/>
    <w:rsid w:val="00DB1C73"/>
    <w:rsid w:val="00DB3D9C"/>
    <w:rsid w:val="00DB3F6E"/>
    <w:rsid w:val="00DB58FC"/>
    <w:rsid w:val="00DB678E"/>
    <w:rsid w:val="00DB717F"/>
    <w:rsid w:val="00DC1C46"/>
    <w:rsid w:val="00DC39BA"/>
    <w:rsid w:val="00DC39EE"/>
    <w:rsid w:val="00DC3F59"/>
    <w:rsid w:val="00DC5B2B"/>
    <w:rsid w:val="00DC7C54"/>
    <w:rsid w:val="00DD017D"/>
    <w:rsid w:val="00DD04DF"/>
    <w:rsid w:val="00DD2239"/>
    <w:rsid w:val="00DD22BB"/>
    <w:rsid w:val="00DD2364"/>
    <w:rsid w:val="00DD32BF"/>
    <w:rsid w:val="00DD32E8"/>
    <w:rsid w:val="00DD33F7"/>
    <w:rsid w:val="00DD3EA3"/>
    <w:rsid w:val="00DD6009"/>
    <w:rsid w:val="00DD6E8F"/>
    <w:rsid w:val="00DD7AAE"/>
    <w:rsid w:val="00DE06C3"/>
    <w:rsid w:val="00DE0BA1"/>
    <w:rsid w:val="00DE0F65"/>
    <w:rsid w:val="00DE235E"/>
    <w:rsid w:val="00DE2ED1"/>
    <w:rsid w:val="00DE3C09"/>
    <w:rsid w:val="00DE4949"/>
    <w:rsid w:val="00DE5A1A"/>
    <w:rsid w:val="00DE5F46"/>
    <w:rsid w:val="00DE5FD9"/>
    <w:rsid w:val="00DE6963"/>
    <w:rsid w:val="00DE6D63"/>
    <w:rsid w:val="00DE731D"/>
    <w:rsid w:val="00DF040F"/>
    <w:rsid w:val="00DF066B"/>
    <w:rsid w:val="00DF0710"/>
    <w:rsid w:val="00DF0F3E"/>
    <w:rsid w:val="00DF1286"/>
    <w:rsid w:val="00DF2A49"/>
    <w:rsid w:val="00DF359B"/>
    <w:rsid w:val="00DF45AD"/>
    <w:rsid w:val="00DF5085"/>
    <w:rsid w:val="00DF533F"/>
    <w:rsid w:val="00DF5600"/>
    <w:rsid w:val="00DF5797"/>
    <w:rsid w:val="00DF58A2"/>
    <w:rsid w:val="00DF60BA"/>
    <w:rsid w:val="00DF7167"/>
    <w:rsid w:val="00E0069F"/>
    <w:rsid w:val="00E00AC9"/>
    <w:rsid w:val="00E014B4"/>
    <w:rsid w:val="00E0181F"/>
    <w:rsid w:val="00E01838"/>
    <w:rsid w:val="00E01A02"/>
    <w:rsid w:val="00E01B73"/>
    <w:rsid w:val="00E02414"/>
    <w:rsid w:val="00E027B8"/>
    <w:rsid w:val="00E02DC5"/>
    <w:rsid w:val="00E04AA5"/>
    <w:rsid w:val="00E05639"/>
    <w:rsid w:val="00E059D1"/>
    <w:rsid w:val="00E05A4F"/>
    <w:rsid w:val="00E05C62"/>
    <w:rsid w:val="00E05C7A"/>
    <w:rsid w:val="00E05E30"/>
    <w:rsid w:val="00E069B3"/>
    <w:rsid w:val="00E07014"/>
    <w:rsid w:val="00E1027B"/>
    <w:rsid w:val="00E10FAE"/>
    <w:rsid w:val="00E11752"/>
    <w:rsid w:val="00E120E6"/>
    <w:rsid w:val="00E12588"/>
    <w:rsid w:val="00E13611"/>
    <w:rsid w:val="00E13901"/>
    <w:rsid w:val="00E14027"/>
    <w:rsid w:val="00E16721"/>
    <w:rsid w:val="00E16B63"/>
    <w:rsid w:val="00E170E9"/>
    <w:rsid w:val="00E176C0"/>
    <w:rsid w:val="00E206D1"/>
    <w:rsid w:val="00E214E5"/>
    <w:rsid w:val="00E22587"/>
    <w:rsid w:val="00E22C29"/>
    <w:rsid w:val="00E22D33"/>
    <w:rsid w:val="00E23DA7"/>
    <w:rsid w:val="00E23DC1"/>
    <w:rsid w:val="00E255C4"/>
    <w:rsid w:val="00E26114"/>
    <w:rsid w:val="00E264EE"/>
    <w:rsid w:val="00E2783A"/>
    <w:rsid w:val="00E27914"/>
    <w:rsid w:val="00E30CB7"/>
    <w:rsid w:val="00E3180B"/>
    <w:rsid w:val="00E32CFB"/>
    <w:rsid w:val="00E33A9E"/>
    <w:rsid w:val="00E35ADF"/>
    <w:rsid w:val="00E36AE4"/>
    <w:rsid w:val="00E36C07"/>
    <w:rsid w:val="00E370D2"/>
    <w:rsid w:val="00E372A9"/>
    <w:rsid w:val="00E40557"/>
    <w:rsid w:val="00E40DC4"/>
    <w:rsid w:val="00E40F96"/>
    <w:rsid w:val="00E41374"/>
    <w:rsid w:val="00E41686"/>
    <w:rsid w:val="00E41949"/>
    <w:rsid w:val="00E42DA7"/>
    <w:rsid w:val="00E44956"/>
    <w:rsid w:val="00E44EE4"/>
    <w:rsid w:val="00E45537"/>
    <w:rsid w:val="00E45CA3"/>
    <w:rsid w:val="00E45E70"/>
    <w:rsid w:val="00E46360"/>
    <w:rsid w:val="00E467ED"/>
    <w:rsid w:val="00E50EBC"/>
    <w:rsid w:val="00E51EA6"/>
    <w:rsid w:val="00E531B4"/>
    <w:rsid w:val="00E537DD"/>
    <w:rsid w:val="00E55876"/>
    <w:rsid w:val="00E55B5F"/>
    <w:rsid w:val="00E5638A"/>
    <w:rsid w:val="00E57030"/>
    <w:rsid w:val="00E572C4"/>
    <w:rsid w:val="00E57532"/>
    <w:rsid w:val="00E578F4"/>
    <w:rsid w:val="00E57E8B"/>
    <w:rsid w:val="00E57FA4"/>
    <w:rsid w:val="00E6112B"/>
    <w:rsid w:val="00E62BE7"/>
    <w:rsid w:val="00E62E30"/>
    <w:rsid w:val="00E63792"/>
    <w:rsid w:val="00E637FA"/>
    <w:rsid w:val="00E6530C"/>
    <w:rsid w:val="00E65DC1"/>
    <w:rsid w:val="00E66018"/>
    <w:rsid w:val="00E70DD9"/>
    <w:rsid w:val="00E70E89"/>
    <w:rsid w:val="00E7244D"/>
    <w:rsid w:val="00E729B9"/>
    <w:rsid w:val="00E732CA"/>
    <w:rsid w:val="00E73407"/>
    <w:rsid w:val="00E73860"/>
    <w:rsid w:val="00E74399"/>
    <w:rsid w:val="00E7538A"/>
    <w:rsid w:val="00E75DD0"/>
    <w:rsid w:val="00E76920"/>
    <w:rsid w:val="00E778B9"/>
    <w:rsid w:val="00E80769"/>
    <w:rsid w:val="00E8159C"/>
    <w:rsid w:val="00E81CDB"/>
    <w:rsid w:val="00E827A1"/>
    <w:rsid w:val="00E838FB"/>
    <w:rsid w:val="00E845D5"/>
    <w:rsid w:val="00E85BF6"/>
    <w:rsid w:val="00E86DBE"/>
    <w:rsid w:val="00E86DDF"/>
    <w:rsid w:val="00E91902"/>
    <w:rsid w:val="00E92B40"/>
    <w:rsid w:val="00E933BB"/>
    <w:rsid w:val="00E934EB"/>
    <w:rsid w:val="00E93B0A"/>
    <w:rsid w:val="00E942BD"/>
    <w:rsid w:val="00E95117"/>
    <w:rsid w:val="00E97024"/>
    <w:rsid w:val="00E97717"/>
    <w:rsid w:val="00E97FDC"/>
    <w:rsid w:val="00EA0084"/>
    <w:rsid w:val="00EA0304"/>
    <w:rsid w:val="00EA088E"/>
    <w:rsid w:val="00EA1C66"/>
    <w:rsid w:val="00EA3FCB"/>
    <w:rsid w:val="00EA4C95"/>
    <w:rsid w:val="00EA53AD"/>
    <w:rsid w:val="00EA68EA"/>
    <w:rsid w:val="00EA6AED"/>
    <w:rsid w:val="00EA7D1B"/>
    <w:rsid w:val="00EB0DD0"/>
    <w:rsid w:val="00EB0FB1"/>
    <w:rsid w:val="00EB3735"/>
    <w:rsid w:val="00EB4454"/>
    <w:rsid w:val="00EB4874"/>
    <w:rsid w:val="00EB4A9D"/>
    <w:rsid w:val="00EB4FC1"/>
    <w:rsid w:val="00EB5891"/>
    <w:rsid w:val="00EB6FDC"/>
    <w:rsid w:val="00EB7DA6"/>
    <w:rsid w:val="00EC23B3"/>
    <w:rsid w:val="00EC2693"/>
    <w:rsid w:val="00EC2B08"/>
    <w:rsid w:val="00EC2DA9"/>
    <w:rsid w:val="00EC342D"/>
    <w:rsid w:val="00EC4562"/>
    <w:rsid w:val="00EC4910"/>
    <w:rsid w:val="00EC62BF"/>
    <w:rsid w:val="00EC6790"/>
    <w:rsid w:val="00EC6AB4"/>
    <w:rsid w:val="00EC7BE4"/>
    <w:rsid w:val="00ED08ED"/>
    <w:rsid w:val="00ED127A"/>
    <w:rsid w:val="00ED5C53"/>
    <w:rsid w:val="00ED7128"/>
    <w:rsid w:val="00EE044C"/>
    <w:rsid w:val="00EE0926"/>
    <w:rsid w:val="00EE2781"/>
    <w:rsid w:val="00EE39C5"/>
    <w:rsid w:val="00EE40EE"/>
    <w:rsid w:val="00EE581C"/>
    <w:rsid w:val="00EE58FD"/>
    <w:rsid w:val="00EE5BD2"/>
    <w:rsid w:val="00EE6515"/>
    <w:rsid w:val="00EE661A"/>
    <w:rsid w:val="00EE6E8C"/>
    <w:rsid w:val="00EE6EBE"/>
    <w:rsid w:val="00EE7152"/>
    <w:rsid w:val="00EE721F"/>
    <w:rsid w:val="00EE7ECB"/>
    <w:rsid w:val="00EF06B6"/>
    <w:rsid w:val="00EF07AA"/>
    <w:rsid w:val="00EF17AD"/>
    <w:rsid w:val="00EF1CC8"/>
    <w:rsid w:val="00EF2621"/>
    <w:rsid w:val="00EF2C85"/>
    <w:rsid w:val="00EF2ECA"/>
    <w:rsid w:val="00EF3ACE"/>
    <w:rsid w:val="00EF5250"/>
    <w:rsid w:val="00EF5940"/>
    <w:rsid w:val="00EF6598"/>
    <w:rsid w:val="00EF6ECB"/>
    <w:rsid w:val="00EF713C"/>
    <w:rsid w:val="00EF75E4"/>
    <w:rsid w:val="00F00929"/>
    <w:rsid w:val="00F00E64"/>
    <w:rsid w:val="00F01AD5"/>
    <w:rsid w:val="00F01F3F"/>
    <w:rsid w:val="00F02BDE"/>
    <w:rsid w:val="00F0323F"/>
    <w:rsid w:val="00F0329D"/>
    <w:rsid w:val="00F03324"/>
    <w:rsid w:val="00F03493"/>
    <w:rsid w:val="00F03733"/>
    <w:rsid w:val="00F04AD1"/>
    <w:rsid w:val="00F04C2F"/>
    <w:rsid w:val="00F05EA1"/>
    <w:rsid w:val="00F072CE"/>
    <w:rsid w:val="00F1075F"/>
    <w:rsid w:val="00F10BE2"/>
    <w:rsid w:val="00F11151"/>
    <w:rsid w:val="00F11381"/>
    <w:rsid w:val="00F11A00"/>
    <w:rsid w:val="00F12DCF"/>
    <w:rsid w:val="00F13E42"/>
    <w:rsid w:val="00F149A6"/>
    <w:rsid w:val="00F15045"/>
    <w:rsid w:val="00F15C41"/>
    <w:rsid w:val="00F164F6"/>
    <w:rsid w:val="00F16C51"/>
    <w:rsid w:val="00F1749E"/>
    <w:rsid w:val="00F17F61"/>
    <w:rsid w:val="00F20FD8"/>
    <w:rsid w:val="00F2148D"/>
    <w:rsid w:val="00F222BE"/>
    <w:rsid w:val="00F229A1"/>
    <w:rsid w:val="00F241A6"/>
    <w:rsid w:val="00F24AE7"/>
    <w:rsid w:val="00F25FC6"/>
    <w:rsid w:val="00F2634F"/>
    <w:rsid w:val="00F26BDA"/>
    <w:rsid w:val="00F271D7"/>
    <w:rsid w:val="00F305CC"/>
    <w:rsid w:val="00F314C7"/>
    <w:rsid w:val="00F31A84"/>
    <w:rsid w:val="00F32835"/>
    <w:rsid w:val="00F32A5F"/>
    <w:rsid w:val="00F32BE1"/>
    <w:rsid w:val="00F336D5"/>
    <w:rsid w:val="00F3553A"/>
    <w:rsid w:val="00F35676"/>
    <w:rsid w:val="00F36078"/>
    <w:rsid w:val="00F4087C"/>
    <w:rsid w:val="00F408F0"/>
    <w:rsid w:val="00F40A0A"/>
    <w:rsid w:val="00F429E5"/>
    <w:rsid w:val="00F4541A"/>
    <w:rsid w:val="00F45689"/>
    <w:rsid w:val="00F45C00"/>
    <w:rsid w:val="00F45C7C"/>
    <w:rsid w:val="00F4686D"/>
    <w:rsid w:val="00F47138"/>
    <w:rsid w:val="00F47776"/>
    <w:rsid w:val="00F5079E"/>
    <w:rsid w:val="00F5100C"/>
    <w:rsid w:val="00F51EF3"/>
    <w:rsid w:val="00F5393D"/>
    <w:rsid w:val="00F54558"/>
    <w:rsid w:val="00F5490D"/>
    <w:rsid w:val="00F54FC0"/>
    <w:rsid w:val="00F5522E"/>
    <w:rsid w:val="00F559D2"/>
    <w:rsid w:val="00F562B5"/>
    <w:rsid w:val="00F578E4"/>
    <w:rsid w:val="00F60027"/>
    <w:rsid w:val="00F610CD"/>
    <w:rsid w:val="00F62C08"/>
    <w:rsid w:val="00F62F15"/>
    <w:rsid w:val="00F62FBF"/>
    <w:rsid w:val="00F63CC3"/>
    <w:rsid w:val="00F64144"/>
    <w:rsid w:val="00F6634B"/>
    <w:rsid w:val="00F66A2A"/>
    <w:rsid w:val="00F66C04"/>
    <w:rsid w:val="00F71A17"/>
    <w:rsid w:val="00F7266D"/>
    <w:rsid w:val="00F74200"/>
    <w:rsid w:val="00F749F4"/>
    <w:rsid w:val="00F7582E"/>
    <w:rsid w:val="00F768E9"/>
    <w:rsid w:val="00F76B60"/>
    <w:rsid w:val="00F77A54"/>
    <w:rsid w:val="00F80303"/>
    <w:rsid w:val="00F806D0"/>
    <w:rsid w:val="00F80BF7"/>
    <w:rsid w:val="00F80C22"/>
    <w:rsid w:val="00F81B87"/>
    <w:rsid w:val="00F82B70"/>
    <w:rsid w:val="00F82CEF"/>
    <w:rsid w:val="00F8342E"/>
    <w:rsid w:val="00F835D1"/>
    <w:rsid w:val="00F84CE4"/>
    <w:rsid w:val="00F8517F"/>
    <w:rsid w:val="00F85E67"/>
    <w:rsid w:val="00F86393"/>
    <w:rsid w:val="00F876CF"/>
    <w:rsid w:val="00F87E1E"/>
    <w:rsid w:val="00F9083B"/>
    <w:rsid w:val="00F91B62"/>
    <w:rsid w:val="00F92321"/>
    <w:rsid w:val="00F9336A"/>
    <w:rsid w:val="00F93AB2"/>
    <w:rsid w:val="00F93FAD"/>
    <w:rsid w:val="00F971F6"/>
    <w:rsid w:val="00F978FF"/>
    <w:rsid w:val="00FA0A0C"/>
    <w:rsid w:val="00FA1C63"/>
    <w:rsid w:val="00FA1F11"/>
    <w:rsid w:val="00FA26B6"/>
    <w:rsid w:val="00FA2B1C"/>
    <w:rsid w:val="00FA46C3"/>
    <w:rsid w:val="00FA4A3B"/>
    <w:rsid w:val="00FB0136"/>
    <w:rsid w:val="00FB0CA4"/>
    <w:rsid w:val="00FB0E70"/>
    <w:rsid w:val="00FB0F51"/>
    <w:rsid w:val="00FB13BC"/>
    <w:rsid w:val="00FB24FF"/>
    <w:rsid w:val="00FB2820"/>
    <w:rsid w:val="00FB3172"/>
    <w:rsid w:val="00FB3743"/>
    <w:rsid w:val="00FB43AE"/>
    <w:rsid w:val="00FB6721"/>
    <w:rsid w:val="00FC051B"/>
    <w:rsid w:val="00FC08B4"/>
    <w:rsid w:val="00FC09BB"/>
    <w:rsid w:val="00FC1470"/>
    <w:rsid w:val="00FC176D"/>
    <w:rsid w:val="00FC2138"/>
    <w:rsid w:val="00FC231D"/>
    <w:rsid w:val="00FC2485"/>
    <w:rsid w:val="00FC28E0"/>
    <w:rsid w:val="00FC28EE"/>
    <w:rsid w:val="00FC3513"/>
    <w:rsid w:val="00FC39BA"/>
    <w:rsid w:val="00FC3B33"/>
    <w:rsid w:val="00FC3D5B"/>
    <w:rsid w:val="00FC43FA"/>
    <w:rsid w:val="00FC5818"/>
    <w:rsid w:val="00FC5902"/>
    <w:rsid w:val="00FC5A0C"/>
    <w:rsid w:val="00FC5BD5"/>
    <w:rsid w:val="00FC7087"/>
    <w:rsid w:val="00FD0E1C"/>
    <w:rsid w:val="00FD1C0E"/>
    <w:rsid w:val="00FD1C86"/>
    <w:rsid w:val="00FD2DA7"/>
    <w:rsid w:val="00FD5300"/>
    <w:rsid w:val="00FD7020"/>
    <w:rsid w:val="00FD7093"/>
    <w:rsid w:val="00FD79E1"/>
    <w:rsid w:val="00FD79E5"/>
    <w:rsid w:val="00FE02B8"/>
    <w:rsid w:val="00FE0E8E"/>
    <w:rsid w:val="00FE0F39"/>
    <w:rsid w:val="00FE2F4F"/>
    <w:rsid w:val="00FE307E"/>
    <w:rsid w:val="00FE5AD1"/>
    <w:rsid w:val="00FE5F27"/>
    <w:rsid w:val="00FE5F48"/>
    <w:rsid w:val="00FE60BF"/>
    <w:rsid w:val="00FE7A28"/>
    <w:rsid w:val="00FE7A59"/>
    <w:rsid w:val="00FF2DE0"/>
    <w:rsid w:val="00FF3E97"/>
    <w:rsid w:val="00FF40F7"/>
    <w:rsid w:val="00FF46F6"/>
    <w:rsid w:val="00FF5D95"/>
    <w:rsid w:val="00FF602F"/>
    <w:rsid w:val="00FF648C"/>
    <w:rsid w:val="00FF68ED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ocId w14:val="2DB2E153"/>
  <w15:docId w15:val="{E55147F7-CEDF-4BB8-AAB3-8687665F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2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54D56"/>
    <w:rPr>
      <w:rFonts w:cs="Times New Roman"/>
    </w:rPr>
  </w:style>
  <w:style w:type="paragraph" w:styleId="a5">
    <w:name w:val="footer"/>
    <w:basedOn w:val="a"/>
    <w:link w:val="a6"/>
    <w:uiPriority w:val="99"/>
    <w:rsid w:val="0015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54D56"/>
    <w:rPr>
      <w:rFonts w:cs="Times New Roman"/>
    </w:rPr>
  </w:style>
  <w:style w:type="paragraph" w:customStyle="1" w:styleId="ConsPlusNormal">
    <w:name w:val="ConsPlusNormal"/>
    <w:rsid w:val="003B6637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customStyle="1" w:styleId="a7">
    <w:name w:val="Знак Знак"/>
    <w:basedOn w:val="a"/>
    <w:autoRedefine/>
    <w:uiPriority w:val="99"/>
    <w:rsid w:val="00FD79E5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_"/>
    <w:link w:val="2"/>
    <w:uiPriority w:val="99"/>
    <w:locked/>
    <w:rsid w:val="00F05EA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F05EA1"/>
    <w:pPr>
      <w:widowControl w:val="0"/>
      <w:shd w:val="clear" w:color="auto" w:fill="FFFFFF"/>
      <w:spacing w:after="0" w:line="346" w:lineRule="exact"/>
      <w:ind w:hanging="42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73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370A6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uiPriority w:val="99"/>
    <w:rsid w:val="00B10118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c">
    <w:name w:val="Strong"/>
    <w:uiPriority w:val="99"/>
    <w:qFormat/>
    <w:rsid w:val="00B10118"/>
    <w:rPr>
      <w:rFonts w:cs="Times New Roman"/>
      <w:b/>
    </w:rPr>
  </w:style>
  <w:style w:type="paragraph" w:customStyle="1" w:styleId="ConsPlusCell">
    <w:name w:val="ConsPlusCell"/>
    <w:uiPriority w:val="99"/>
    <w:rsid w:val="000E57FB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20">
    <w:name w:val="Body Text 2"/>
    <w:basedOn w:val="a"/>
    <w:link w:val="21"/>
    <w:uiPriority w:val="99"/>
    <w:rsid w:val="004C7E6C"/>
    <w:pPr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21">
    <w:name w:val="Основной текст 2 Знак"/>
    <w:link w:val="20"/>
    <w:uiPriority w:val="99"/>
    <w:locked/>
    <w:rsid w:val="004C7E6C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EF2ECA"/>
    <w:rPr>
      <w:rFonts w:cs="Times New Roman"/>
      <w:vertAlign w:val="superscript"/>
    </w:rPr>
  </w:style>
  <w:style w:type="table" w:styleId="ae">
    <w:name w:val="Table Grid"/>
    <w:basedOn w:val="a1"/>
    <w:uiPriority w:val="99"/>
    <w:rsid w:val="000C1A1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ЕКСТ"/>
    <w:basedOn w:val="a"/>
    <w:link w:val="af0"/>
    <w:uiPriority w:val="99"/>
    <w:rsid w:val="00BB4884"/>
    <w:pPr>
      <w:spacing w:after="0" w:line="360" w:lineRule="auto"/>
      <w:ind w:firstLine="851"/>
      <w:jc w:val="both"/>
    </w:pPr>
    <w:rPr>
      <w:rFonts w:ascii="Arial" w:eastAsia="Times New Roman" w:hAnsi="Arial"/>
      <w:sz w:val="24"/>
      <w:szCs w:val="20"/>
    </w:rPr>
  </w:style>
  <w:style w:type="character" w:customStyle="1" w:styleId="af0">
    <w:name w:val="ТЕКСТ Знак"/>
    <w:link w:val="af"/>
    <w:uiPriority w:val="99"/>
    <w:locked/>
    <w:rsid w:val="00BB4884"/>
    <w:rPr>
      <w:rFonts w:ascii="Arial" w:eastAsia="Times New Roman" w:hAnsi="Arial"/>
      <w:sz w:val="24"/>
    </w:rPr>
  </w:style>
  <w:style w:type="paragraph" w:styleId="af1">
    <w:name w:val="Body Text"/>
    <w:basedOn w:val="a"/>
    <w:link w:val="af2"/>
    <w:uiPriority w:val="99"/>
    <w:rsid w:val="00D27155"/>
    <w:pPr>
      <w:spacing w:after="12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af2">
    <w:name w:val="Основной текст Знак"/>
    <w:link w:val="af1"/>
    <w:uiPriority w:val="99"/>
    <w:locked/>
    <w:rsid w:val="00D27155"/>
    <w:rPr>
      <w:rFonts w:ascii="Times New Roman" w:eastAsia="MS Mincho" w:hAnsi="Times New Roman" w:cs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9F615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character" w:customStyle="1" w:styleId="af4">
    <w:name w:val="Абзац списка Знак"/>
    <w:link w:val="af3"/>
    <w:uiPriority w:val="34"/>
    <w:rsid w:val="007F4DC6"/>
    <w:rPr>
      <w:rFonts w:ascii="Times New Roman" w:hAnsi="Times New Roman"/>
      <w:sz w:val="28"/>
      <w:szCs w:val="24"/>
      <w:lang w:eastAsia="en-US"/>
    </w:rPr>
  </w:style>
  <w:style w:type="character" w:styleId="af5">
    <w:name w:val="Hyperlink"/>
    <w:basedOn w:val="a0"/>
    <w:uiPriority w:val="99"/>
    <w:unhideWhenUsed/>
    <w:rsid w:val="00E45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m.hardrock.by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E8A6-A5C3-49B5-8FA6-47BCD6CF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7484</Words>
  <Characters>42659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Капура Светлана Викторовна</dc:creator>
  <cp:lastModifiedBy>Евгений Корзун</cp:lastModifiedBy>
  <cp:revision>2</cp:revision>
  <cp:lastPrinted>2022-02-23T11:11:00Z</cp:lastPrinted>
  <dcterms:created xsi:type="dcterms:W3CDTF">2022-07-18T16:13:00Z</dcterms:created>
  <dcterms:modified xsi:type="dcterms:W3CDTF">2022-07-18T16:13:00Z</dcterms:modified>
</cp:coreProperties>
</file>