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5" w:rsidRDefault="00B75825">
      <w:pPr>
        <w:pStyle w:val="ConsPlusTitlePage"/>
      </w:pPr>
      <w:r>
        <w:t xml:space="preserve">Документ предоставлен </w:t>
      </w:r>
      <w:hyperlink r:id="rId4" w:history="1">
        <w:r>
          <w:rPr>
            <w:color w:val="0000FF"/>
          </w:rPr>
          <w:t>КонсультантПлюс</w:t>
        </w:r>
      </w:hyperlink>
      <w:r>
        <w:br/>
      </w:r>
    </w:p>
    <w:p w:rsidR="00B75825" w:rsidRDefault="00B75825">
      <w:pPr>
        <w:pStyle w:val="ConsPlusNormal"/>
        <w:jc w:val="both"/>
      </w:pPr>
    </w:p>
    <w:p w:rsidR="00B75825" w:rsidRDefault="00B75825">
      <w:pPr>
        <w:pStyle w:val="ConsPlusNormal"/>
        <w:jc w:val="both"/>
      </w:pPr>
      <w:r>
        <w:t>Зарегистрировано в Национальном реестре правовых актов</w:t>
      </w:r>
    </w:p>
    <w:p w:rsidR="00B75825" w:rsidRDefault="00B75825">
      <w:pPr>
        <w:pStyle w:val="ConsPlusNormal"/>
        <w:jc w:val="both"/>
      </w:pPr>
      <w:r>
        <w:t>Республики Беларусь 6 августа 2012 г. N 5/36073</w:t>
      </w:r>
    </w:p>
    <w:p w:rsidR="00B75825" w:rsidRDefault="00B75825">
      <w:pPr>
        <w:pStyle w:val="ConsPlusNormal"/>
        <w:pBdr>
          <w:top w:val="single" w:sz="6" w:space="0" w:color="auto"/>
        </w:pBdr>
        <w:spacing w:before="100" w:after="100"/>
        <w:jc w:val="both"/>
        <w:rPr>
          <w:sz w:val="2"/>
          <w:szCs w:val="2"/>
        </w:rPr>
      </w:pPr>
    </w:p>
    <w:p w:rsidR="00B75825" w:rsidRDefault="00B75825">
      <w:pPr>
        <w:pStyle w:val="ConsPlusNormal"/>
        <w:jc w:val="both"/>
      </w:pPr>
    </w:p>
    <w:p w:rsidR="00B75825" w:rsidRDefault="00B75825">
      <w:pPr>
        <w:pStyle w:val="ConsPlusTitle"/>
        <w:jc w:val="center"/>
      </w:pPr>
      <w:r>
        <w:t>ПОСТАНОВЛЕНИЕ СОВЕТА МИНИСТРОВ РЕСПУБЛИКИ БЕЛАРУСЬ</w:t>
      </w:r>
    </w:p>
    <w:p w:rsidR="00B75825" w:rsidRDefault="00B75825">
      <w:pPr>
        <w:pStyle w:val="ConsPlusTitle"/>
        <w:jc w:val="center"/>
      </w:pPr>
      <w:r>
        <w:t>31 июля 2012 г. N 708</w:t>
      </w:r>
    </w:p>
    <w:p w:rsidR="00B75825" w:rsidRDefault="00B75825">
      <w:pPr>
        <w:pStyle w:val="ConsPlusTitle"/>
        <w:jc w:val="center"/>
      </w:pPr>
    </w:p>
    <w:p w:rsidR="00B75825" w:rsidRDefault="00B75825">
      <w:pPr>
        <w:pStyle w:val="ConsPlusTitle"/>
        <w:jc w:val="center"/>
      </w:pPr>
      <w:r>
        <w:t>О МЕРАХ ПО РЕАЛИЗАЦИИ УКАЗА ПРЕЗИДЕНТА РЕСПУБЛИКИ БЕЛАРУСЬ ОТ 11 ИЮЛЯ 2012 Г. N 313</w:t>
      </w:r>
    </w:p>
    <w:p w:rsidR="00B75825" w:rsidRDefault="00B75825">
      <w:pPr>
        <w:pStyle w:val="ConsPlusNormal"/>
        <w:jc w:val="center"/>
      </w:pPr>
      <w:r>
        <w:t xml:space="preserve">(в ред. постановлений Совмина от 04.06.2013 </w:t>
      </w:r>
      <w:hyperlink r:id="rId5" w:history="1">
        <w:r>
          <w:rPr>
            <w:color w:val="0000FF"/>
          </w:rPr>
          <w:t>N 451</w:t>
        </w:r>
      </w:hyperlink>
      <w:r>
        <w:t>,</w:t>
      </w:r>
    </w:p>
    <w:p w:rsidR="00B75825" w:rsidRDefault="00B75825">
      <w:pPr>
        <w:pStyle w:val="ConsPlusNormal"/>
        <w:jc w:val="center"/>
      </w:pPr>
      <w:r>
        <w:t xml:space="preserve">от 25.06.2013 </w:t>
      </w:r>
      <w:hyperlink r:id="rId6" w:history="1">
        <w:r>
          <w:rPr>
            <w:color w:val="0000FF"/>
          </w:rPr>
          <w:t>N 527</w:t>
        </w:r>
      </w:hyperlink>
      <w:r>
        <w:t xml:space="preserve">, от 17.02.2014 </w:t>
      </w:r>
      <w:hyperlink r:id="rId7" w:history="1">
        <w:r>
          <w:rPr>
            <w:color w:val="0000FF"/>
          </w:rPr>
          <w:t>N 135</w:t>
        </w:r>
      </w:hyperlink>
      <w:r>
        <w:t xml:space="preserve">, от 04.11.2014 </w:t>
      </w:r>
      <w:hyperlink r:id="rId8" w:history="1">
        <w:r>
          <w:rPr>
            <w:color w:val="0000FF"/>
          </w:rPr>
          <w:t>N 1040</w:t>
        </w:r>
      </w:hyperlink>
      <w:r>
        <w:t>,</w:t>
      </w:r>
    </w:p>
    <w:p w:rsidR="00B75825" w:rsidRDefault="00B75825">
      <w:pPr>
        <w:pStyle w:val="ConsPlusNormal"/>
        <w:jc w:val="center"/>
      </w:pPr>
      <w:r>
        <w:t xml:space="preserve">от 26.05.2015 </w:t>
      </w:r>
      <w:hyperlink r:id="rId9" w:history="1">
        <w:r>
          <w:rPr>
            <w:color w:val="0000FF"/>
          </w:rPr>
          <w:t>N 447</w:t>
        </w:r>
      </w:hyperlink>
      <w:r>
        <w:t xml:space="preserve">, от 18.09.2015 </w:t>
      </w:r>
      <w:hyperlink r:id="rId10" w:history="1">
        <w:r>
          <w:rPr>
            <w:color w:val="0000FF"/>
          </w:rPr>
          <w:t>N 781</w:t>
        </w:r>
      </w:hyperlink>
      <w:r>
        <w:t>)</w:t>
      </w:r>
    </w:p>
    <w:p w:rsidR="00B75825" w:rsidRDefault="00B75825">
      <w:pPr>
        <w:pStyle w:val="ConsPlusNormal"/>
        <w:ind w:firstLine="540"/>
        <w:jc w:val="both"/>
      </w:pPr>
    </w:p>
    <w:p w:rsidR="00B75825" w:rsidRDefault="00B75825">
      <w:pPr>
        <w:pStyle w:val="ConsPlusNormal"/>
        <w:ind w:firstLine="540"/>
        <w:jc w:val="both"/>
      </w:pPr>
      <w:r>
        <w:t xml:space="preserve">В целях реализации </w:t>
      </w:r>
      <w:hyperlink r:id="rId11" w:history="1">
        <w:r>
          <w:rPr>
            <w:color w:val="0000FF"/>
          </w:rPr>
          <w:t>Указа</w:t>
        </w:r>
      </w:hyperlink>
      <w:r>
        <w:t xml:space="preserve"> Президента Республики Беларусь от 11 июля 2012 г. N 313 "О некоторых вопросах обращения с отходами потребления" Совет Министров Республики Беларусь ПОСТАНОВЛЯЕТ:</w:t>
      </w:r>
    </w:p>
    <w:p w:rsidR="00B75825" w:rsidRDefault="00B75825">
      <w:pPr>
        <w:pStyle w:val="ConsPlusNormal"/>
        <w:ind w:firstLine="540"/>
        <w:jc w:val="both"/>
      </w:pPr>
      <w:r>
        <w:t>1. Утвердить прилагаемые:</w:t>
      </w:r>
    </w:p>
    <w:p w:rsidR="00B75825" w:rsidRDefault="00B75825">
      <w:pPr>
        <w:pStyle w:val="ConsPlusNormal"/>
        <w:ind w:firstLine="540"/>
        <w:jc w:val="both"/>
      </w:pPr>
      <w:hyperlink w:anchor="P87" w:history="1">
        <w:r>
          <w:rPr>
            <w:color w:val="0000FF"/>
          </w:rPr>
          <w:t>Положение</w:t>
        </w:r>
      </w:hyperlink>
      <w:r>
        <w:t xml:space="preserve"> о координации деятельности в сфере обращения со вторичными материальными ресурсами;</w:t>
      </w:r>
    </w:p>
    <w:p w:rsidR="00B75825" w:rsidRDefault="00B75825">
      <w:pPr>
        <w:pStyle w:val="ConsPlusNormal"/>
        <w:ind w:firstLine="540"/>
        <w:jc w:val="both"/>
      </w:pPr>
      <w:hyperlink w:anchor="P170" w:history="1">
        <w:r>
          <w:rPr>
            <w:color w:val="0000FF"/>
          </w:rPr>
          <w:t>размеры платы</w:t>
        </w:r>
      </w:hyperlink>
      <w:r>
        <w:t>, вносимой производителями и поставщиками на текущий (расчетный) банковский счет оператора за организацию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12" w:history="1">
        <w:r>
          <w:rPr>
            <w:color w:val="0000FF"/>
          </w:rPr>
          <w:t>постановления</w:t>
        </w:r>
      </w:hyperlink>
      <w:r>
        <w:t xml:space="preserve"> Совмина от 04.11.2014 N 1040)</w:t>
      </w:r>
    </w:p>
    <w:p w:rsidR="00B75825" w:rsidRDefault="00B75825">
      <w:pPr>
        <w:pStyle w:val="ConsPlusNormal"/>
        <w:ind w:firstLine="540"/>
        <w:jc w:val="both"/>
      </w:pPr>
      <w:hyperlink w:anchor="P387" w:history="1">
        <w:r>
          <w:rPr>
            <w:color w:val="0000FF"/>
          </w:rPr>
          <w:t>форму</w:t>
        </w:r>
      </w:hyperlink>
      <w:r>
        <w:t xml:space="preserve"> договора об организации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13" w:history="1">
        <w:r>
          <w:rPr>
            <w:color w:val="0000FF"/>
          </w:rPr>
          <w:t>постановления</w:t>
        </w:r>
      </w:hyperlink>
      <w:r>
        <w:t xml:space="preserve"> Совмина от 04.11.2014 N 1040)</w:t>
      </w:r>
    </w:p>
    <w:p w:rsidR="00B75825" w:rsidRDefault="00B75825">
      <w:pPr>
        <w:pStyle w:val="ConsPlusNormal"/>
        <w:ind w:firstLine="540"/>
        <w:jc w:val="both"/>
      </w:pPr>
      <w:hyperlink w:anchor="P523" w:history="1">
        <w:r>
          <w:rPr>
            <w:color w:val="0000FF"/>
          </w:rPr>
          <w:t>форму</w:t>
        </w:r>
      </w:hyperlink>
      <w:r>
        <w:t xml:space="preserve"> информации о выполнении производителями и поставщиками в отчетном периоде обязанности по обеспечению сбора, обезвреживания и (или) использования отходов товаров и отходов упаковки.</w:t>
      </w:r>
    </w:p>
    <w:p w:rsidR="00B75825" w:rsidRDefault="00B75825">
      <w:pPr>
        <w:pStyle w:val="ConsPlusNormal"/>
        <w:jc w:val="both"/>
      </w:pPr>
      <w:r>
        <w:t xml:space="preserve">(абзац введен </w:t>
      </w:r>
      <w:hyperlink r:id="rId14" w:history="1">
        <w:r>
          <w:rPr>
            <w:color w:val="0000FF"/>
          </w:rPr>
          <w:t>постановлением</w:t>
        </w:r>
      </w:hyperlink>
      <w:r>
        <w:t xml:space="preserve"> Совмина от 04.11.2014 N 1040)</w:t>
      </w:r>
    </w:p>
    <w:p w:rsidR="00B75825" w:rsidRDefault="00B75825">
      <w:pPr>
        <w:pStyle w:val="ConsPlusNormal"/>
        <w:ind w:firstLine="540"/>
        <w:jc w:val="both"/>
      </w:pPr>
      <w:r>
        <w:t xml:space="preserve">1-1. Для целей настоящего постановления используются термины и понятия в значениях, установленных </w:t>
      </w:r>
      <w:hyperlink r:id="rId15" w:history="1">
        <w:r>
          <w:rPr>
            <w:color w:val="0000FF"/>
          </w:rPr>
          <w:t>Указом</w:t>
        </w:r>
      </w:hyperlink>
      <w:r>
        <w:t xml:space="preserve"> Президента Республики Беларусь от 11 июля 2012 г. N 313 "О некоторых вопросах обращения с отходами потребления" (Национальный правовой Интернет-портал Республики Беларусь, 14.07.2012, 1/13623).</w:t>
      </w:r>
    </w:p>
    <w:p w:rsidR="00B75825" w:rsidRDefault="00B75825">
      <w:pPr>
        <w:pStyle w:val="ConsPlusNormal"/>
        <w:jc w:val="both"/>
      </w:pPr>
      <w:r>
        <w:t xml:space="preserve">(п. 1-1 введен </w:t>
      </w:r>
      <w:hyperlink r:id="rId16" w:history="1">
        <w:r>
          <w:rPr>
            <w:color w:val="0000FF"/>
          </w:rPr>
          <w:t>постановлением</w:t>
        </w:r>
      </w:hyperlink>
      <w:r>
        <w:t xml:space="preserve"> Совмина от 04.11.2014 N 1040)</w:t>
      </w:r>
    </w:p>
    <w:p w:rsidR="00B75825" w:rsidRDefault="00B75825">
      <w:pPr>
        <w:pStyle w:val="ConsPlusNormal"/>
        <w:ind w:firstLine="540"/>
        <w:jc w:val="both"/>
      </w:pPr>
      <w:r>
        <w:t>1-2. Установить, что:</w:t>
      </w:r>
    </w:p>
    <w:p w:rsidR="00B75825" w:rsidRDefault="00B75825">
      <w:pPr>
        <w:pStyle w:val="ConsPlusNormal"/>
        <w:ind w:firstLine="540"/>
        <w:jc w:val="both"/>
      </w:pPr>
      <w:r>
        <w:t xml:space="preserve">сумма платы, подлежащая внесению на текущий (расчетный) банковский счет оператора, исчисляется производителями и поставщиками исходя из количества произведенных и реализованных на территории Республики Беларусь и (или) ввезенных товаров, названных в </w:t>
      </w:r>
      <w:hyperlink r:id="rId17" w:history="1">
        <w:r>
          <w:rPr>
            <w:color w:val="0000FF"/>
          </w:rPr>
          <w:t>приложении</w:t>
        </w:r>
      </w:hyperlink>
      <w:r>
        <w:t xml:space="preserve"> к Указу Президента Республики Беларусь от 11 июля 2012 г. N 313, полимерной, стеклянной, бумажной и (или) картонной упаковок, упаковки из комбинированных материалов, в которые упакованы ввезенные товары, и размера платы, вносимой производителями и поставщиками на текущий (расчетный) банковский счет оператора за организацию сбора, обезвреживания и (или) использования отходов товаров и отходов упаковки, утвержденного настоящим постановлением и действующего на дату возникновения обязанности по обеспечению сбора, обезвреживания и (или) использования отходов товаров и отходов упаковки в соответствии с </w:t>
      </w:r>
      <w:hyperlink r:id="rId18" w:history="1">
        <w:r>
          <w:rPr>
            <w:color w:val="0000FF"/>
          </w:rPr>
          <w:t>частью четвертой подпункта 1.5 пункта 1</w:t>
        </w:r>
      </w:hyperlink>
      <w:r>
        <w:t xml:space="preserve"> Указа Президента Республики Беларусь от 11 июля 2012 г. N 313;</w:t>
      </w:r>
    </w:p>
    <w:p w:rsidR="00B75825" w:rsidRDefault="00B75825">
      <w:pPr>
        <w:pStyle w:val="ConsPlusNormal"/>
        <w:ind w:firstLine="540"/>
        <w:jc w:val="both"/>
      </w:pPr>
      <w:r>
        <w:t xml:space="preserve">в случае ввоза товаров, упакованных в несколько видов упаковки (из одного или различных материалов) одновременно, обязанность поставщика по обеспечению сбора, обезвреживания и (или) использования отходов, образующихся после утраты потребительских свойств упаковки, </w:t>
      </w:r>
      <w:r>
        <w:lastRenderedPageBreak/>
        <w:t>возникает по каждому виду упаковки;</w:t>
      </w:r>
    </w:p>
    <w:p w:rsidR="00B75825" w:rsidRDefault="00B75825">
      <w:pPr>
        <w:pStyle w:val="ConsPlusNormal"/>
        <w:ind w:firstLine="540"/>
        <w:jc w:val="both"/>
      </w:pPr>
      <w:r>
        <w:t xml:space="preserve">в случае ввоза товаров, названных в </w:t>
      </w:r>
      <w:hyperlink r:id="rId19" w:history="1">
        <w:r>
          <w:rPr>
            <w:color w:val="0000FF"/>
          </w:rPr>
          <w:t>приложении</w:t>
        </w:r>
      </w:hyperlink>
      <w:r>
        <w:t xml:space="preserve"> к Указу Президента Республики Беларусь от 11 июля 2012 г. N 313 и упакованных в полимерную, стеклянную, бумажную и (или) картонную упаковки, упаковку из комбинированных материалов, обязанность поставщика по обеспечению сбора, обезвреживания и (или) использования отходов товаров и отходов упаковки распространяется на товар и упаковку, в которую он упакован;</w:t>
      </w:r>
    </w:p>
    <w:p w:rsidR="00B75825" w:rsidRDefault="00B75825">
      <w:pPr>
        <w:pStyle w:val="ConsPlusNormal"/>
        <w:ind w:firstLine="540"/>
        <w:jc w:val="both"/>
      </w:pPr>
      <w:r>
        <w:t xml:space="preserve">при расчете размера платы, установленной в процентах от стоимости товаров, поставщик использует стоимость ввезенных товаров согласно внешнеторговому договору без учета налога на добавленную стоимость, таможенных платежей и транспортных расходов, а производитель - полную себестоимость </w:t>
      </w:r>
      <w:hyperlink w:anchor="P40" w:history="1">
        <w:r>
          <w:rPr>
            <w:color w:val="0000FF"/>
          </w:rPr>
          <w:t>&lt;*&gt;</w:t>
        </w:r>
      </w:hyperlink>
      <w:r>
        <w:t xml:space="preserve"> произведенных и реализованных товаров. В случае, если стоимость ввезенных товаров во внешнеторговом договоре указана в иностранной валюте, расчет платы производится по курсу Национального банка на дату возникновения обязанности по обеспечению сбора, обезвреживания и (или) использования отходов товаров и отходов упаковки в соответствии с </w:t>
      </w:r>
      <w:hyperlink r:id="rId20" w:history="1">
        <w:r>
          <w:rPr>
            <w:color w:val="0000FF"/>
          </w:rPr>
          <w:t>частью четвертой подпункта 1.5 пункта 1</w:t>
        </w:r>
      </w:hyperlink>
      <w:r>
        <w:t xml:space="preserve"> Указа Президента Республики Беларусь от 11 июля 2012 г. N 313;</w:t>
      </w:r>
    </w:p>
    <w:p w:rsidR="00B75825" w:rsidRDefault="00B75825">
      <w:pPr>
        <w:pStyle w:val="ConsPlusNormal"/>
        <w:ind w:firstLine="540"/>
        <w:jc w:val="both"/>
      </w:pPr>
      <w:r>
        <w:t xml:space="preserve">если производителями и поставщиками в отчетном периоде применяется собственная система сбора отходов, но не обеспечивается сбор, обезвреживание и (или) использование отходов товаров и отходов упаковки в количестве, определенном в соответствии с </w:t>
      </w:r>
      <w:hyperlink r:id="rId21" w:history="1">
        <w:r>
          <w:rPr>
            <w:color w:val="0000FF"/>
          </w:rPr>
          <w:t>абзацами третьим</w:t>
        </w:r>
      </w:hyperlink>
      <w:r>
        <w:t xml:space="preserve"> - </w:t>
      </w:r>
      <w:hyperlink r:id="rId22" w:history="1">
        <w:r>
          <w:rPr>
            <w:color w:val="0000FF"/>
          </w:rPr>
          <w:t>пятым подпункта 1.4 пункта 1</w:t>
        </w:r>
      </w:hyperlink>
      <w:r>
        <w:t xml:space="preserve"> Указа Президента Республики Беларусь от 11 июля 2012 г. N 313, эти производители и поставщики обязаны заключить договор с оператором и внести на его текущий (расчетный) банковский счет плату исходя из количества произведенных и реализованных на территории Республики Беларусь и (или) ввезенных товаров, названных в </w:t>
      </w:r>
      <w:hyperlink r:id="rId23" w:history="1">
        <w:r>
          <w:rPr>
            <w:color w:val="0000FF"/>
          </w:rPr>
          <w:t>приложении</w:t>
        </w:r>
      </w:hyperlink>
      <w:r>
        <w:t xml:space="preserve"> к Указу Президента Республики Беларусь от 11 июля 2012 г. N 313, и полимерной, стеклянной, бумажной и (или) картонной упаковок, упаковки из комбинированных материалов, в которые упакованы ввезенные товары, рассчитанного следующим образом:</w:t>
      </w:r>
    </w:p>
    <w:p w:rsidR="00B75825" w:rsidRDefault="00B75825">
      <w:pPr>
        <w:pStyle w:val="ConsPlusNormal"/>
        <w:jc w:val="both"/>
      </w:pPr>
      <w:r>
        <w:t xml:space="preserve">(в ред. </w:t>
      </w:r>
      <w:hyperlink r:id="rId24" w:history="1">
        <w:r>
          <w:rPr>
            <w:color w:val="0000FF"/>
          </w:rPr>
          <w:t>постановления</w:t>
        </w:r>
      </w:hyperlink>
      <w:r>
        <w:t xml:space="preserve"> Совмина от 18.09.2015 N 781)</w:t>
      </w:r>
    </w:p>
    <w:p w:rsidR="00B75825" w:rsidRDefault="00B75825">
      <w:pPr>
        <w:pStyle w:val="ConsPlusNormal"/>
        <w:ind w:firstLine="540"/>
        <w:jc w:val="both"/>
      </w:pPr>
    </w:p>
    <w:p w:rsidR="00B75825" w:rsidRDefault="00B75825">
      <w:pPr>
        <w:pStyle w:val="ConsPlusNormal"/>
        <w:jc w:val="center"/>
      </w:pPr>
      <w:r>
        <w:t>КТ - КТ x КО / НО,</w:t>
      </w:r>
    </w:p>
    <w:p w:rsidR="00B75825" w:rsidRDefault="00B75825">
      <w:pPr>
        <w:pStyle w:val="ConsPlusNormal"/>
        <w:ind w:firstLine="540"/>
        <w:jc w:val="both"/>
      </w:pPr>
    </w:p>
    <w:p w:rsidR="00B75825" w:rsidRDefault="00B75825">
      <w:pPr>
        <w:pStyle w:val="ConsPlusNormal"/>
        <w:jc w:val="both"/>
      </w:pPr>
      <w:r>
        <w:t xml:space="preserve">где КТ - количество произведенных и реализованных на территории Республики Беларусь и (или) ввезенных производителями и поставщиками товаров, названных в </w:t>
      </w:r>
      <w:hyperlink r:id="rId25" w:history="1">
        <w:r>
          <w:rPr>
            <w:color w:val="0000FF"/>
          </w:rPr>
          <w:t>приложении</w:t>
        </w:r>
      </w:hyperlink>
      <w:r>
        <w:t xml:space="preserve"> к Указу Президента Республики Беларусь от 11 июля 2012 г. N 313, и полимерной, стеклянной, бумажной и (или) картонной упаковок, упаковки из комбинированных материалов, в которые упакованы ввезенные товары, за отчетный период;</w:t>
      </w:r>
    </w:p>
    <w:p w:rsidR="00B75825" w:rsidRDefault="00B75825">
      <w:pPr>
        <w:pStyle w:val="ConsPlusNormal"/>
        <w:ind w:firstLine="540"/>
        <w:jc w:val="both"/>
      </w:pPr>
      <w:r>
        <w:t>КО - количество отходов товаров и отходов упаковки, собранных, обезвреженных и (или) использованных с применением собственной системы сбора отходов, за отчетный период;</w:t>
      </w:r>
    </w:p>
    <w:p w:rsidR="00B75825" w:rsidRDefault="00B75825">
      <w:pPr>
        <w:pStyle w:val="ConsPlusNormal"/>
        <w:ind w:firstLine="540"/>
        <w:jc w:val="both"/>
      </w:pPr>
      <w:r>
        <w:t xml:space="preserve">НО - количество отходов товаров и отходов упаковки, подлежащих сбору, обезвреживанию и (или) использованию с применением собственной системы сбора отходов, определенное в соответствии с </w:t>
      </w:r>
      <w:hyperlink r:id="rId26" w:history="1">
        <w:r>
          <w:rPr>
            <w:color w:val="0000FF"/>
          </w:rPr>
          <w:t>абзацами третьим</w:t>
        </w:r>
      </w:hyperlink>
      <w:r>
        <w:t xml:space="preserve"> - </w:t>
      </w:r>
      <w:hyperlink r:id="rId27" w:history="1">
        <w:r>
          <w:rPr>
            <w:color w:val="0000FF"/>
          </w:rPr>
          <w:t>пятым подпункта 1.4 пункта 1</w:t>
        </w:r>
      </w:hyperlink>
      <w:r>
        <w:t xml:space="preserve"> Указа Президента Республики Беларусь от 11 июля 2012 г. N 313, за отчетный период.</w:t>
      </w:r>
    </w:p>
    <w:p w:rsidR="00B75825" w:rsidRDefault="00B75825">
      <w:pPr>
        <w:pStyle w:val="ConsPlusNormal"/>
        <w:jc w:val="both"/>
      </w:pPr>
      <w:r>
        <w:t xml:space="preserve">(в ред.  </w:t>
      </w:r>
      <w:hyperlink r:id="rId28" w:history="1">
        <w:r>
          <w:rPr>
            <w:color w:val="0000FF"/>
          </w:rPr>
          <w:t>постановления</w:t>
        </w:r>
      </w:hyperlink>
      <w:r>
        <w:t xml:space="preserve"> Совмина от 18.09.2015 N 781)</w:t>
      </w:r>
    </w:p>
    <w:p w:rsidR="00B75825" w:rsidRDefault="00B75825">
      <w:pPr>
        <w:pStyle w:val="ConsPlusNormal"/>
        <w:jc w:val="both"/>
      </w:pPr>
      <w:r>
        <w:t xml:space="preserve">(п. 1-2 введен </w:t>
      </w:r>
      <w:hyperlink r:id="rId29" w:history="1">
        <w:r>
          <w:rPr>
            <w:color w:val="0000FF"/>
          </w:rPr>
          <w:t>постановлением</w:t>
        </w:r>
      </w:hyperlink>
      <w:r>
        <w:t xml:space="preserve"> Совмина от 04.11.2014 N 1040)</w:t>
      </w:r>
    </w:p>
    <w:p w:rsidR="00B75825" w:rsidRDefault="00B75825">
      <w:pPr>
        <w:pStyle w:val="ConsPlusNormal"/>
        <w:ind w:firstLine="540"/>
        <w:jc w:val="both"/>
      </w:pPr>
      <w:r>
        <w:t>--------------------------------</w:t>
      </w:r>
    </w:p>
    <w:p w:rsidR="00B75825" w:rsidRDefault="00B75825">
      <w:pPr>
        <w:pStyle w:val="ConsPlusNormal"/>
        <w:ind w:firstLine="540"/>
        <w:jc w:val="both"/>
      </w:pPr>
      <w:bookmarkStart w:id="0" w:name="P40"/>
      <w:bookmarkEnd w:id="0"/>
      <w:r>
        <w:t>&lt;*&gt; Под полной себестоимостью произведенных и реализованных товаров в организациях, осуществляющих промышленную и иную производственную деятельность, понимаются прямые и распределяемые переменные косвенные затраты, непосредственно связанные с производством продукции, относящиеся к реализованной продукции за каждый истекший квартал без учета платы, подлежащей внесению на текущий (расчетный) банковский счет оператора.</w:t>
      </w:r>
    </w:p>
    <w:p w:rsidR="00B75825" w:rsidRDefault="00B75825">
      <w:pPr>
        <w:pStyle w:val="ConsPlusNormal"/>
        <w:jc w:val="both"/>
      </w:pPr>
      <w:r>
        <w:t xml:space="preserve">(сноска введена </w:t>
      </w:r>
      <w:hyperlink r:id="rId30" w:history="1">
        <w:r>
          <w:rPr>
            <w:color w:val="0000FF"/>
          </w:rPr>
          <w:t>постановлением</w:t>
        </w:r>
      </w:hyperlink>
      <w:r>
        <w:t xml:space="preserve"> Совмина от 04.11.2014 N 1040)</w:t>
      </w:r>
    </w:p>
    <w:p w:rsidR="00B75825" w:rsidRDefault="00B75825">
      <w:pPr>
        <w:pStyle w:val="ConsPlusNormal"/>
        <w:ind w:firstLine="540"/>
        <w:jc w:val="both"/>
      </w:pPr>
    </w:p>
    <w:p w:rsidR="00B75825" w:rsidRDefault="00B75825">
      <w:pPr>
        <w:pStyle w:val="ConsPlusNormal"/>
        <w:ind w:firstLine="540"/>
        <w:jc w:val="both"/>
      </w:pPr>
      <w:r>
        <w:t>2. Внести дополнения и изменения в следующие постановления Совета Министров Республики Беларусь:</w:t>
      </w:r>
    </w:p>
    <w:p w:rsidR="00B75825" w:rsidRDefault="00B75825">
      <w:pPr>
        <w:pStyle w:val="ConsPlusNormal"/>
        <w:ind w:firstLine="540"/>
        <w:jc w:val="both"/>
      </w:pPr>
      <w:r>
        <w:t xml:space="preserve">2.1. </w:t>
      </w:r>
      <w:hyperlink r:id="rId31" w:history="1">
        <w:r>
          <w:rPr>
            <w:color w:val="0000FF"/>
          </w:rPr>
          <w:t>пункт 4</w:t>
        </w:r>
      </w:hyperlink>
      <w: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w:t>
      </w:r>
      <w:r>
        <w:lastRenderedPageBreak/>
        <w:t>2006 г. N 968 "Вопросы Министерства жилищно-коммунального хозяйства Республики Беларусь" (Национальный реестр правовых актов Республики Беларусь, 2006 г., N 129, 5/22712; 2007 г., N 292, 5/26298), дополнить подпунктом 4.1-2 следующего содержания:</w:t>
      </w:r>
    </w:p>
    <w:p w:rsidR="00B75825" w:rsidRDefault="00B75825">
      <w:pPr>
        <w:pStyle w:val="ConsPlusNormal"/>
        <w:ind w:firstLine="540"/>
        <w:jc w:val="both"/>
      </w:pPr>
      <w:r>
        <w:t>"4.1-2. осуществляет координацию деятельности в сфере обращения со вторичными материальными ресурсами;";</w:t>
      </w:r>
    </w:p>
    <w:p w:rsidR="00B75825" w:rsidRDefault="00B75825">
      <w:pPr>
        <w:pStyle w:val="ConsPlusNormal"/>
        <w:ind w:firstLine="540"/>
        <w:jc w:val="both"/>
      </w:pPr>
      <w:r>
        <w:t xml:space="preserve">2.2. в </w:t>
      </w:r>
      <w:hyperlink r:id="rId32" w:history="1">
        <w:r>
          <w:rPr>
            <w:color w:val="0000FF"/>
          </w:rPr>
          <w:t>приложении 1</w:t>
        </w:r>
      </w:hyperlink>
      <w:r>
        <w:t xml:space="preserve"> к Положению о порядке закупки лома и отходов черных и цветных металлов у населения (граждан), утвержденному постановлением Совета Министров Республики Беларусь от 10 октября 2006 г. N 1331 "О закупке лома и отходов черных и цветных металлов у населения (граждан)" (Национальный реестр правовых актов Республики Беларусь, 2006 г., N 169, 5/23212):</w:t>
      </w:r>
    </w:p>
    <w:p w:rsidR="00B75825" w:rsidRDefault="00B75825">
      <w:pPr>
        <w:pStyle w:val="ConsPlusNormal"/>
        <w:ind w:firstLine="540"/>
        <w:jc w:val="both"/>
      </w:pPr>
      <w:r>
        <w:t xml:space="preserve">из </w:t>
      </w:r>
      <w:hyperlink r:id="rId33" w:history="1">
        <w:r>
          <w:rPr>
            <w:color w:val="0000FF"/>
          </w:rPr>
          <w:t>пункта 17</w:t>
        </w:r>
      </w:hyperlink>
      <w:r>
        <w:t xml:space="preserve"> слова ", радио- и электротовары" исключить;</w:t>
      </w:r>
    </w:p>
    <w:p w:rsidR="00B75825" w:rsidRDefault="00B75825">
      <w:pPr>
        <w:pStyle w:val="ConsPlusNormal"/>
        <w:ind w:firstLine="540"/>
        <w:jc w:val="both"/>
      </w:pPr>
      <w:hyperlink r:id="rId34" w:history="1">
        <w:r>
          <w:rPr>
            <w:color w:val="0000FF"/>
          </w:rPr>
          <w:t>пункт 18</w:t>
        </w:r>
      </w:hyperlink>
      <w:r>
        <w:t xml:space="preserve"> исключить;</w:t>
      </w:r>
    </w:p>
    <w:p w:rsidR="00B75825" w:rsidRDefault="00B75825">
      <w:pPr>
        <w:pStyle w:val="ConsPlusNormal"/>
        <w:ind w:firstLine="540"/>
        <w:jc w:val="both"/>
      </w:pPr>
      <w:r>
        <w:t xml:space="preserve">2.3. в </w:t>
      </w:r>
      <w:hyperlink r:id="rId35" w:history="1">
        <w:r>
          <w:rPr>
            <w:color w:val="0000FF"/>
          </w:rPr>
          <w:t>пункте 4</w:t>
        </w:r>
      </w:hyperlink>
      <w:r>
        <w:t xml:space="preserve"> Положения о порядке ведения государственного кадастра отходов, утвержденного постановлением Совета Министров Республики Беларусь от 19 июня 2010 г. N 934 (Национальный реестр правовых актов Республики Беларусь, 2010 г., N 149, 5/32058):</w:t>
      </w:r>
    </w:p>
    <w:p w:rsidR="00B75825" w:rsidRDefault="00B75825">
      <w:pPr>
        <w:pStyle w:val="ConsPlusNormal"/>
        <w:ind w:firstLine="540"/>
        <w:jc w:val="both"/>
      </w:pPr>
      <w:r>
        <w:t xml:space="preserve">в </w:t>
      </w:r>
      <w:hyperlink r:id="rId36" w:history="1">
        <w:r>
          <w:rPr>
            <w:color w:val="0000FF"/>
          </w:rPr>
          <w:t>части первой</w:t>
        </w:r>
      </w:hyperlink>
      <w:r>
        <w:t>:</w:t>
      </w:r>
    </w:p>
    <w:p w:rsidR="00B75825" w:rsidRDefault="00B75825">
      <w:pPr>
        <w:pStyle w:val="ConsPlusNormal"/>
        <w:ind w:firstLine="540"/>
        <w:jc w:val="both"/>
      </w:pPr>
      <w:hyperlink r:id="rId37" w:history="1">
        <w:r>
          <w:rPr>
            <w:color w:val="0000FF"/>
          </w:rPr>
          <w:t>абзац пятый</w:t>
        </w:r>
      </w:hyperlink>
      <w:r>
        <w:t xml:space="preserve"> дополнить словами ", о количестве заготовленного (закупленного) и поставленного перерабатывающим организациям вторичного сырья";</w:t>
      </w:r>
    </w:p>
    <w:p w:rsidR="00B75825" w:rsidRDefault="00B75825">
      <w:pPr>
        <w:pStyle w:val="ConsPlusNormal"/>
        <w:ind w:firstLine="540"/>
        <w:jc w:val="both"/>
      </w:pPr>
      <w:hyperlink r:id="rId38" w:history="1">
        <w:r>
          <w:rPr>
            <w:color w:val="0000FF"/>
          </w:rPr>
          <w:t>абзац шестой</w:t>
        </w:r>
      </w:hyperlink>
      <w:r>
        <w:t xml:space="preserve"> исключить;</w:t>
      </w:r>
    </w:p>
    <w:p w:rsidR="00B75825" w:rsidRDefault="00B75825">
      <w:pPr>
        <w:pStyle w:val="ConsPlusNormal"/>
        <w:ind w:firstLine="540"/>
        <w:jc w:val="both"/>
      </w:pPr>
      <w:r>
        <w:t xml:space="preserve">в </w:t>
      </w:r>
      <w:hyperlink r:id="rId39" w:history="1">
        <w:r>
          <w:rPr>
            <w:color w:val="0000FF"/>
          </w:rPr>
          <w:t>части второй</w:t>
        </w:r>
      </w:hyperlink>
      <w:r>
        <w:t xml:space="preserve"> слова ", Министерство торговли" исключить, а слова "абзацах пятом и шестом" заменить словами "абзаце пятом".</w:t>
      </w:r>
    </w:p>
    <w:p w:rsidR="00B75825" w:rsidRDefault="00B75825">
      <w:pPr>
        <w:pStyle w:val="ConsPlusNormal"/>
        <w:ind w:firstLine="540"/>
        <w:jc w:val="both"/>
      </w:pPr>
      <w:r>
        <w:t>3. Министерству жилищно-коммунального хозяйства:</w:t>
      </w:r>
    </w:p>
    <w:p w:rsidR="00B75825" w:rsidRDefault="00B75825">
      <w:pPr>
        <w:pStyle w:val="ConsPlusNormal"/>
        <w:ind w:firstLine="540"/>
        <w:jc w:val="both"/>
      </w:pPr>
      <w:r>
        <w:t>3.1. до 1 августа 2012 г.:</w:t>
      </w:r>
    </w:p>
    <w:p w:rsidR="00B75825" w:rsidRDefault="00B75825">
      <w:pPr>
        <w:pStyle w:val="ConsPlusNormal"/>
        <w:ind w:firstLine="540"/>
        <w:jc w:val="both"/>
      </w:pPr>
      <w:bookmarkStart w:id="1" w:name="P56"/>
      <w:bookmarkEnd w:id="1"/>
      <w:r>
        <w:t>3.1.1. создать государственную некоммерческую специально уполномоченную организацию - оператора в сфере обращения со вторичными материальными ресурсами;</w:t>
      </w:r>
    </w:p>
    <w:p w:rsidR="00B75825" w:rsidRDefault="00B75825">
      <w:pPr>
        <w:pStyle w:val="ConsPlusNormal"/>
        <w:ind w:firstLine="540"/>
        <w:jc w:val="both"/>
      </w:pPr>
      <w:r>
        <w:t>3.1.2. утвердить:</w:t>
      </w:r>
    </w:p>
    <w:p w:rsidR="00B75825" w:rsidRDefault="00B75825">
      <w:pPr>
        <w:pStyle w:val="ConsPlusNormal"/>
        <w:ind w:firstLine="540"/>
        <w:jc w:val="both"/>
      </w:pPr>
      <w:hyperlink r:id="rId40" w:history="1">
        <w:r>
          <w:rPr>
            <w:color w:val="0000FF"/>
          </w:rPr>
          <w:t>форму</w:t>
        </w:r>
      </w:hyperlink>
      <w:r>
        <w:t xml:space="preserve"> реестра производителей и поставщиков;</w:t>
      </w:r>
    </w:p>
    <w:p w:rsidR="00B75825" w:rsidRDefault="00B75825">
      <w:pPr>
        <w:pStyle w:val="ConsPlusNormal"/>
        <w:ind w:firstLine="540"/>
        <w:jc w:val="both"/>
      </w:pPr>
      <w:hyperlink r:id="rId41" w:history="1">
        <w:r>
          <w:rPr>
            <w:color w:val="0000FF"/>
          </w:rPr>
          <w:t>форму</w:t>
        </w:r>
      </w:hyperlink>
      <w:r>
        <w:t xml:space="preserve"> реестра организаций, осуществляющих сбор (заготовку), сортировку (разделение по видам), подготовку к обезвреживанию и (или) использованию отходов товаров и отходов упаковки;</w:t>
      </w:r>
    </w:p>
    <w:p w:rsidR="00B75825" w:rsidRDefault="00B75825">
      <w:pPr>
        <w:pStyle w:val="ConsPlusNormal"/>
        <w:jc w:val="both"/>
      </w:pPr>
      <w:r>
        <w:t xml:space="preserve">(в ред. </w:t>
      </w:r>
      <w:hyperlink r:id="rId42" w:history="1">
        <w:r>
          <w:rPr>
            <w:color w:val="0000FF"/>
          </w:rPr>
          <w:t>постановления</w:t>
        </w:r>
      </w:hyperlink>
      <w:r>
        <w:t xml:space="preserve"> Совмина от 04.11.2014 N 1040)</w:t>
      </w:r>
    </w:p>
    <w:p w:rsidR="00B75825" w:rsidRDefault="00B75825">
      <w:pPr>
        <w:pStyle w:val="ConsPlusNormal"/>
        <w:ind w:firstLine="540"/>
        <w:jc w:val="both"/>
      </w:pPr>
      <w:r>
        <w:t xml:space="preserve">абзац исключен. - </w:t>
      </w:r>
      <w:hyperlink r:id="rId43" w:history="1">
        <w:r>
          <w:rPr>
            <w:color w:val="0000FF"/>
          </w:rPr>
          <w:t>Постановление</w:t>
        </w:r>
      </w:hyperlink>
      <w:r>
        <w:t xml:space="preserve"> Совмина от 04.11.2014 N 1040;</w:t>
      </w:r>
    </w:p>
    <w:p w:rsidR="00B75825" w:rsidRDefault="00B75825">
      <w:pPr>
        <w:pStyle w:val="ConsPlusNormal"/>
        <w:ind w:firstLine="540"/>
        <w:jc w:val="both"/>
      </w:pPr>
      <w:r>
        <w:t xml:space="preserve">3.2. утверждать смету расходов организации, указанной в </w:t>
      </w:r>
      <w:hyperlink w:anchor="P56" w:history="1">
        <w:r>
          <w:rPr>
            <w:color w:val="0000FF"/>
          </w:rPr>
          <w:t>подпункте 3.1.1</w:t>
        </w:r>
      </w:hyperlink>
      <w:r>
        <w:t xml:space="preserve"> настоящего пункта, включая расходы на деятельность, связанную с осуществлением ею функций координации в сфере обращения со вторичными материальными ресурсами.</w:t>
      </w:r>
    </w:p>
    <w:p w:rsidR="00B75825" w:rsidRDefault="00B75825">
      <w:pPr>
        <w:pStyle w:val="ConsPlusNormal"/>
        <w:ind w:firstLine="540"/>
        <w:jc w:val="both"/>
      </w:pPr>
      <w:r>
        <w:t xml:space="preserve">4. Министерству природных ресурсов и охраны окружающей среды по согласованию с Министерством жилищно-коммунального хозяйства утвердить </w:t>
      </w:r>
      <w:hyperlink r:id="rId44" w:history="1">
        <w:r>
          <w:rPr>
            <w:color w:val="0000FF"/>
          </w:rPr>
          <w:t>порядок</w:t>
        </w:r>
      </w:hyperlink>
      <w:r>
        <w:t xml:space="preserve"> организации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45" w:history="1">
        <w:r>
          <w:rPr>
            <w:color w:val="0000FF"/>
          </w:rPr>
          <w:t>постановления</w:t>
        </w:r>
      </w:hyperlink>
      <w:r>
        <w:t xml:space="preserve"> Совмина от 04.11.2014 N 1040)</w:t>
      </w:r>
    </w:p>
    <w:p w:rsidR="00B75825" w:rsidRDefault="00B75825">
      <w:pPr>
        <w:pStyle w:val="ConsPlusNormal"/>
        <w:ind w:firstLine="540"/>
        <w:jc w:val="both"/>
      </w:pPr>
      <w:r>
        <w:t>5. Установить, что настоящее постановление применяется с учетом международных обязательств Республики Беларусь.</w:t>
      </w:r>
    </w:p>
    <w:p w:rsidR="00B75825" w:rsidRDefault="00B75825">
      <w:pPr>
        <w:pStyle w:val="ConsPlusNormal"/>
        <w:ind w:firstLine="540"/>
        <w:jc w:val="both"/>
      </w:pPr>
      <w:r>
        <w:t>6. Признать утратившими силу:</w:t>
      </w:r>
    </w:p>
    <w:p w:rsidR="00B75825" w:rsidRDefault="00B75825">
      <w:pPr>
        <w:pStyle w:val="ConsPlusNormal"/>
        <w:ind w:firstLine="540"/>
        <w:jc w:val="both"/>
      </w:pPr>
      <w:hyperlink r:id="rId46" w:history="1">
        <w:r>
          <w:rPr>
            <w:color w:val="0000FF"/>
          </w:rPr>
          <w:t>постановление</w:t>
        </w:r>
      </w:hyperlink>
      <w:r>
        <w:t xml:space="preserve"> Совета Министров Республики Беларусь от 13 марта 1998 г. N 404 "Об утверждении Положения о координации экономически обоснованного использования отходов производства и потребления" (Собрание декретов, указов Президента и постановлений Правительства Республики Беларусь, 1998 г., N 8, ст. 199);</w:t>
      </w:r>
    </w:p>
    <w:p w:rsidR="00B75825" w:rsidRDefault="00B75825">
      <w:pPr>
        <w:pStyle w:val="ConsPlusNormal"/>
        <w:ind w:firstLine="540"/>
        <w:jc w:val="both"/>
      </w:pPr>
      <w:hyperlink r:id="rId47" w:history="1">
        <w:r>
          <w:rPr>
            <w:color w:val="0000FF"/>
          </w:rPr>
          <w:t>постановление</w:t>
        </w:r>
      </w:hyperlink>
      <w:r>
        <w:t xml:space="preserve"> Совета Министров Республики Беларусь от 1 февраля 2002 г. N 132 "Об организации использования отходов" (Национальный реестр правовых актов Республики Беларусь, 2002 г., N 17, 5/9885);</w:t>
      </w:r>
    </w:p>
    <w:p w:rsidR="00B75825" w:rsidRDefault="00B75825">
      <w:pPr>
        <w:pStyle w:val="ConsPlusNormal"/>
        <w:ind w:firstLine="540"/>
        <w:jc w:val="both"/>
      </w:pPr>
      <w:r>
        <w:t xml:space="preserve">абзац исключен с 1 июля 2013 года. - </w:t>
      </w:r>
      <w:hyperlink r:id="rId48" w:history="1">
        <w:r>
          <w:rPr>
            <w:color w:val="0000FF"/>
          </w:rPr>
          <w:t>Постановление</w:t>
        </w:r>
      </w:hyperlink>
      <w:r>
        <w:t xml:space="preserve"> Совмина от 25.06.2013 N 527;</w:t>
      </w:r>
    </w:p>
    <w:p w:rsidR="00B75825" w:rsidRDefault="00B75825">
      <w:pPr>
        <w:pStyle w:val="ConsPlusNormal"/>
        <w:ind w:firstLine="540"/>
        <w:jc w:val="both"/>
      </w:pPr>
      <w:hyperlink r:id="rId49" w:history="1">
        <w:r>
          <w:rPr>
            <w:color w:val="0000FF"/>
          </w:rPr>
          <w:t>подпункты 1.1</w:t>
        </w:r>
      </w:hyperlink>
      <w:r>
        <w:t xml:space="preserve"> и </w:t>
      </w:r>
      <w:hyperlink r:id="rId50" w:history="1">
        <w:r>
          <w:rPr>
            <w:color w:val="0000FF"/>
          </w:rPr>
          <w:t>1.6 пункта 1</w:t>
        </w:r>
      </w:hyperlink>
      <w:r>
        <w:t xml:space="preserve"> постановления Совета Министров Республики Беларусь от 15 марта 2007 г. N 325 "О внесении изменений в некоторые постановления Совета Министров Республики Беларусь" (Национальный реестр правовых актов Республики Беларусь, 2007 г., N 79, 5/24913);</w:t>
      </w:r>
    </w:p>
    <w:p w:rsidR="00B75825" w:rsidRDefault="00B75825">
      <w:pPr>
        <w:pStyle w:val="ConsPlusNormal"/>
        <w:ind w:firstLine="540"/>
        <w:jc w:val="both"/>
      </w:pPr>
      <w:hyperlink r:id="rId51" w:history="1">
        <w:r>
          <w:rPr>
            <w:color w:val="0000FF"/>
          </w:rPr>
          <w:t>постановление</w:t>
        </w:r>
      </w:hyperlink>
      <w:r>
        <w:t xml:space="preserve"> Совета Министров Республики Беларусь от 21 декабря 2007 г. N 1789 "Об утверждении перечня производимых и импортируемых товаров, производители и импортеры которых обязаны осуществлять сбор отходов, образующихся после утраты потребительских свойств этих товаров" (Национальный реестр правовых актов Республики Беларусь, 2008 г., N 2, 5/26449);</w:t>
      </w:r>
    </w:p>
    <w:p w:rsidR="00B75825" w:rsidRDefault="00B75825">
      <w:pPr>
        <w:pStyle w:val="ConsPlusNormal"/>
        <w:ind w:firstLine="540"/>
        <w:jc w:val="both"/>
      </w:pPr>
      <w:hyperlink r:id="rId52" w:history="1">
        <w:r>
          <w:rPr>
            <w:color w:val="0000FF"/>
          </w:rPr>
          <w:t>постановление</w:t>
        </w:r>
      </w:hyperlink>
      <w:r>
        <w:t xml:space="preserve"> Совета Министров Республики Беларусь от 9 января 2009 г. N 16 "О некоторых вопросах обращения с отходами бумаги и картона" (Национальный реестр правовых актов Республики Беларусь, 2009 г., N 16, 5/29120).</w:t>
      </w:r>
    </w:p>
    <w:p w:rsidR="00B75825" w:rsidRDefault="00B75825">
      <w:pPr>
        <w:pStyle w:val="ConsPlusNormal"/>
        <w:ind w:firstLine="540"/>
        <w:jc w:val="both"/>
      </w:pPr>
      <w:r>
        <w:t>7. Настоящее постановление вступает в силу со дня его принятия.</w:t>
      </w:r>
    </w:p>
    <w:p w:rsidR="00B75825" w:rsidRDefault="00B7582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75825">
        <w:tc>
          <w:tcPr>
            <w:tcW w:w="4677" w:type="dxa"/>
            <w:tcBorders>
              <w:top w:val="nil"/>
              <w:left w:val="nil"/>
              <w:bottom w:val="nil"/>
              <w:right w:val="nil"/>
            </w:tcBorders>
          </w:tcPr>
          <w:p w:rsidR="00B75825" w:rsidRDefault="00B75825">
            <w:pPr>
              <w:pStyle w:val="ConsPlusNormal"/>
            </w:pPr>
            <w:r>
              <w:t>Премьер-министр Республики Беларусь</w:t>
            </w:r>
          </w:p>
        </w:tc>
        <w:tc>
          <w:tcPr>
            <w:tcW w:w="4677" w:type="dxa"/>
            <w:tcBorders>
              <w:top w:val="nil"/>
              <w:left w:val="nil"/>
              <w:bottom w:val="nil"/>
              <w:right w:val="nil"/>
            </w:tcBorders>
          </w:tcPr>
          <w:p w:rsidR="00B75825" w:rsidRDefault="00B75825">
            <w:pPr>
              <w:pStyle w:val="ConsPlusNormal"/>
              <w:jc w:val="right"/>
            </w:pPr>
            <w:r>
              <w:t>М.Мясникович</w:t>
            </w:r>
          </w:p>
        </w:tc>
      </w:tr>
    </w:tbl>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nformat"/>
        <w:jc w:val="both"/>
      </w:pPr>
      <w:r>
        <w:t xml:space="preserve">                                                        УТВЕРЖДЕНО</w:t>
      </w:r>
    </w:p>
    <w:p w:rsidR="00B75825" w:rsidRDefault="00B75825">
      <w:pPr>
        <w:pStyle w:val="ConsPlusNonformat"/>
        <w:jc w:val="both"/>
      </w:pPr>
      <w:r>
        <w:t xml:space="preserve">                                                        Постановление</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31.07.2012 N 708</w:t>
      </w:r>
    </w:p>
    <w:p w:rsidR="00B75825" w:rsidRDefault="00B75825">
      <w:pPr>
        <w:pStyle w:val="ConsPlusNormal"/>
        <w:ind w:firstLine="540"/>
        <w:jc w:val="both"/>
      </w:pPr>
    </w:p>
    <w:p w:rsidR="00B75825" w:rsidRDefault="00B75825">
      <w:pPr>
        <w:pStyle w:val="ConsPlusTitle"/>
        <w:jc w:val="center"/>
      </w:pPr>
      <w:bookmarkStart w:id="2" w:name="P87"/>
      <w:bookmarkEnd w:id="2"/>
      <w:r>
        <w:t>ПОЛОЖЕНИЕ</w:t>
      </w:r>
    </w:p>
    <w:p w:rsidR="00B75825" w:rsidRDefault="00B75825">
      <w:pPr>
        <w:pStyle w:val="ConsPlusTitle"/>
        <w:jc w:val="center"/>
      </w:pPr>
      <w:r>
        <w:t>О КООРДИНАЦИИ ДЕЯТЕЛЬНОСТИ В СФЕРЕ ОБРАЩЕНИЯ СО ВТОРИЧНЫМИ МАТЕРИАЛЬНЫМИ РЕСУРСАМИ</w:t>
      </w:r>
    </w:p>
    <w:p w:rsidR="00B75825" w:rsidRDefault="00B75825">
      <w:pPr>
        <w:pStyle w:val="ConsPlusNormal"/>
        <w:jc w:val="center"/>
      </w:pPr>
      <w:r>
        <w:t xml:space="preserve">(в ред. </w:t>
      </w:r>
      <w:hyperlink r:id="rId53" w:history="1">
        <w:r>
          <w:rPr>
            <w:color w:val="0000FF"/>
          </w:rPr>
          <w:t>постановления</w:t>
        </w:r>
      </w:hyperlink>
      <w:r>
        <w:t xml:space="preserve"> Совмина от 04.11.2014 N 1040)</w:t>
      </w:r>
    </w:p>
    <w:p w:rsidR="00B75825" w:rsidRDefault="00B75825">
      <w:pPr>
        <w:pStyle w:val="ConsPlusNormal"/>
        <w:ind w:firstLine="540"/>
        <w:jc w:val="both"/>
      </w:pPr>
    </w:p>
    <w:p w:rsidR="00B75825" w:rsidRDefault="00B75825">
      <w:pPr>
        <w:pStyle w:val="ConsPlusNormal"/>
        <w:ind w:firstLine="540"/>
        <w:jc w:val="both"/>
      </w:pPr>
      <w:r>
        <w:t>1. Настоящее Положение разработано для обеспечения координации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независимо от формы собственности (далее - юридические лица) и индивидуальных предпринимателей в сфере обращения со вторичными материальными ресурсами.</w:t>
      </w:r>
    </w:p>
    <w:p w:rsidR="00B75825" w:rsidRDefault="00B75825">
      <w:pPr>
        <w:pStyle w:val="ConsPlusNormal"/>
        <w:pBdr>
          <w:top w:val="single" w:sz="6" w:space="0" w:color="auto"/>
        </w:pBdr>
        <w:spacing w:before="100" w:after="100"/>
        <w:jc w:val="both"/>
        <w:rPr>
          <w:sz w:val="2"/>
          <w:szCs w:val="2"/>
        </w:rPr>
      </w:pPr>
    </w:p>
    <w:p w:rsidR="00B75825" w:rsidRDefault="00B75825">
      <w:pPr>
        <w:pStyle w:val="ConsPlusNormal"/>
        <w:ind w:firstLine="540"/>
        <w:jc w:val="both"/>
      </w:pPr>
      <w:r>
        <w:rPr>
          <w:color w:val="0A2666"/>
        </w:rPr>
        <w:t>КонсультантПлюс: примечание.</w:t>
      </w:r>
    </w:p>
    <w:p w:rsidR="00B75825" w:rsidRDefault="00B75825">
      <w:pPr>
        <w:pStyle w:val="ConsPlusNormal"/>
        <w:ind w:firstLine="540"/>
        <w:jc w:val="both"/>
      </w:pPr>
      <w:r>
        <w:rPr>
          <w:color w:val="0A2666"/>
        </w:rPr>
        <w:t>Дополнительная информация о государственном учреждении "Оператор вторичных материальных ресурсов" размещена на сайтах Министерства жилищно-коммунального хозяйства Республики Беларусь (</w:t>
      </w:r>
      <w:r>
        <w:t>http://www.mjkx.gov.by/index.php?id=321</w:t>
      </w:r>
      <w:r>
        <w:rPr>
          <w:color w:val="0A2666"/>
        </w:rPr>
        <w:t>) и государственного учреждения "Оператор вторичных материальных ресурсов" (</w:t>
      </w:r>
      <w:r>
        <w:t>http://www.vtoroperator.by/</w:t>
      </w:r>
      <w:r>
        <w:rPr>
          <w:color w:val="0A2666"/>
        </w:rPr>
        <w:t>).</w:t>
      </w:r>
    </w:p>
    <w:p w:rsidR="00B75825" w:rsidRDefault="00B75825">
      <w:pPr>
        <w:pStyle w:val="ConsPlusNormal"/>
        <w:pBdr>
          <w:top w:val="single" w:sz="6" w:space="0" w:color="auto"/>
        </w:pBdr>
        <w:spacing w:before="100" w:after="100"/>
        <w:jc w:val="both"/>
        <w:rPr>
          <w:sz w:val="2"/>
          <w:szCs w:val="2"/>
        </w:rPr>
      </w:pPr>
    </w:p>
    <w:p w:rsidR="00B75825" w:rsidRDefault="00B75825">
      <w:pPr>
        <w:pStyle w:val="ConsPlusNormal"/>
        <w:ind w:firstLine="540"/>
        <w:jc w:val="both"/>
      </w:pPr>
      <w:r>
        <w:t>2. Координацию деятельности в сфере обращения со вторичными материальными ресурсами осуществляет Министерство жилищно-коммунального хозяйства, которое в этих целях создает государственную некоммерческую специально уполномоченную организацию - оператора в сфере обращения со вторичными материальными ресурсами (далее - оператор).</w:t>
      </w:r>
    </w:p>
    <w:p w:rsidR="00B75825" w:rsidRDefault="00B75825">
      <w:pPr>
        <w:pStyle w:val="ConsPlusNormal"/>
        <w:ind w:firstLine="540"/>
        <w:jc w:val="both"/>
      </w:pPr>
      <w:r>
        <w:t>3. Оператор:</w:t>
      </w:r>
    </w:p>
    <w:p w:rsidR="00B75825" w:rsidRDefault="00B75825">
      <w:pPr>
        <w:pStyle w:val="ConsPlusNormal"/>
        <w:ind w:firstLine="540"/>
        <w:jc w:val="both"/>
      </w:pPr>
      <w:r>
        <w:t>3.1. принимает меры по согласованию действий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по обеспечению экономически обоснованного обращения со вторичными материальными ресурсами;</w:t>
      </w:r>
    </w:p>
    <w:p w:rsidR="00B75825" w:rsidRDefault="00B75825">
      <w:pPr>
        <w:pStyle w:val="ConsPlusNormal"/>
        <w:ind w:firstLine="540"/>
        <w:jc w:val="both"/>
      </w:pPr>
      <w:r>
        <w:t>3.2. анализирует эффективность обращения со вторичными материальными ресурсами юридических лиц и индивидуальных предпринимателей;</w:t>
      </w:r>
    </w:p>
    <w:p w:rsidR="00B75825" w:rsidRDefault="00B75825">
      <w:pPr>
        <w:pStyle w:val="ConsPlusNormal"/>
        <w:ind w:firstLine="540"/>
        <w:jc w:val="both"/>
      </w:pPr>
      <w:r>
        <w:t>3.3. рассматривает предложения республиканских органов государственного управления, местных исполнительных и распорядительных органов, направленные на улучшение использования вторичных материальных ресурсов, расширение заготовительной сети вторичного сырья и совершенствование системы раздельного сбора отходов потребления;</w:t>
      </w:r>
    </w:p>
    <w:p w:rsidR="00B75825" w:rsidRDefault="00B75825">
      <w:pPr>
        <w:pStyle w:val="ConsPlusNormal"/>
        <w:ind w:firstLine="540"/>
        <w:jc w:val="both"/>
      </w:pPr>
      <w:r>
        <w:t>3.4. принимает участие:</w:t>
      </w:r>
    </w:p>
    <w:p w:rsidR="00B75825" w:rsidRDefault="00B75825">
      <w:pPr>
        <w:pStyle w:val="ConsPlusNormal"/>
        <w:ind w:firstLine="540"/>
        <w:jc w:val="both"/>
      </w:pPr>
      <w:r>
        <w:t>в работе по привлечению инвестиций, в том числе иностранных, для реализации мер по рациональному использованию вторичных материальных ресурсов;</w:t>
      </w:r>
    </w:p>
    <w:p w:rsidR="00B75825" w:rsidRDefault="00B75825">
      <w:pPr>
        <w:pStyle w:val="ConsPlusNormal"/>
        <w:ind w:firstLine="540"/>
        <w:jc w:val="both"/>
      </w:pPr>
      <w:r>
        <w:t>в подготовке проектов актов законодательства Республики Беларусь, в том числе технических нормативных правовых актов, в сфере обращения с коммунальными отходами и вторичными материальными ресурсами, а также регламентирующих требования к таре и упаковке;</w:t>
      </w:r>
    </w:p>
    <w:p w:rsidR="00B75825" w:rsidRDefault="00B75825">
      <w:pPr>
        <w:pStyle w:val="ConsPlusNormal"/>
        <w:ind w:firstLine="540"/>
        <w:jc w:val="both"/>
      </w:pPr>
      <w:r>
        <w:t>в подготовке проектов республиканских отраслевых и региональных программ по обращению с коммунальными отходами и вторичными материальными ресурсами;</w:t>
      </w:r>
    </w:p>
    <w:p w:rsidR="00B75825" w:rsidRDefault="00B75825">
      <w:pPr>
        <w:pStyle w:val="ConsPlusNormal"/>
        <w:ind w:firstLine="540"/>
        <w:jc w:val="both"/>
      </w:pPr>
      <w:r>
        <w:t xml:space="preserve">3.5. учитывает и хранит уведомления, необходимые для регистрации производителей и поставщиков, названных в </w:t>
      </w:r>
      <w:hyperlink r:id="rId54" w:history="1">
        <w:r>
          <w:rPr>
            <w:color w:val="0000FF"/>
          </w:rPr>
          <w:t>подпункте 1.2 пункта 1</w:t>
        </w:r>
      </w:hyperlink>
      <w:r>
        <w:t xml:space="preserve"> Указа Президента Республики Беларусь от 11 июля 2012 г. N 313 "О некоторых вопросах обращения с отходами потребления" (Национальный правовой Интернет-портал Республики Беларусь, 14.07.2012, 1/13623), и организаций, осуществляющих сбор (заготовку), сортировку (разделение по видам), подготовку к обезвреживанию и (или) использованию отходов товаров и отходов упаковки;</w:t>
      </w:r>
    </w:p>
    <w:p w:rsidR="00B75825" w:rsidRDefault="00B75825">
      <w:pPr>
        <w:pStyle w:val="ConsPlusNormal"/>
        <w:jc w:val="both"/>
      </w:pPr>
      <w:r>
        <w:t xml:space="preserve">(в ред. </w:t>
      </w:r>
      <w:hyperlink r:id="rId55" w:history="1">
        <w:r>
          <w:rPr>
            <w:color w:val="0000FF"/>
          </w:rPr>
          <w:t>постановления</w:t>
        </w:r>
      </w:hyperlink>
      <w:r>
        <w:t xml:space="preserve"> Совмина от 04.11.2014 N 1040)</w:t>
      </w:r>
    </w:p>
    <w:p w:rsidR="00B75825" w:rsidRDefault="00B75825">
      <w:pPr>
        <w:pStyle w:val="ConsPlusNormal"/>
        <w:ind w:firstLine="540"/>
        <w:jc w:val="both"/>
      </w:pPr>
      <w:r>
        <w:t>3.6. формирует электронные базы данных производителей и поставщиков, организаций, осуществляющих сбор (заготовку), сортировку (разделение по видам), подготовку к обезвреживанию и (или) использованию отходов товаров и отходов упаковки, и проводит их актуализацию;</w:t>
      </w:r>
    </w:p>
    <w:p w:rsidR="00B75825" w:rsidRDefault="00B75825">
      <w:pPr>
        <w:pStyle w:val="ConsPlusNormal"/>
        <w:jc w:val="both"/>
      </w:pPr>
      <w:r>
        <w:t xml:space="preserve">(в ред. </w:t>
      </w:r>
      <w:hyperlink r:id="rId56" w:history="1">
        <w:r>
          <w:rPr>
            <w:color w:val="0000FF"/>
          </w:rPr>
          <w:t>постановления</w:t>
        </w:r>
      </w:hyperlink>
      <w:r>
        <w:t xml:space="preserve"> Совмина от 04.11.2014 N 1040)</w:t>
      </w:r>
    </w:p>
    <w:p w:rsidR="00B75825" w:rsidRDefault="00B75825">
      <w:pPr>
        <w:pStyle w:val="ConsPlusNormal"/>
        <w:ind w:firstLine="540"/>
        <w:jc w:val="both"/>
      </w:pPr>
      <w:r>
        <w:t xml:space="preserve">3.7. обеспечивает организацию сбора, обезвреживания и (или) использования отходов, образующихся после утраты потребительских свойств товаров, названных в </w:t>
      </w:r>
      <w:hyperlink r:id="rId57" w:history="1">
        <w:r>
          <w:rPr>
            <w:color w:val="0000FF"/>
          </w:rPr>
          <w:t>приложении</w:t>
        </w:r>
      </w:hyperlink>
      <w:r>
        <w:t xml:space="preserve"> к Указу Президента Республики Беларусь от 11 июля 2012 г. N 313, и отходов полимерной, стеклянной, бумажной и (или) картонной упаковок, упаковки из комбинированных материалов, в которые упакованы ввезенные товары (далее - отходы товаров и отходы упаковки);</w:t>
      </w:r>
    </w:p>
    <w:p w:rsidR="00B75825" w:rsidRDefault="00B75825">
      <w:pPr>
        <w:pStyle w:val="ConsPlusNormal"/>
        <w:jc w:val="both"/>
      </w:pPr>
      <w:r>
        <w:t xml:space="preserve">(пп. 3.7 в ред. </w:t>
      </w:r>
      <w:hyperlink r:id="rId58" w:history="1">
        <w:r>
          <w:rPr>
            <w:color w:val="0000FF"/>
          </w:rPr>
          <w:t>постановления</w:t>
        </w:r>
      </w:hyperlink>
      <w:r>
        <w:t xml:space="preserve"> Совмина от 04.11.2014 N 1040)</w:t>
      </w:r>
    </w:p>
    <w:p w:rsidR="00B75825" w:rsidRDefault="00B75825">
      <w:pPr>
        <w:pStyle w:val="ConsPlusNormal"/>
        <w:ind w:firstLine="540"/>
        <w:jc w:val="both"/>
      </w:pPr>
      <w:r>
        <w:t>3.8. заключает договоры с производителями и поставщиками об организации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59" w:history="1">
        <w:r>
          <w:rPr>
            <w:color w:val="0000FF"/>
          </w:rPr>
          <w:t>постановления</w:t>
        </w:r>
      </w:hyperlink>
      <w:r>
        <w:t xml:space="preserve"> Совмина от 04.11.2014 N 1040)</w:t>
      </w:r>
    </w:p>
    <w:p w:rsidR="00B75825" w:rsidRDefault="00B75825">
      <w:pPr>
        <w:pStyle w:val="ConsPlusNormal"/>
        <w:ind w:firstLine="540"/>
        <w:jc w:val="both"/>
      </w:pPr>
      <w:r>
        <w:t>3.9. ведет учет платы, исчисленной, уплаченной и поступившей от производителей и поставщиков;</w:t>
      </w:r>
    </w:p>
    <w:p w:rsidR="00B75825" w:rsidRDefault="00B75825">
      <w:pPr>
        <w:pStyle w:val="ConsPlusNormal"/>
        <w:ind w:firstLine="540"/>
        <w:jc w:val="both"/>
      </w:pPr>
      <w:r>
        <w:t>3.10. проводит мониторинг:</w:t>
      </w:r>
    </w:p>
    <w:p w:rsidR="00B75825" w:rsidRDefault="00B75825">
      <w:pPr>
        <w:pStyle w:val="ConsPlusNormal"/>
        <w:ind w:firstLine="540"/>
        <w:jc w:val="both"/>
      </w:pPr>
      <w:r>
        <w:t>объемов образования, сбора, обезвреживания и использования отходов товаров и отходов упаковки;</w:t>
      </w:r>
    </w:p>
    <w:p w:rsidR="00B75825" w:rsidRDefault="00B75825">
      <w:pPr>
        <w:pStyle w:val="ConsPlusNormal"/>
        <w:jc w:val="both"/>
      </w:pPr>
      <w:r>
        <w:t xml:space="preserve">(в ред. </w:t>
      </w:r>
      <w:hyperlink r:id="rId60" w:history="1">
        <w:r>
          <w:rPr>
            <w:color w:val="0000FF"/>
          </w:rPr>
          <w:t>постановления</w:t>
        </w:r>
      </w:hyperlink>
      <w:r>
        <w:t xml:space="preserve"> Совмина от 04.11.2014 N 1040)</w:t>
      </w:r>
    </w:p>
    <w:p w:rsidR="00B75825" w:rsidRDefault="00B75825">
      <w:pPr>
        <w:pStyle w:val="ConsPlusNormal"/>
        <w:ind w:firstLine="540"/>
        <w:jc w:val="both"/>
      </w:pPr>
      <w:r>
        <w:t>выполнения обязанности производителей и поставщиков по обеспечению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61" w:history="1">
        <w:r>
          <w:rPr>
            <w:color w:val="0000FF"/>
          </w:rPr>
          <w:t>постановления</w:t>
        </w:r>
      </w:hyperlink>
      <w:r>
        <w:t xml:space="preserve"> Совмина от 04.11.2014 N 1040)</w:t>
      </w:r>
    </w:p>
    <w:p w:rsidR="00B75825" w:rsidRDefault="00B75825">
      <w:pPr>
        <w:pStyle w:val="ConsPlusNormal"/>
        <w:ind w:firstLine="540"/>
        <w:jc w:val="both"/>
      </w:pPr>
      <w:r>
        <w:t>затрат на сбор, обезвреживание и использование отходов товаров и отходов упаковки, цен на вторичные материальные ресурсы;</w:t>
      </w:r>
    </w:p>
    <w:p w:rsidR="00B75825" w:rsidRDefault="00B75825">
      <w:pPr>
        <w:pStyle w:val="ConsPlusNormal"/>
        <w:jc w:val="both"/>
      </w:pPr>
      <w:r>
        <w:t xml:space="preserve">(в ред. </w:t>
      </w:r>
      <w:hyperlink r:id="rId62" w:history="1">
        <w:r>
          <w:rPr>
            <w:color w:val="0000FF"/>
          </w:rPr>
          <w:t>постановления</w:t>
        </w:r>
      </w:hyperlink>
      <w:r>
        <w:t xml:space="preserve"> Совмина от 04.11.2014 N 1040)</w:t>
      </w:r>
    </w:p>
    <w:p w:rsidR="00B75825" w:rsidRDefault="00B75825">
      <w:pPr>
        <w:pStyle w:val="ConsPlusNormal"/>
        <w:ind w:firstLine="540"/>
        <w:jc w:val="both"/>
      </w:pPr>
      <w:r>
        <w:t>3.11. предоставляет по запросам республиканских органов государственного управления и иных организаций информацию о сборе, обезвреживании и использовании отходов товаров и отходов упаковки;</w:t>
      </w:r>
    </w:p>
    <w:p w:rsidR="00B75825" w:rsidRDefault="00B75825">
      <w:pPr>
        <w:pStyle w:val="ConsPlusNormal"/>
        <w:jc w:val="both"/>
      </w:pPr>
      <w:r>
        <w:t xml:space="preserve">(в ред. </w:t>
      </w:r>
      <w:hyperlink r:id="rId63" w:history="1">
        <w:r>
          <w:rPr>
            <w:color w:val="0000FF"/>
          </w:rPr>
          <w:t>постановления</w:t>
        </w:r>
      </w:hyperlink>
      <w:r>
        <w:t xml:space="preserve"> Совмина от 04.11.2014 N 1040)</w:t>
      </w:r>
    </w:p>
    <w:p w:rsidR="00B75825" w:rsidRDefault="00B75825">
      <w:pPr>
        <w:pStyle w:val="ConsPlusNormal"/>
        <w:ind w:firstLine="540"/>
        <w:jc w:val="both"/>
      </w:pPr>
      <w:r>
        <w:t>3.12. организует информационную работу среди населения по вопросам обращения с отходами потребления, сбора (заготовки) вторичных материальных ресурсов;</w:t>
      </w:r>
    </w:p>
    <w:p w:rsidR="00B75825" w:rsidRDefault="00B75825">
      <w:pPr>
        <w:pStyle w:val="ConsPlusNormal"/>
        <w:ind w:firstLine="540"/>
        <w:jc w:val="both"/>
      </w:pPr>
      <w:r>
        <w:t>3.13. готовит и вносит Министерству жилищно-коммунального хозяйства обоснованные предложения:</w:t>
      </w:r>
    </w:p>
    <w:p w:rsidR="00B75825" w:rsidRDefault="00B75825">
      <w:pPr>
        <w:pStyle w:val="ConsPlusNormal"/>
        <w:ind w:firstLine="540"/>
        <w:jc w:val="both"/>
      </w:pPr>
      <w:r>
        <w:t>о размерах платы, вносимой производителями и поставщиками на текущий (расчетный) банковский счет оператора за организацию сбора, обезвреживания и (или) использования отходов товаров и отходов упаковки;</w:t>
      </w:r>
    </w:p>
    <w:p w:rsidR="00B75825" w:rsidRDefault="00B75825">
      <w:pPr>
        <w:pStyle w:val="ConsPlusNormal"/>
        <w:jc w:val="both"/>
      </w:pPr>
      <w:r>
        <w:t xml:space="preserve">(в ред. </w:t>
      </w:r>
      <w:hyperlink r:id="rId64" w:history="1">
        <w:r>
          <w:rPr>
            <w:color w:val="0000FF"/>
          </w:rPr>
          <w:t>постановления</w:t>
        </w:r>
      </w:hyperlink>
      <w:r>
        <w:t xml:space="preserve"> Совмина от 04.11.2014 N 1040)</w:t>
      </w:r>
    </w:p>
    <w:p w:rsidR="00B75825" w:rsidRDefault="00B75825">
      <w:pPr>
        <w:pStyle w:val="ConsPlusNormal"/>
        <w:ind w:firstLine="540"/>
        <w:jc w:val="both"/>
      </w:pPr>
      <w:r>
        <w:t xml:space="preserve">о размерах и направлениях расходования оператором средств на реализацию мероприятий, указанных в </w:t>
      </w:r>
      <w:hyperlink r:id="rId65" w:history="1">
        <w:r>
          <w:rPr>
            <w:color w:val="0000FF"/>
          </w:rPr>
          <w:t>части первой подпункта 1.6 пункта 1</w:t>
        </w:r>
      </w:hyperlink>
      <w:r>
        <w:t xml:space="preserve"> Указа Президента Республики Беларусь от 11 июля 2012 г. N 313;</w:t>
      </w:r>
    </w:p>
    <w:p w:rsidR="00B75825" w:rsidRDefault="00B75825">
      <w:pPr>
        <w:pStyle w:val="ConsPlusNormal"/>
        <w:ind w:firstLine="540"/>
        <w:jc w:val="both"/>
      </w:pPr>
      <w:r>
        <w:t>о размерах компенсации юридическим лицам и индивидуальным предпринимателям расходов по сбору отходов товаров и отходов упаковки (за исключением отходов товаров и отходов упаковки, полученных из отходов производства и (или) переданных юридическим лицам или индивидуальным предпринимателям от юридических лиц или индивидуальных предпринимателей, у которых данные отходы образовались в результате производственной деятельности) при условии передачи этих отходов для обезвреживания и (или) использования на территории Республики Беларусь или хранения на территории Республики Беларусь в случае отсутствия объектов по обезвреживанию и (или) использованию таких отходов на территории Республики Беларусь, расходов по сбору многооборотной стеклянной упаковки (за исключением такой упаковки, переданной юридическим лицам или индивидуальным предпринимателям от юридических лиц или индивидуальных предпринимателей, у которых данная упаковка образовалась в результате производственной деятельности) при условии ее повторного использования на территории Республики Беларусь;</w:t>
      </w:r>
    </w:p>
    <w:p w:rsidR="00B75825" w:rsidRDefault="00B75825">
      <w:pPr>
        <w:pStyle w:val="ConsPlusNormal"/>
        <w:jc w:val="both"/>
      </w:pPr>
      <w:r>
        <w:t xml:space="preserve">(в ред. </w:t>
      </w:r>
      <w:hyperlink r:id="rId66" w:history="1">
        <w:r>
          <w:rPr>
            <w:color w:val="0000FF"/>
          </w:rPr>
          <w:t>постановления</w:t>
        </w:r>
      </w:hyperlink>
      <w:r>
        <w:t xml:space="preserve"> Совмина от 04.11.2014 N 1040)</w:t>
      </w:r>
    </w:p>
    <w:p w:rsidR="00B75825" w:rsidRDefault="00B75825">
      <w:pPr>
        <w:pStyle w:val="ConsPlusNormal"/>
        <w:ind w:firstLine="540"/>
        <w:jc w:val="both"/>
      </w:pPr>
      <w:r>
        <w:t>об улучшении обращения со вторичными материальными ресурсами юридических лиц и индивидуальных предпринимателей, в том числе с учетом эффективного использования топливно-энергетических ресурсов и охраны окружающей среды;</w:t>
      </w:r>
    </w:p>
    <w:p w:rsidR="00B75825" w:rsidRDefault="00B75825">
      <w:pPr>
        <w:pStyle w:val="ConsPlusNormal"/>
        <w:ind w:firstLine="540"/>
        <w:jc w:val="both"/>
      </w:pPr>
      <w:r>
        <w:t>3.14. ежегодно до 1 апреля размещает информацию в глобальной компьютерной сети Интернет на своем официальном сайте об объемах сбора и использования вторичных материальных ресурсов, размерах и направлениях расходования средств, полученных оператором от производителей и поставщиков;</w:t>
      </w:r>
    </w:p>
    <w:p w:rsidR="00B75825" w:rsidRDefault="00B75825">
      <w:pPr>
        <w:pStyle w:val="ConsPlusNormal"/>
        <w:jc w:val="both"/>
      </w:pPr>
      <w:r>
        <w:t xml:space="preserve">(в ред. </w:t>
      </w:r>
      <w:hyperlink r:id="rId67" w:history="1">
        <w:r>
          <w:rPr>
            <w:color w:val="0000FF"/>
          </w:rPr>
          <w:t>постановления</w:t>
        </w:r>
      </w:hyperlink>
      <w:r>
        <w:t xml:space="preserve"> Совмина от 04.11.2014 N 1040)</w:t>
      </w:r>
    </w:p>
    <w:p w:rsidR="00B75825" w:rsidRDefault="00B75825">
      <w:pPr>
        <w:pStyle w:val="ConsPlusNormal"/>
        <w:ind w:firstLine="540"/>
        <w:jc w:val="both"/>
      </w:pPr>
      <w:r>
        <w:t xml:space="preserve">3.15. заключает договоры о выделении средств на реализацию мероприятий, указанных в </w:t>
      </w:r>
      <w:hyperlink r:id="rId68" w:history="1">
        <w:r>
          <w:rPr>
            <w:color w:val="0000FF"/>
          </w:rPr>
          <w:t>части первой подпункта 1.6 пункта 1</w:t>
        </w:r>
      </w:hyperlink>
      <w:r>
        <w:t xml:space="preserve"> Указа Президента Республики Беларусь от 11 июля 2012 г. N 313, с получателями, определенными в установленном законодательством порядке.</w:t>
      </w:r>
    </w:p>
    <w:p w:rsidR="00B75825" w:rsidRDefault="00B75825">
      <w:pPr>
        <w:pStyle w:val="ConsPlusNormal"/>
        <w:jc w:val="both"/>
      </w:pPr>
      <w:r>
        <w:t xml:space="preserve">(пп. 3.15 введен </w:t>
      </w:r>
      <w:hyperlink r:id="rId69" w:history="1">
        <w:r>
          <w:rPr>
            <w:color w:val="0000FF"/>
          </w:rPr>
          <w:t>постановлением</w:t>
        </w:r>
      </w:hyperlink>
      <w:r>
        <w:t xml:space="preserve"> Совмина от 04.11.2014 N 1040)</w:t>
      </w:r>
    </w:p>
    <w:p w:rsidR="00B75825" w:rsidRDefault="00B75825">
      <w:pPr>
        <w:pStyle w:val="ConsPlusNormal"/>
        <w:ind w:firstLine="540"/>
        <w:jc w:val="both"/>
      </w:pPr>
      <w:r>
        <w:t>4. Оператор имеет право в установленном законодательством порядке:</w:t>
      </w:r>
    </w:p>
    <w:p w:rsidR="00B75825" w:rsidRDefault="00B75825">
      <w:pPr>
        <w:pStyle w:val="ConsPlusNormal"/>
        <w:ind w:firstLine="540"/>
        <w:jc w:val="both"/>
      </w:pPr>
      <w:r>
        <w:t>4.1. приглашать специалистов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для подготовки предложений о комплексном и эффективном использовании вторичных материальных ресурсов;</w:t>
      </w:r>
    </w:p>
    <w:p w:rsidR="00B75825" w:rsidRDefault="00B75825">
      <w:pPr>
        <w:pStyle w:val="ConsPlusNormal"/>
        <w:ind w:firstLine="540"/>
        <w:jc w:val="both"/>
      </w:pPr>
      <w:r>
        <w:t>4.2.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необходимую информацию об образовании, сборе и использовании вторичных материальных ресурсов, в том числе:</w:t>
      </w:r>
    </w:p>
    <w:p w:rsidR="00B75825" w:rsidRDefault="00B75825">
      <w:pPr>
        <w:pStyle w:val="ConsPlusNormal"/>
        <w:ind w:firstLine="540"/>
        <w:jc w:val="both"/>
      </w:pPr>
      <w:r>
        <w:t>об экспортно-импортных операциях юридических лиц и индивидуальных предпринимателей;</w:t>
      </w:r>
    </w:p>
    <w:p w:rsidR="00B75825" w:rsidRDefault="00B75825">
      <w:pPr>
        <w:pStyle w:val="ConsPlusNormal"/>
        <w:ind w:firstLine="540"/>
        <w:jc w:val="both"/>
      </w:pPr>
      <w:r>
        <w:t xml:space="preserve">о производстве и (или) ввозе товаров, названных в </w:t>
      </w:r>
      <w:hyperlink r:id="rId70" w:history="1">
        <w:r>
          <w:rPr>
            <w:color w:val="0000FF"/>
          </w:rPr>
          <w:t>приложении</w:t>
        </w:r>
      </w:hyperlink>
      <w:r>
        <w:t xml:space="preserve"> к Указу Президента Республики Беларусь от 11 июля 2012 г. N 313, а также ввозе товаров в полимерной, стеклянной, бумажной и (или) картонной упаковках, упаковке из комбинированных материалов;</w:t>
      </w:r>
    </w:p>
    <w:p w:rsidR="00B75825" w:rsidRDefault="00B75825">
      <w:pPr>
        <w:pStyle w:val="ConsPlusNormal"/>
        <w:jc w:val="both"/>
      </w:pPr>
      <w:r>
        <w:t xml:space="preserve">(в ред. </w:t>
      </w:r>
      <w:hyperlink r:id="rId71" w:history="1">
        <w:r>
          <w:rPr>
            <w:color w:val="0000FF"/>
          </w:rPr>
          <w:t>постановления</w:t>
        </w:r>
      </w:hyperlink>
      <w:r>
        <w:t xml:space="preserve"> Совмина от 04.11.2014 N 1040)</w:t>
      </w:r>
    </w:p>
    <w:p w:rsidR="00B75825" w:rsidRDefault="00B75825">
      <w:pPr>
        <w:pStyle w:val="ConsPlusNormal"/>
        <w:ind w:firstLine="540"/>
        <w:jc w:val="both"/>
      </w:pPr>
      <w:r>
        <w:t>о наличии и функционировании собственной системы сбора отходов товаров и отходов упаковки;</w:t>
      </w:r>
    </w:p>
    <w:p w:rsidR="00B75825" w:rsidRDefault="00B75825">
      <w:pPr>
        <w:pStyle w:val="ConsPlusNormal"/>
        <w:jc w:val="both"/>
      </w:pPr>
      <w:r>
        <w:t xml:space="preserve">(в ред. </w:t>
      </w:r>
      <w:hyperlink r:id="rId72" w:history="1">
        <w:r>
          <w:rPr>
            <w:color w:val="0000FF"/>
          </w:rPr>
          <w:t>постановления</w:t>
        </w:r>
      </w:hyperlink>
      <w:r>
        <w:t xml:space="preserve"> Совмина от 04.11.2014 N 1040)</w:t>
      </w:r>
    </w:p>
    <w:p w:rsidR="00B75825" w:rsidRDefault="00B75825">
      <w:pPr>
        <w:pStyle w:val="ConsPlusNormal"/>
        <w:ind w:firstLine="540"/>
        <w:jc w:val="both"/>
      </w:pPr>
      <w:r>
        <w:t>об объемах и способах сбора, обезвреживания и (или) использования отходов товаров и отходов упаковки на территории Республики Беларусь;</w:t>
      </w:r>
    </w:p>
    <w:p w:rsidR="00B75825" w:rsidRDefault="00B75825">
      <w:pPr>
        <w:pStyle w:val="ConsPlusNormal"/>
        <w:jc w:val="both"/>
      </w:pPr>
      <w:r>
        <w:t xml:space="preserve">(в ред. </w:t>
      </w:r>
      <w:hyperlink r:id="rId73" w:history="1">
        <w:r>
          <w:rPr>
            <w:color w:val="0000FF"/>
          </w:rPr>
          <w:t>постановления</w:t>
        </w:r>
      </w:hyperlink>
      <w:r>
        <w:t xml:space="preserve"> Совмина от 04.11.2014 N 1040)</w:t>
      </w:r>
    </w:p>
    <w:p w:rsidR="00B75825" w:rsidRDefault="00B75825">
      <w:pPr>
        <w:pStyle w:val="ConsPlusNormal"/>
        <w:ind w:firstLine="540"/>
        <w:jc w:val="both"/>
      </w:pPr>
      <w:r>
        <w:t xml:space="preserve">об объемах товаров, названных в </w:t>
      </w:r>
      <w:hyperlink r:id="rId74" w:history="1">
        <w:r>
          <w:rPr>
            <w:color w:val="0000FF"/>
          </w:rPr>
          <w:t>приложении</w:t>
        </w:r>
      </w:hyperlink>
      <w:r>
        <w:t xml:space="preserve"> к Указу Президента Республики Беларусь от 11 июля 2012 г. N 313, и полимерной, стеклянной, бумажной и (или) картонной упаковок, упаковки из комбинированных материалов, в которые упакованы ввезенные товары, на которые не распространяется обязанность производителей и поставщиков по обеспечению сбора, обезвреживания и (или) использования их отходов;</w:t>
      </w:r>
    </w:p>
    <w:p w:rsidR="00B75825" w:rsidRDefault="00B75825">
      <w:pPr>
        <w:pStyle w:val="ConsPlusNormal"/>
        <w:jc w:val="both"/>
      </w:pPr>
      <w:r>
        <w:t xml:space="preserve">(в ред. </w:t>
      </w:r>
      <w:hyperlink r:id="rId75" w:history="1">
        <w:r>
          <w:rPr>
            <w:color w:val="0000FF"/>
          </w:rPr>
          <w:t>постановления</w:t>
        </w:r>
      </w:hyperlink>
      <w:r>
        <w:t xml:space="preserve"> Совмина от 04.11.2014 N 1040)</w:t>
      </w:r>
    </w:p>
    <w:p w:rsidR="00B75825" w:rsidRDefault="00B75825">
      <w:pPr>
        <w:pStyle w:val="ConsPlusNormal"/>
        <w:ind w:firstLine="540"/>
        <w:jc w:val="both"/>
      </w:pPr>
      <w:r>
        <w:t>о затратах на сбор, обезвреживание и использование отходов товаров и отходов упаковки, ценах на вторичные материальные ресурсы;</w:t>
      </w:r>
    </w:p>
    <w:p w:rsidR="00B75825" w:rsidRDefault="00B75825">
      <w:pPr>
        <w:pStyle w:val="ConsPlusNormal"/>
        <w:jc w:val="both"/>
      </w:pPr>
      <w:r>
        <w:t xml:space="preserve">(в ред. </w:t>
      </w:r>
      <w:hyperlink r:id="rId76" w:history="1">
        <w:r>
          <w:rPr>
            <w:color w:val="0000FF"/>
          </w:rPr>
          <w:t>постановления</w:t>
        </w:r>
      </w:hyperlink>
      <w:r>
        <w:t xml:space="preserve"> Совмина от 04.11.2014 N 1040)</w:t>
      </w:r>
    </w:p>
    <w:p w:rsidR="00B75825" w:rsidRDefault="00B75825">
      <w:pPr>
        <w:pStyle w:val="ConsPlusNormal"/>
        <w:ind w:firstLine="540"/>
        <w:jc w:val="both"/>
      </w:pPr>
      <w:r>
        <w:t>о планируемых к реализации проектах строительства новых и реконструкции действующих предприятий по заготовке, сортировке, обезвреживанию и использованию отходов.</w:t>
      </w:r>
    </w:p>
    <w:p w:rsidR="00B75825" w:rsidRDefault="00B75825">
      <w:pPr>
        <w:pStyle w:val="ConsPlusNormal"/>
        <w:jc w:val="both"/>
      </w:pPr>
      <w:r>
        <w:t xml:space="preserve">(в ред. </w:t>
      </w:r>
      <w:hyperlink r:id="rId77" w:history="1">
        <w:r>
          <w:rPr>
            <w:color w:val="0000FF"/>
          </w:rPr>
          <w:t>постановления</w:t>
        </w:r>
      </w:hyperlink>
      <w:r>
        <w:t xml:space="preserve"> Совмина от 04.11.2014 N 1040)</w:t>
      </w: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nformat"/>
        <w:jc w:val="both"/>
      </w:pPr>
      <w:r>
        <w:t xml:space="preserve">                                                  УТВЕРЖДЕНО</w:t>
      </w:r>
    </w:p>
    <w:p w:rsidR="00B75825" w:rsidRDefault="00B75825">
      <w:pPr>
        <w:pStyle w:val="ConsPlusNonformat"/>
        <w:jc w:val="both"/>
      </w:pPr>
      <w:r>
        <w:t xml:space="preserve">                                                  Постановление</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31.07.2012 N 708</w:t>
      </w:r>
    </w:p>
    <w:p w:rsidR="00B75825" w:rsidRDefault="00B75825">
      <w:pPr>
        <w:pStyle w:val="ConsPlusNonformat"/>
        <w:jc w:val="both"/>
      </w:pPr>
      <w:r>
        <w:t xml:space="preserve">                                                  (в редакции постановления</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04.11.2014 N 1040)</w:t>
      </w:r>
    </w:p>
    <w:p w:rsidR="00B75825" w:rsidRDefault="00B75825">
      <w:pPr>
        <w:sectPr w:rsidR="00B75825" w:rsidSect="002A4CD6">
          <w:pgSz w:w="11906" w:h="16838"/>
          <w:pgMar w:top="1134" w:right="850" w:bottom="1134" w:left="1701" w:header="708" w:footer="708" w:gutter="0"/>
          <w:cols w:space="708"/>
          <w:docGrid w:linePitch="360"/>
        </w:sectPr>
      </w:pPr>
    </w:p>
    <w:p w:rsidR="00B75825" w:rsidRDefault="00B75825">
      <w:pPr>
        <w:pStyle w:val="ConsPlusNormal"/>
        <w:jc w:val="both"/>
      </w:pPr>
    </w:p>
    <w:p w:rsidR="00B75825" w:rsidRDefault="00B75825">
      <w:pPr>
        <w:pStyle w:val="ConsPlusNormal"/>
        <w:pBdr>
          <w:top w:val="single" w:sz="6" w:space="0" w:color="auto"/>
        </w:pBdr>
        <w:spacing w:before="100" w:after="100"/>
        <w:jc w:val="both"/>
        <w:rPr>
          <w:sz w:val="2"/>
          <w:szCs w:val="2"/>
        </w:rPr>
      </w:pPr>
    </w:p>
    <w:p w:rsidR="00B75825" w:rsidRDefault="00B75825">
      <w:pPr>
        <w:pStyle w:val="ConsPlusNormal"/>
        <w:ind w:firstLine="540"/>
        <w:jc w:val="both"/>
      </w:pPr>
      <w:r>
        <w:rPr>
          <w:color w:val="0A2666"/>
        </w:rPr>
        <w:t>КонсультантПлюс: примечание.</w:t>
      </w:r>
    </w:p>
    <w:p w:rsidR="00B75825" w:rsidRDefault="00B75825">
      <w:pPr>
        <w:pStyle w:val="ConsPlusNormal"/>
        <w:ind w:firstLine="540"/>
        <w:jc w:val="both"/>
      </w:pPr>
      <w:hyperlink r:id="rId78" w:history="1">
        <w:r>
          <w:rPr>
            <w:color w:val="0000FF"/>
          </w:rPr>
          <w:t>Решением</w:t>
        </w:r>
      </w:hyperlink>
      <w:r>
        <w:rPr>
          <w:color w:val="0A2666"/>
        </w:rPr>
        <w:t xml:space="preserve"> Совета Евразийской экономической комиссии N 54 (Принято в г.Минске 16.07.2012) утверждены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w:t>
      </w:r>
    </w:p>
    <w:p w:rsidR="00B75825" w:rsidRDefault="00B75825">
      <w:pPr>
        <w:pStyle w:val="ConsPlusNormal"/>
        <w:pBdr>
          <w:top w:val="single" w:sz="6" w:space="0" w:color="auto"/>
        </w:pBdr>
        <w:spacing w:before="100" w:after="100"/>
        <w:jc w:val="both"/>
        <w:rPr>
          <w:sz w:val="2"/>
          <w:szCs w:val="2"/>
        </w:rPr>
      </w:pPr>
    </w:p>
    <w:p w:rsidR="00B75825" w:rsidRDefault="00B75825">
      <w:pPr>
        <w:pStyle w:val="ConsPlusTitle"/>
        <w:jc w:val="center"/>
      </w:pPr>
      <w:bookmarkStart w:id="3" w:name="P170"/>
      <w:bookmarkEnd w:id="3"/>
      <w:r>
        <w:t>РАЗМЕРЫ ПЛАТЫ, ВНОСИМОЙ ПРОИЗВОДИТЕЛЯМИ И ПОСТАВЩИКАМИ НА ТЕКУЩИЙ (РАСЧЕТНЫЙ) БАНКОВСКИЙ СЧЕТ ОПЕРАТОРА ЗА ОРГАНИЗАЦИЮ СБОРА, ОБЕЗВРЕЖИВАНИЯ И (ИЛИ) ИСПОЛЬЗОВАНИЯ ОТХОДОВ ТОВАРОВ И ОТХОДОВ УПАКОВКИ</w:t>
      </w:r>
    </w:p>
    <w:p w:rsidR="00B75825" w:rsidRDefault="00B75825">
      <w:pPr>
        <w:pStyle w:val="ConsPlusNormal"/>
        <w:jc w:val="center"/>
      </w:pPr>
      <w:r>
        <w:t xml:space="preserve">(в ред. постановлений Совмина от 04.11.2014 </w:t>
      </w:r>
      <w:hyperlink r:id="rId79" w:history="1">
        <w:r>
          <w:rPr>
            <w:color w:val="0000FF"/>
          </w:rPr>
          <w:t>N 1040</w:t>
        </w:r>
      </w:hyperlink>
      <w:r>
        <w:t>,</w:t>
      </w:r>
    </w:p>
    <w:p w:rsidR="00B75825" w:rsidRDefault="00B75825">
      <w:pPr>
        <w:pStyle w:val="ConsPlusNormal"/>
        <w:jc w:val="center"/>
      </w:pPr>
      <w:r>
        <w:t xml:space="preserve">от 26.05.2015 </w:t>
      </w:r>
      <w:hyperlink r:id="rId80" w:history="1">
        <w:r>
          <w:rPr>
            <w:color w:val="0000FF"/>
          </w:rPr>
          <w:t>N 447</w:t>
        </w:r>
      </w:hyperlink>
      <w:r>
        <w:t xml:space="preserve">, от 18.09.2015 </w:t>
      </w:r>
      <w:hyperlink r:id="rId81" w:history="1">
        <w:r>
          <w:rPr>
            <w:color w:val="0000FF"/>
          </w:rPr>
          <w:t>N 781</w:t>
        </w:r>
      </w:hyperlink>
      <w:r>
        <w:t>)</w:t>
      </w:r>
    </w:p>
    <w:p w:rsidR="00B75825" w:rsidRDefault="00B7582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3926"/>
        <w:gridCol w:w="2144"/>
      </w:tblGrid>
      <w:tr w:rsidR="00B75825">
        <w:tc>
          <w:tcPr>
            <w:tcW w:w="3569" w:type="dxa"/>
            <w:tcBorders>
              <w:top w:val="single" w:sz="4" w:space="0" w:color="auto"/>
              <w:left w:val="nil"/>
              <w:bottom w:val="single" w:sz="4" w:space="0" w:color="auto"/>
            </w:tcBorders>
            <w:vAlign w:val="center"/>
          </w:tcPr>
          <w:p w:rsidR="00B75825" w:rsidRDefault="00B75825">
            <w:pPr>
              <w:pStyle w:val="ConsPlusNormal"/>
              <w:jc w:val="center"/>
            </w:pPr>
            <w:r>
              <w:t xml:space="preserve">Код единой Товарной </w:t>
            </w:r>
            <w:hyperlink r:id="rId82" w:history="1">
              <w:r>
                <w:rPr>
                  <w:color w:val="0000FF"/>
                </w:rPr>
                <w:t>номенклатуры</w:t>
              </w:r>
            </w:hyperlink>
            <w:r>
              <w:t xml:space="preserve"> внешнеэкономической деятельности Евразийского экономического союза</w:t>
            </w:r>
          </w:p>
        </w:tc>
        <w:tc>
          <w:tcPr>
            <w:tcW w:w="3926" w:type="dxa"/>
            <w:tcBorders>
              <w:top w:val="single" w:sz="4" w:space="0" w:color="auto"/>
              <w:bottom w:val="single" w:sz="4" w:space="0" w:color="auto"/>
            </w:tcBorders>
            <w:vAlign w:val="center"/>
          </w:tcPr>
          <w:p w:rsidR="00B75825" w:rsidRDefault="00B75825">
            <w:pPr>
              <w:pStyle w:val="ConsPlusNormal"/>
              <w:jc w:val="center"/>
            </w:pPr>
            <w:r>
              <w:t xml:space="preserve">Наименование товаров </w:t>
            </w:r>
            <w:hyperlink w:anchor="P366" w:history="1">
              <w:r>
                <w:rPr>
                  <w:color w:val="0000FF"/>
                </w:rPr>
                <w:t>&lt;*&gt;</w:t>
              </w:r>
            </w:hyperlink>
          </w:p>
        </w:tc>
        <w:tc>
          <w:tcPr>
            <w:tcW w:w="2144" w:type="dxa"/>
            <w:tcBorders>
              <w:top w:val="single" w:sz="4" w:space="0" w:color="auto"/>
              <w:bottom w:val="single" w:sz="4" w:space="0" w:color="auto"/>
              <w:right w:val="nil"/>
            </w:tcBorders>
            <w:vAlign w:val="center"/>
          </w:tcPr>
          <w:p w:rsidR="00B75825" w:rsidRDefault="00B75825">
            <w:pPr>
              <w:pStyle w:val="ConsPlusNormal"/>
              <w:jc w:val="center"/>
            </w:pPr>
            <w:r>
              <w:t>Размер платы в рублях или процентах от стоимости товара без учета налога на добавленную стоимость</w:t>
            </w:r>
          </w:p>
        </w:tc>
      </w:tr>
      <w:tr w:rsidR="00B75825">
        <w:tblPrEx>
          <w:tblBorders>
            <w:insideH w:val="none" w:sz="0" w:space="0" w:color="auto"/>
            <w:insideV w:val="none" w:sz="0" w:space="0" w:color="auto"/>
          </w:tblBorders>
        </w:tblPrEx>
        <w:tc>
          <w:tcPr>
            <w:tcW w:w="3569" w:type="dxa"/>
            <w:tcBorders>
              <w:top w:val="single" w:sz="4" w:space="0" w:color="auto"/>
              <w:left w:val="nil"/>
              <w:bottom w:val="nil"/>
              <w:right w:val="nil"/>
            </w:tcBorders>
          </w:tcPr>
          <w:p w:rsidR="00B75825" w:rsidRDefault="00B75825">
            <w:pPr>
              <w:pStyle w:val="ConsPlusNormal"/>
            </w:pPr>
            <w:r>
              <w:t xml:space="preserve">Из </w:t>
            </w:r>
            <w:hyperlink r:id="rId83" w:history="1">
              <w:r>
                <w:rPr>
                  <w:color w:val="0000FF"/>
                </w:rPr>
                <w:t>2710 19 820 0</w:t>
              </w:r>
            </w:hyperlink>
          </w:p>
        </w:tc>
        <w:tc>
          <w:tcPr>
            <w:tcW w:w="3926" w:type="dxa"/>
            <w:tcBorders>
              <w:top w:val="single" w:sz="4" w:space="0" w:color="auto"/>
              <w:left w:val="nil"/>
              <w:bottom w:val="nil"/>
              <w:right w:val="nil"/>
            </w:tcBorders>
          </w:tcPr>
          <w:p w:rsidR="00B75825" w:rsidRDefault="00B75825">
            <w:pPr>
              <w:pStyle w:val="ConsPlusNormal"/>
            </w:pPr>
            <w:r>
              <w:t xml:space="preserve">моторные масла, кроме масел для двухтактных двигателей </w:t>
            </w:r>
            <w:hyperlink w:anchor="P368" w:history="1">
              <w:r>
                <w:rPr>
                  <w:color w:val="0000FF"/>
                </w:rPr>
                <w:t>&lt;**&gt;</w:t>
              </w:r>
            </w:hyperlink>
          </w:p>
        </w:tc>
        <w:tc>
          <w:tcPr>
            <w:tcW w:w="2144" w:type="dxa"/>
            <w:tcBorders>
              <w:top w:val="single" w:sz="4" w:space="0" w:color="auto"/>
              <w:left w:val="nil"/>
              <w:bottom w:val="nil"/>
              <w:right w:val="nil"/>
            </w:tcBorders>
          </w:tcPr>
          <w:p w:rsidR="00B75825" w:rsidRDefault="00B75825">
            <w:pPr>
              <w:pStyle w:val="ConsPlusNormal"/>
              <w:jc w:val="center"/>
            </w:pPr>
            <w:r>
              <w:t>3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84" w:history="1">
              <w:r>
                <w:rPr>
                  <w:color w:val="0000FF"/>
                </w:rPr>
                <w:t>2710 19 880 0</w:t>
              </w:r>
            </w:hyperlink>
          </w:p>
        </w:tc>
        <w:tc>
          <w:tcPr>
            <w:tcW w:w="3926" w:type="dxa"/>
            <w:tcBorders>
              <w:top w:val="nil"/>
              <w:left w:val="nil"/>
              <w:bottom w:val="nil"/>
              <w:right w:val="nil"/>
            </w:tcBorders>
          </w:tcPr>
          <w:p w:rsidR="00B75825" w:rsidRDefault="00B75825">
            <w:pPr>
              <w:pStyle w:val="ConsPlusNormal"/>
            </w:pPr>
            <w:r>
              <w:t>масло для шестерен и масло для редукторов</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85" w:history="1">
              <w:r>
                <w:rPr>
                  <w:color w:val="0000FF"/>
                </w:rPr>
                <w:t>3920 10</w:t>
              </w:r>
            </w:hyperlink>
            <w:r>
              <w:t xml:space="preserve"> (кроме </w:t>
            </w:r>
            <w:hyperlink r:id="rId86" w:history="1">
              <w:r>
                <w:rPr>
                  <w:color w:val="0000FF"/>
                </w:rPr>
                <w:t>3920 10 230 0</w:t>
              </w:r>
            </w:hyperlink>
            <w:r>
              <w:t xml:space="preserve">, </w:t>
            </w:r>
            <w:hyperlink r:id="rId87" w:history="1">
              <w:r>
                <w:rPr>
                  <w:color w:val="0000FF"/>
                </w:rPr>
                <w:t>3920 10 810 0</w:t>
              </w:r>
            </w:hyperlink>
            <w:r>
              <w:t>)</w:t>
            </w:r>
          </w:p>
        </w:tc>
        <w:tc>
          <w:tcPr>
            <w:tcW w:w="3926" w:type="dxa"/>
            <w:tcBorders>
              <w:top w:val="nil"/>
              <w:left w:val="nil"/>
              <w:bottom w:val="nil"/>
              <w:right w:val="nil"/>
            </w:tcBorders>
          </w:tcPr>
          <w:p w:rsidR="00B75825" w:rsidRDefault="00B75825">
            <w:pPr>
              <w:pStyle w:val="ConsPlusNormal"/>
            </w:pPr>
            <w: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этилена, для бытовых нужд и упаковки </w:t>
            </w:r>
            <w:hyperlink w:anchor="P368" w:history="1">
              <w:r>
                <w:rPr>
                  <w:color w:val="0000FF"/>
                </w:rPr>
                <w:t>&lt;**&gt;</w:t>
              </w:r>
            </w:hyperlink>
            <w:r>
              <w:t>:</w:t>
            </w:r>
          </w:p>
        </w:tc>
        <w:tc>
          <w:tcPr>
            <w:tcW w:w="2144" w:type="dxa"/>
            <w:tcBorders>
              <w:top w:val="nil"/>
              <w:left w:val="nil"/>
              <w:bottom w:val="nil"/>
              <w:right w:val="nil"/>
            </w:tcBorders>
          </w:tcPr>
          <w:p w:rsidR="00B75825" w:rsidRDefault="00B75825">
            <w:pPr>
              <w:pStyle w:val="ConsPlusNormal"/>
              <w:jc w:val="center"/>
            </w:pP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тыс. кв. метров</w:t>
            </w:r>
          </w:p>
        </w:tc>
        <w:tc>
          <w:tcPr>
            <w:tcW w:w="2144" w:type="dxa"/>
            <w:tcBorders>
              <w:top w:val="nil"/>
              <w:left w:val="nil"/>
              <w:bottom w:val="nil"/>
              <w:right w:val="nil"/>
            </w:tcBorders>
          </w:tcPr>
          <w:p w:rsidR="00B75825" w:rsidRDefault="00B75825">
            <w:pPr>
              <w:pStyle w:val="ConsPlusNormal"/>
              <w:jc w:val="center"/>
            </w:pPr>
            <w:r>
              <w:t>480 000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тонну</w:t>
            </w:r>
          </w:p>
        </w:tc>
        <w:tc>
          <w:tcPr>
            <w:tcW w:w="2144" w:type="dxa"/>
            <w:tcBorders>
              <w:top w:val="nil"/>
              <w:left w:val="nil"/>
              <w:bottom w:val="nil"/>
              <w:right w:val="nil"/>
            </w:tcBorders>
          </w:tcPr>
          <w:p w:rsidR="00B75825" w:rsidRDefault="00B75825">
            <w:pPr>
              <w:pStyle w:val="ConsPlusNormal"/>
              <w:jc w:val="center"/>
            </w:pPr>
            <w:r>
              <w:t>1 000 000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88" w:history="1">
              <w:r>
                <w:rPr>
                  <w:color w:val="0000FF"/>
                </w:rPr>
                <w:t>3920 20</w:t>
              </w:r>
            </w:hyperlink>
          </w:p>
        </w:tc>
        <w:tc>
          <w:tcPr>
            <w:tcW w:w="3926" w:type="dxa"/>
            <w:tcBorders>
              <w:top w:val="nil"/>
              <w:left w:val="nil"/>
              <w:bottom w:val="nil"/>
              <w:right w:val="nil"/>
            </w:tcBorders>
          </w:tcPr>
          <w:p w:rsidR="00B75825" w:rsidRDefault="00B75825">
            <w:pPr>
              <w:pStyle w:val="ConsPlusNormal"/>
            </w:pPr>
            <w: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из полимеров пропилена, для бытовых нужд и упаковки </w:t>
            </w:r>
            <w:hyperlink w:anchor="P368" w:history="1">
              <w:r>
                <w:rPr>
                  <w:color w:val="0000FF"/>
                </w:rPr>
                <w:t>&lt;**&gt;</w:t>
              </w:r>
            </w:hyperlink>
            <w:r>
              <w:t>:</w:t>
            </w:r>
          </w:p>
        </w:tc>
        <w:tc>
          <w:tcPr>
            <w:tcW w:w="2144" w:type="dxa"/>
            <w:tcBorders>
              <w:top w:val="nil"/>
              <w:left w:val="nil"/>
              <w:bottom w:val="nil"/>
              <w:right w:val="nil"/>
            </w:tcBorders>
          </w:tcPr>
          <w:p w:rsidR="00B75825" w:rsidRDefault="00B75825">
            <w:pPr>
              <w:pStyle w:val="ConsPlusNormal"/>
              <w:jc w:val="center"/>
            </w:pP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тыс. кв. метров</w:t>
            </w:r>
          </w:p>
        </w:tc>
        <w:tc>
          <w:tcPr>
            <w:tcW w:w="2144" w:type="dxa"/>
            <w:tcBorders>
              <w:top w:val="nil"/>
              <w:left w:val="nil"/>
              <w:bottom w:val="nil"/>
              <w:right w:val="nil"/>
            </w:tcBorders>
          </w:tcPr>
          <w:p w:rsidR="00B75825" w:rsidRDefault="00B75825">
            <w:pPr>
              <w:pStyle w:val="ConsPlusNormal"/>
              <w:jc w:val="center"/>
            </w:pPr>
            <w:r>
              <w:t>78 000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тонну</w:t>
            </w:r>
          </w:p>
        </w:tc>
        <w:tc>
          <w:tcPr>
            <w:tcW w:w="2144" w:type="dxa"/>
            <w:tcBorders>
              <w:top w:val="nil"/>
              <w:left w:val="nil"/>
              <w:bottom w:val="nil"/>
              <w:right w:val="nil"/>
            </w:tcBorders>
          </w:tcPr>
          <w:p w:rsidR="00B75825" w:rsidRDefault="00B75825">
            <w:pPr>
              <w:pStyle w:val="ConsPlusNormal"/>
              <w:jc w:val="center"/>
            </w:pPr>
            <w:r>
              <w:t>1 000 000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89" w:history="1">
              <w:r>
                <w:rPr>
                  <w:color w:val="0000FF"/>
                </w:rPr>
                <w:t>3922</w:t>
              </w:r>
            </w:hyperlink>
          </w:p>
        </w:tc>
        <w:tc>
          <w:tcPr>
            <w:tcW w:w="3926" w:type="dxa"/>
            <w:tcBorders>
              <w:top w:val="nil"/>
              <w:left w:val="nil"/>
              <w:bottom w:val="nil"/>
              <w:right w:val="nil"/>
            </w:tcBorders>
          </w:tcPr>
          <w:p w:rsidR="00B75825" w:rsidRDefault="00B75825">
            <w:pPr>
              <w:pStyle w:val="ConsPlusNormal"/>
            </w:pPr>
            <w: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 за 1 тонну</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90" w:history="1">
              <w:r>
                <w:rPr>
                  <w:color w:val="0000FF"/>
                </w:rPr>
                <w:t>3923</w:t>
              </w:r>
            </w:hyperlink>
            <w:r>
              <w:t xml:space="preserve"> (кроме </w:t>
            </w:r>
            <w:hyperlink r:id="rId91" w:history="1">
              <w:r>
                <w:rPr>
                  <w:color w:val="0000FF"/>
                </w:rPr>
                <w:t>3923 40</w:t>
              </w:r>
            </w:hyperlink>
            <w:r>
              <w:t>)</w:t>
            </w:r>
          </w:p>
        </w:tc>
        <w:tc>
          <w:tcPr>
            <w:tcW w:w="3926" w:type="dxa"/>
            <w:tcBorders>
              <w:top w:val="nil"/>
              <w:left w:val="nil"/>
              <w:bottom w:val="nil"/>
              <w:right w:val="nil"/>
            </w:tcBorders>
          </w:tcPr>
          <w:p w:rsidR="00B75825" w:rsidRDefault="00B75825">
            <w:pPr>
              <w:pStyle w:val="ConsPlusNormal"/>
            </w:pPr>
            <w:r>
              <w:t>изделия для транспортировки или упаковки товаров, из пластмасс, пробки, крышки, колпаки и другие укупорочные средства, из пластмасс, за 1 тонну</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92" w:history="1">
              <w:r>
                <w:rPr>
                  <w:color w:val="0000FF"/>
                </w:rPr>
                <w:t>3924</w:t>
              </w:r>
            </w:hyperlink>
          </w:p>
        </w:tc>
        <w:tc>
          <w:tcPr>
            <w:tcW w:w="3926" w:type="dxa"/>
            <w:tcBorders>
              <w:top w:val="nil"/>
              <w:left w:val="nil"/>
              <w:bottom w:val="nil"/>
              <w:right w:val="nil"/>
            </w:tcBorders>
          </w:tcPr>
          <w:p w:rsidR="00B75825" w:rsidRDefault="00B75825">
            <w:pPr>
              <w:pStyle w:val="ConsPlusNormal"/>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 за 1 тонну</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93" w:history="1">
              <w:r>
                <w:rPr>
                  <w:color w:val="0000FF"/>
                </w:rPr>
                <w:t>4011 10 000</w:t>
              </w:r>
            </w:hyperlink>
            <w:r>
              <w:t xml:space="preserve">, </w:t>
            </w:r>
            <w:hyperlink r:id="rId94" w:history="1">
              <w:r>
                <w:rPr>
                  <w:color w:val="0000FF"/>
                </w:rPr>
                <w:t>4011 40 000 0</w:t>
              </w:r>
            </w:hyperlink>
            <w:r>
              <w:t xml:space="preserve">, </w:t>
            </w:r>
            <w:hyperlink r:id="rId95" w:history="1">
              <w:r>
                <w:rPr>
                  <w:color w:val="0000FF"/>
                </w:rPr>
                <w:t>4011 50 000 0</w:t>
              </w:r>
            </w:hyperlink>
          </w:p>
        </w:tc>
        <w:tc>
          <w:tcPr>
            <w:tcW w:w="3926" w:type="dxa"/>
            <w:tcBorders>
              <w:top w:val="nil"/>
              <w:left w:val="nil"/>
              <w:bottom w:val="nil"/>
              <w:right w:val="nil"/>
            </w:tcBorders>
          </w:tcPr>
          <w:p w:rsidR="00B75825" w:rsidRDefault="00B75825">
            <w:pPr>
              <w:pStyle w:val="ConsPlusNormal"/>
            </w:pPr>
            <w:r>
              <w:t>шины и покрышки пневматические резиновые новые для легковых автомобилей (включая грузопассажирские автомобили-фургоны и спортивные автомобили), для мотоциклов, для велосипедов</w:t>
            </w:r>
          </w:p>
        </w:tc>
        <w:tc>
          <w:tcPr>
            <w:tcW w:w="2144" w:type="dxa"/>
            <w:tcBorders>
              <w:top w:val="nil"/>
              <w:left w:val="nil"/>
              <w:bottom w:val="nil"/>
              <w:right w:val="nil"/>
            </w:tcBorders>
          </w:tcPr>
          <w:p w:rsidR="00B75825" w:rsidRDefault="00B75825">
            <w:pPr>
              <w:pStyle w:val="ConsPlusNormal"/>
              <w:jc w:val="center"/>
            </w:pPr>
            <w:r>
              <w:t>1,5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96" w:history="1">
              <w:r>
                <w:rPr>
                  <w:color w:val="0000FF"/>
                </w:rPr>
                <w:t>4012 11 000 0</w:t>
              </w:r>
            </w:hyperlink>
            <w:r>
              <w:t>,</w:t>
            </w:r>
            <w:r>
              <w:br/>
              <w:t xml:space="preserve">Из </w:t>
            </w:r>
            <w:hyperlink r:id="rId97" w:history="1">
              <w:r>
                <w:rPr>
                  <w:color w:val="0000FF"/>
                </w:rPr>
                <w:t>4012 19 000 0</w:t>
              </w:r>
            </w:hyperlink>
            <w:r>
              <w:t>,</w:t>
            </w:r>
            <w:r>
              <w:br/>
              <w:t xml:space="preserve">Из </w:t>
            </w:r>
            <w:hyperlink r:id="rId98" w:history="1">
              <w:r>
                <w:rPr>
                  <w:color w:val="0000FF"/>
                </w:rPr>
                <w:t>4012 20 000 9</w:t>
              </w:r>
            </w:hyperlink>
          </w:p>
        </w:tc>
        <w:tc>
          <w:tcPr>
            <w:tcW w:w="3926" w:type="dxa"/>
            <w:tcBorders>
              <w:top w:val="nil"/>
              <w:left w:val="nil"/>
              <w:bottom w:val="nil"/>
              <w:right w:val="nil"/>
            </w:tcBorders>
          </w:tcPr>
          <w:p w:rsidR="00B75825" w:rsidRDefault="00B75825">
            <w:pPr>
              <w:pStyle w:val="ConsPlusNormal"/>
            </w:pPr>
            <w:r>
              <w:t xml:space="preserve">шины и покрышки пневматические резиновые, восстановленные или бывшие в употреблении для легковых автомобилей (включая грузопассажирские автомобили-фургоны и спортивные автомобили), для мотоциклов, для велосипедов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99" w:history="1">
              <w:r>
                <w:rPr>
                  <w:color w:val="0000FF"/>
                </w:rPr>
                <w:t>4013</w:t>
              </w:r>
            </w:hyperlink>
          </w:p>
        </w:tc>
        <w:tc>
          <w:tcPr>
            <w:tcW w:w="3926" w:type="dxa"/>
            <w:tcBorders>
              <w:top w:val="nil"/>
              <w:left w:val="nil"/>
              <w:bottom w:val="nil"/>
              <w:right w:val="nil"/>
            </w:tcBorders>
          </w:tcPr>
          <w:p w:rsidR="00B75825" w:rsidRDefault="00B75825">
            <w:pPr>
              <w:pStyle w:val="ConsPlusNormal"/>
            </w:pPr>
            <w:r>
              <w:t xml:space="preserve">камеры резиновые для легковых автомобилей (включая грузопассажирские автомобили-фургоны и спортивные автомобили), для мотоциклов, для велосипедов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00" w:history="1">
              <w:r>
                <w:rPr>
                  <w:color w:val="0000FF"/>
                </w:rPr>
                <w:t>4811 51 000 9</w:t>
              </w:r>
            </w:hyperlink>
            <w:r>
              <w:t xml:space="preserve">, </w:t>
            </w:r>
            <w:hyperlink r:id="rId101" w:history="1">
              <w:r>
                <w:rPr>
                  <w:color w:val="0000FF"/>
                </w:rPr>
                <w:t>4811 59 000 9</w:t>
              </w:r>
            </w:hyperlink>
          </w:p>
        </w:tc>
        <w:tc>
          <w:tcPr>
            <w:tcW w:w="3926" w:type="dxa"/>
            <w:tcBorders>
              <w:top w:val="nil"/>
              <w:left w:val="nil"/>
              <w:bottom w:val="nil"/>
              <w:right w:val="nil"/>
            </w:tcBorders>
          </w:tcPr>
          <w:p w:rsidR="00B75825" w:rsidRDefault="00B75825">
            <w:pPr>
              <w:pStyle w:val="ConsPlusNormal"/>
            </w:pPr>
            <w:r>
              <w:t xml:space="preserve">упаковка из бумаги и картона с покрытием, пропиткой или ламинированных пластмассой (за исключением клеев) </w:t>
            </w:r>
            <w:hyperlink w:anchor="P368" w:history="1">
              <w:r>
                <w:rPr>
                  <w:color w:val="0000FF"/>
                </w:rPr>
                <w:t>&lt;**&gt;</w:t>
              </w:r>
            </w:hyperlink>
            <w:r>
              <w:t>:</w:t>
            </w:r>
          </w:p>
        </w:tc>
        <w:tc>
          <w:tcPr>
            <w:tcW w:w="2144" w:type="dxa"/>
            <w:tcBorders>
              <w:top w:val="nil"/>
              <w:left w:val="nil"/>
              <w:bottom w:val="nil"/>
              <w:right w:val="nil"/>
            </w:tcBorders>
          </w:tcPr>
          <w:p w:rsidR="00B75825" w:rsidRDefault="00B75825">
            <w:pPr>
              <w:pStyle w:val="ConsPlusNormal"/>
            </w:pP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тыс. кв. метров</w:t>
            </w:r>
          </w:p>
        </w:tc>
        <w:tc>
          <w:tcPr>
            <w:tcW w:w="2144" w:type="dxa"/>
            <w:tcBorders>
              <w:top w:val="nil"/>
              <w:left w:val="nil"/>
              <w:bottom w:val="nil"/>
              <w:right w:val="nil"/>
            </w:tcBorders>
          </w:tcPr>
          <w:p w:rsidR="00B75825" w:rsidRDefault="00B75825">
            <w:pPr>
              <w:pStyle w:val="ConsPlusNormal"/>
              <w:jc w:val="center"/>
            </w:pPr>
            <w:r>
              <w:t>320 000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тонну</w:t>
            </w:r>
          </w:p>
        </w:tc>
        <w:tc>
          <w:tcPr>
            <w:tcW w:w="2144" w:type="dxa"/>
            <w:tcBorders>
              <w:top w:val="nil"/>
              <w:left w:val="nil"/>
              <w:bottom w:val="nil"/>
              <w:right w:val="nil"/>
            </w:tcBorders>
          </w:tcPr>
          <w:p w:rsidR="00B75825" w:rsidRDefault="00B75825">
            <w:pPr>
              <w:pStyle w:val="ConsPlusNormal"/>
              <w:jc w:val="center"/>
            </w:pPr>
            <w:r>
              <w:t>1 000 000 рублей</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(позиция в ред. </w:t>
            </w:r>
            <w:hyperlink r:id="rId102"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03" w:history="1">
              <w:r>
                <w:rPr>
                  <w:color w:val="0000FF"/>
                </w:rPr>
                <w:t>4819</w:t>
              </w:r>
            </w:hyperlink>
            <w:r>
              <w:t xml:space="preserve"> (кроме </w:t>
            </w:r>
            <w:hyperlink r:id="rId104" w:history="1">
              <w:r>
                <w:rPr>
                  <w:color w:val="0000FF"/>
                </w:rPr>
                <w:t>4819 60 000 0</w:t>
              </w:r>
            </w:hyperlink>
            <w:r>
              <w:t>)</w:t>
            </w:r>
          </w:p>
        </w:tc>
        <w:tc>
          <w:tcPr>
            <w:tcW w:w="3926" w:type="dxa"/>
            <w:tcBorders>
              <w:top w:val="nil"/>
              <w:left w:val="nil"/>
              <w:bottom w:val="nil"/>
              <w:right w:val="nil"/>
            </w:tcBorders>
          </w:tcPr>
          <w:p w:rsidR="00B75825" w:rsidRDefault="00B75825">
            <w:pPr>
              <w:pStyle w:val="ConsPlusNormal"/>
            </w:pPr>
            <w:r>
              <w:t>картонки, ящики, коробки, мешки, пакеты и другая упаковочная тара, из бумаги, картона, целлюлозной ваты или полотна из целлюлозных волокон:</w:t>
            </w:r>
          </w:p>
        </w:tc>
        <w:tc>
          <w:tcPr>
            <w:tcW w:w="2144" w:type="dxa"/>
            <w:tcBorders>
              <w:top w:val="nil"/>
              <w:left w:val="nil"/>
              <w:bottom w:val="nil"/>
              <w:right w:val="nil"/>
            </w:tcBorders>
          </w:tcPr>
          <w:p w:rsidR="00B75825" w:rsidRDefault="00B75825">
            <w:pPr>
              <w:pStyle w:val="ConsPlusNormal"/>
              <w:jc w:val="center"/>
            </w:pP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тыс. кв. метров</w:t>
            </w:r>
          </w:p>
        </w:tc>
        <w:tc>
          <w:tcPr>
            <w:tcW w:w="2144" w:type="dxa"/>
            <w:tcBorders>
              <w:top w:val="nil"/>
              <w:left w:val="nil"/>
              <w:bottom w:val="nil"/>
              <w:right w:val="nil"/>
            </w:tcBorders>
          </w:tcPr>
          <w:p w:rsidR="00B75825" w:rsidRDefault="00B75825">
            <w:pPr>
              <w:pStyle w:val="ConsPlusNormal"/>
              <w:jc w:val="center"/>
            </w:pPr>
            <w:r>
              <w:t>200 000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тонну</w:t>
            </w:r>
          </w:p>
        </w:tc>
        <w:tc>
          <w:tcPr>
            <w:tcW w:w="2144" w:type="dxa"/>
            <w:tcBorders>
              <w:top w:val="nil"/>
              <w:left w:val="nil"/>
              <w:bottom w:val="nil"/>
              <w:right w:val="nil"/>
            </w:tcBorders>
          </w:tcPr>
          <w:p w:rsidR="00B75825" w:rsidRDefault="00B75825">
            <w:pPr>
              <w:pStyle w:val="ConsPlusNormal"/>
              <w:jc w:val="center"/>
            </w:pPr>
            <w:r>
              <w:t>700 000 рублей</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05" w:history="1">
              <w:r>
                <w:rPr>
                  <w:color w:val="0000FF"/>
                </w:rPr>
                <w:t>7010</w:t>
              </w:r>
            </w:hyperlink>
            <w:r>
              <w:t xml:space="preserve"> (кроме </w:t>
            </w:r>
            <w:hyperlink r:id="rId106" w:history="1">
              <w:r>
                <w:rPr>
                  <w:color w:val="0000FF"/>
                </w:rPr>
                <w:t>7010 20 000 0</w:t>
              </w:r>
            </w:hyperlink>
            <w:r>
              <w:t xml:space="preserve">, </w:t>
            </w:r>
            <w:hyperlink r:id="rId107" w:history="1">
              <w:r>
                <w:rPr>
                  <w:color w:val="0000FF"/>
                </w:rPr>
                <w:t>7010 90 710 0</w:t>
              </w:r>
            </w:hyperlink>
            <w:r>
              <w:t xml:space="preserve">, </w:t>
            </w:r>
            <w:hyperlink r:id="rId108" w:history="1">
              <w:r>
                <w:rPr>
                  <w:color w:val="0000FF"/>
                </w:rPr>
                <w:t>7010 90 790 0</w:t>
              </w:r>
            </w:hyperlink>
            <w:r>
              <w:t>)</w:t>
            </w:r>
          </w:p>
        </w:tc>
        <w:tc>
          <w:tcPr>
            <w:tcW w:w="3926" w:type="dxa"/>
            <w:tcBorders>
              <w:top w:val="nil"/>
              <w:left w:val="nil"/>
              <w:bottom w:val="nil"/>
              <w:right w:val="nil"/>
            </w:tcBorders>
          </w:tcPr>
          <w:p w:rsidR="00B75825" w:rsidRDefault="00B75825">
            <w:pPr>
              <w:pStyle w:val="ConsPlusNormal"/>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w:t>
            </w:r>
          </w:p>
        </w:tc>
        <w:tc>
          <w:tcPr>
            <w:tcW w:w="2144" w:type="dxa"/>
            <w:tcBorders>
              <w:top w:val="nil"/>
              <w:left w:val="nil"/>
              <w:bottom w:val="nil"/>
              <w:right w:val="nil"/>
            </w:tcBorders>
          </w:tcPr>
          <w:p w:rsidR="00B75825" w:rsidRDefault="00B75825">
            <w:pPr>
              <w:pStyle w:val="ConsPlusNormal"/>
              <w:jc w:val="center"/>
            </w:pP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условный литр</w:t>
            </w:r>
          </w:p>
        </w:tc>
        <w:tc>
          <w:tcPr>
            <w:tcW w:w="2144" w:type="dxa"/>
            <w:tcBorders>
              <w:top w:val="nil"/>
              <w:left w:val="nil"/>
              <w:bottom w:val="nil"/>
              <w:right w:val="nil"/>
            </w:tcBorders>
            <w:vAlign w:val="center"/>
          </w:tcPr>
          <w:p w:rsidR="00B75825" w:rsidRDefault="00B75825">
            <w:pPr>
              <w:pStyle w:val="ConsPlusNormal"/>
              <w:jc w:val="center"/>
            </w:pPr>
            <w:r>
              <w:t>2 300 рублей</w:t>
            </w:r>
          </w:p>
          <w:p w:rsidR="00B75825" w:rsidRDefault="00B75825">
            <w:pPr>
              <w:pStyle w:val="ConsPlusNormal"/>
              <w:jc w:val="center"/>
            </w:pP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09" w:history="1">
              <w:r>
                <w:rPr>
                  <w:color w:val="0000FF"/>
                </w:rPr>
                <w:t>постановления</w:t>
              </w:r>
            </w:hyperlink>
            <w:r>
              <w:t xml:space="preserve"> Совмина от 26.05.2015 N 447)</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p>
        </w:tc>
        <w:tc>
          <w:tcPr>
            <w:tcW w:w="3926" w:type="dxa"/>
            <w:tcBorders>
              <w:top w:val="nil"/>
              <w:left w:val="nil"/>
              <w:bottom w:val="nil"/>
              <w:right w:val="nil"/>
            </w:tcBorders>
          </w:tcPr>
          <w:p w:rsidR="00B75825" w:rsidRDefault="00B75825">
            <w:pPr>
              <w:pStyle w:val="ConsPlusNormal"/>
            </w:pPr>
            <w:r>
              <w:t>за 1 тонну</w:t>
            </w:r>
          </w:p>
        </w:tc>
        <w:tc>
          <w:tcPr>
            <w:tcW w:w="2144" w:type="dxa"/>
            <w:tcBorders>
              <w:top w:val="nil"/>
              <w:left w:val="nil"/>
              <w:bottom w:val="nil"/>
              <w:right w:val="nil"/>
            </w:tcBorders>
            <w:vAlign w:val="center"/>
          </w:tcPr>
          <w:p w:rsidR="00B75825" w:rsidRDefault="00B75825">
            <w:pPr>
              <w:pStyle w:val="ConsPlusNormal"/>
              <w:jc w:val="center"/>
            </w:pPr>
            <w:r>
              <w:t>2 700 000 рублей</w:t>
            </w:r>
          </w:p>
          <w:p w:rsidR="00B75825" w:rsidRDefault="00B75825">
            <w:pPr>
              <w:pStyle w:val="ConsPlusNormal"/>
              <w:jc w:val="center"/>
            </w:pP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10" w:history="1">
              <w:r>
                <w:rPr>
                  <w:color w:val="0000FF"/>
                </w:rPr>
                <w:t>постановления</w:t>
              </w:r>
            </w:hyperlink>
            <w:r>
              <w:t xml:space="preserve"> Совмина от 26.05.2015 N 447)</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1" w:history="1">
              <w:r>
                <w:rPr>
                  <w:color w:val="0000FF"/>
                </w:rPr>
                <w:t>7321 11</w:t>
              </w:r>
            </w:hyperlink>
          </w:p>
        </w:tc>
        <w:tc>
          <w:tcPr>
            <w:tcW w:w="3926" w:type="dxa"/>
            <w:tcBorders>
              <w:top w:val="nil"/>
              <w:left w:val="nil"/>
              <w:bottom w:val="nil"/>
              <w:right w:val="nil"/>
            </w:tcBorders>
          </w:tcPr>
          <w:p w:rsidR="00B75825" w:rsidRDefault="00B75825">
            <w:pPr>
              <w:pStyle w:val="ConsPlusNormal"/>
            </w:pPr>
            <w:r>
              <w:t>устройства для приготовления и подогрева пищи только на газовом или на газовом и других видах топлива</w:t>
            </w:r>
          </w:p>
        </w:tc>
        <w:tc>
          <w:tcPr>
            <w:tcW w:w="2144" w:type="dxa"/>
            <w:tcBorders>
              <w:top w:val="nil"/>
              <w:left w:val="nil"/>
              <w:bottom w:val="nil"/>
              <w:right w:val="nil"/>
            </w:tcBorders>
          </w:tcPr>
          <w:p w:rsidR="00B75825" w:rsidRDefault="00B75825">
            <w:pPr>
              <w:pStyle w:val="ConsPlusNormal"/>
              <w:jc w:val="center"/>
            </w:pPr>
            <w:r>
              <w:t>0,3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2" w:history="1">
              <w:r>
                <w:rPr>
                  <w:color w:val="0000FF"/>
                </w:rPr>
                <w:t>8415 10</w:t>
              </w:r>
            </w:hyperlink>
          </w:p>
        </w:tc>
        <w:tc>
          <w:tcPr>
            <w:tcW w:w="3926" w:type="dxa"/>
            <w:tcBorders>
              <w:top w:val="nil"/>
              <w:left w:val="nil"/>
              <w:bottom w:val="nil"/>
              <w:right w:val="nil"/>
            </w:tcBorders>
          </w:tcPr>
          <w:p w:rsidR="00B75825" w:rsidRDefault="00B75825">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13" w:history="1">
              <w:r>
                <w:rPr>
                  <w:color w:val="0000FF"/>
                </w:rPr>
                <w:t>8418</w:t>
              </w:r>
            </w:hyperlink>
          </w:p>
        </w:tc>
        <w:tc>
          <w:tcPr>
            <w:tcW w:w="3926" w:type="dxa"/>
            <w:tcBorders>
              <w:top w:val="nil"/>
              <w:left w:val="nil"/>
              <w:bottom w:val="nil"/>
              <w:right w:val="nil"/>
            </w:tcBorders>
          </w:tcPr>
          <w:p w:rsidR="00B75825" w:rsidRDefault="00B75825">
            <w:pPr>
              <w:pStyle w:val="ConsPlusNormal"/>
            </w:pPr>
            <w:r>
              <w:t xml:space="preserve">холодильники, морозильники, холодильники-морозильники и прочее холодильное или морозильное оборудование электрическое или других типов,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4" w:history="1">
              <w:r>
                <w:rPr>
                  <w:color w:val="0000FF"/>
                </w:rPr>
                <w:t>8422 11 000 0</w:t>
              </w:r>
            </w:hyperlink>
          </w:p>
        </w:tc>
        <w:tc>
          <w:tcPr>
            <w:tcW w:w="3926" w:type="dxa"/>
            <w:tcBorders>
              <w:top w:val="nil"/>
              <w:left w:val="nil"/>
              <w:bottom w:val="nil"/>
              <w:right w:val="nil"/>
            </w:tcBorders>
          </w:tcPr>
          <w:p w:rsidR="00B75825" w:rsidRDefault="00B75825">
            <w:pPr>
              <w:pStyle w:val="ConsPlusNormal"/>
            </w:pPr>
            <w:r>
              <w:t>посудомоечные машины бытовые</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5" w:history="1">
              <w:r>
                <w:rPr>
                  <w:color w:val="0000FF"/>
                </w:rPr>
                <w:t>8443 31</w:t>
              </w:r>
            </w:hyperlink>
          </w:p>
        </w:tc>
        <w:tc>
          <w:tcPr>
            <w:tcW w:w="3926" w:type="dxa"/>
            <w:tcBorders>
              <w:top w:val="nil"/>
              <w:left w:val="nil"/>
              <w:bottom w:val="nil"/>
              <w:right w:val="nil"/>
            </w:tcBorders>
          </w:tcPr>
          <w:p w:rsidR="00B75825" w:rsidRDefault="00B75825">
            <w:pPr>
              <w:pStyle w:val="ConsPlusNormal"/>
            </w:pPr>
            <w:r>
              <w:t>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6" w:history="1">
              <w:r>
                <w:rPr>
                  <w:color w:val="0000FF"/>
                </w:rPr>
                <w:t>8443 32 100</w:t>
              </w:r>
            </w:hyperlink>
          </w:p>
        </w:tc>
        <w:tc>
          <w:tcPr>
            <w:tcW w:w="3926" w:type="dxa"/>
            <w:tcBorders>
              <w:top w:val="nil"/>
              <w:left w:val="nil"/>
              <w:bottom w:val="nil"/>
              <w:right w:val="nil"/>
            </w:tcBorders>
          </w:tcPr>
          <w:p w:rsidR="00B75825" w:rsidRDefault="00B75825">
            <w:pPr>
              <w:pStyle w:val="ConsPlusNormal"/>
            </w:pPr>
            <w:r>
              <w:t>принтеры</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7" w:history="1">
              <w:r>
                <w:rPr>
                  <w:color w:val="0000FF"/>
                </w:rPr>
                <w:t>8443 32 910</w:t>
              </w:r>
            </w:hyperlink>
          </w:p>
        </w:tc>
        <w:tc>
          <w:tcPr>
            <w:tcW w:w="3926" w:type="dxa"/>
            <w:tcBorders>
              <w:top w:val="nil"/>
              <w:left w:val="nil"/>
              <w:bottom w:val="nil"/>
              <w:right w:val="nil"/>
            </w:tcBorders>
          </w:tcPr>
          <w:p w:rsidR="00B75825" w:rsidRDefault="00B75825">
            <w:pPr>
              <w:pStyle w:val="ConsPlusNormal"/>
            </w:pPr>
            <w:r>
              <w:t>машины, выполняющие функцию копирования посредством сканирования оригинала и печати копий электростатическим способом</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8" w:history="1">
              <w:r>
                <w:rPr>
                  <w:color w:val="0000FF"/>
                </w:rPr>
                <w:t>8443 32 930</w:t>
              </w:r>
            </w:hyperlink>
          </w:p>
        </w:tc>
        <w:tc>
          <w:tcPr>
            <w:tcW w:w="3926" w:type="dxa"/>
            <w:tcBorders>
              <w:top w:val="nil"/>
              <w:left w:val="nil"/>
              <w:bottom w:val="nil"/>
              <w:right w:val="nil"/>
            </w:tcBorders>
          </w:tcPr>
          <w:p w:rsidR="00B75825" w:rsidRDefault="00B75825">
            <w:pPr>
              <w:pStyle w:val="ConsPlusNormal"/>
            </w:pPr>
            <w:r>
              <w:t>прочие машины, выполняющие функцию копирования, со встроенной оптической системой</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19" w:history="1">
              <w:r>
                <w:rPr>
                  <w:color w:val="0000FF"/>
                </w:rPr>
                <w:t>8443 39 100</w:t>
              </w:r>
            </w:hyperlink>
          </w:p>
        </w:tc>
        <w:tc>
          <w:tcPr>
            <w:tcW w:w="3926" w:type="dxa"/>
            <w:tcBorders>
              <w:top w:val="nil"/>
              <w:left w:val="nil"/>
              <w:bottom w:val="nil"/>
              <w:right w:val="nil"/>
            </w:tcBorders>
          </w:tcPr>
          <w:p w:rsidR="00B75825" w:rsidRDefault="00B75825">
            <w:pPr>
              <w:pStyle w:val="ConsPlusNormal"/>
            </w:pPr>
            <w:r>
              <w:t>машины, выполняющие функцию копирования посредством сканирования оригинала и печати копий электростатическим способом</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0" w:history="1">
              <w:r>
                <w:rPr>
                  <w:color w:val="0000FF"/>
                </w:rPr>
                <w:t>8443 39 310</w:t>
              </w:r>
            </w:hyperlink>
          </w:p>
        </w:tc>
        <w:tc>
          <w:tcPr>
            <w:tcW w:w="3926" w:type="dxa"/>
            <w:tcBorders>
              <w:top w:val="nil"/>
              <w:left w:val="nil"/>
              <w:bottom w:val="nil"/>
              <w:right w:val="nil"/>
            </w:tcBorders>
          </w:tcPr>
          <w:p w:rsidR="00B75825" w:rsidRDefault="00B75825">
            <w:pPr>
              <w:pStyle w:val="ConsPlusNormal"/>
            </w:pPr>
            <w:r>
              <w:t>прочие копировальные аппараты со встроенной оптической системой</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21" w:history="1">
              <w:r>
                <w:rPr>
                  <w:color w:val="0000FF"/>
                </w:rPr>
                <w:t>8450</w:t>
              </w:r>
            </w:hyperlink>
            <w:r>
              <w:t xml:space="preserve"> (кроме </w:t>
            </w:r>
            <w:hyperlink r:id="rId122" w:history="1">
              <w:r>
                <w:rPr>
                  <w:color w:val="0000FF"/>
                </w:rPr>
                <w:t>8450 90 000 0</w:t>
              </w:r>
            </w:hyperlink>
            <w:r>
              <w:t>)</w:t>
            </w:r>
          </w:p>
        </w:tc>
        <w:tc>
          <w:tcPr>
            <w:tcW w:w="3926" w:type="dxa"/>
            <w:tcBorders>
              <w:top w:val="nil"/>
              <w:left w:val="nil"/>
              <w:bottom w:val="nil"/>
              <w:right w:val="nil"/>
            </w:tcBorders>
          </w:tcPr>
          <w:p w:rsidR="00B75825" w:rsidRDefault="00B75825">
            <w:pPr>
              <w:pStyle w:val="ConsPlusNormal"/>
            </w:pPr>
            <w:r>
              <w:t xml:space="preserve">машины стиральные, бытовые, включая машины, оснащенные отжимным устройством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23" w:history="1">
              <w:r>
                <w:rPr>
                  <w:color w:val="0000FF"/>
                </w:rPr>
                <w:t>8451 21 000</w:t>
              </w:r>
            </w:hyperlink>
            <w:r>
              <w:t xml:space="preserve">, </w:t>
            </w:r>
            <w:hyperlink r:id="rId124" w:history="1">
              <w:r>
                <w:rPr>
                  <w:color w:val="0000FF"/>
                </w:rPr>
                <w:t>8451 29 000 0</w:t>
              </w:r>
            </w:hyperlink>
          </w:p>
        </w:tc>
        <w:tc>
          <w:tcPr>
            <w:tcW w:w="3926" w:type="dxa"/>
            <w:tcBorders>
              <w:top w:val="nil"/>
              <w:left w:val="nil"/>
              <w:bottom w:val="nil"/>
              <w:right w:val="nil"/>
            </w:tcBorders>
          </w:tcPr>
          <w:p w:rsidR="00B75825" w:rsidRDefault="00B75825">
            <w:pPr>
              <w:pStyle w:val="ConsPlusNormal"/>
            </w:pPr>
            <w:r>
              <w:t xml:space="preserve">машины сушильные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5" w:history="1">
              <w:r>
                <w:rPr>
                  <w:color w:val="0000FF"/>
                </w:rPr>
                <w:t>8452 10</w:t>
              </w:r>
            </w:hyperlink>
          </w:p>
        </w:tc>
        <w:tc>
          <w:tcPr>
            <w:tcW w:w="3926" w:type="dxa"/>
            <w:tcBorders>
              <w:top w:val="nil"/>
              <w:left w:val="nil"/>
              <w:bottom w:val="nil"/>
              <w:right w:val="nil"/>
            </w:tcBorders>
          </w:tcPr>
          <w:p w:rsidR="00B75825" w:rsidRDefault="00B75825">
            <w:pPr>
              <w:pStyle w:val="ConsPlusNormal"/>
            </w:pPr>
            <w:r>
              <w:t>швейные машины бытовые</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6" w:history="1">
              <w:r>
                <w:rPr>
                  <w:color w:val="0000FF"/>
                </w:rPr>
                <w:t>8467</w:t>
              </w:r>
            </w:hyperlink>
          </w:p>
        </w:tc>
        <w:tc>
          <w:tcPr>
            <w:tcW w:w="3926" w:type="dxa"/>
            <w:tcBorders>
              <w:top w:val="nil"/>
              <w:left w:val="nil"/>
              <w:bottom w:val="nil"/>
              <w:right w:val="nil"/>
            </w:tcBorders>
          </w:tcPr>
          <w:p w:rsidR="00B75825" w:rsidRDefault="00B75825">
            <w:pPr>
              <w:pStyle w:val="ConsPlusNormal"/>
            </w:pPr>
            <w:r>
              <w:t>инструменты ручные пневматические, гидравлические или со встроенным электрическим или неэлектрическим двигателем</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7" w:history="1">
              <w:r>
                <w:rPr>
                  <w:color w:val="0000FF"/>
                </w:rPr>
                <w:t>8470 10 000</w:t>
              </w:r>
            </w:hyperlink>
          </w:p>
        </w:tc>
        <w:tc>
          <w:tcPr>
            <w:tcW w:w="3926" w:type="dxa"/>
            <w:tcBorders>
              <w:top w:val="nil"/>
              <w:left w:val="nil"/>
              <w:bottom w:val="nil"/>
              <w:right w:val="nil"/>
            </w:tcBorders>
          </w:tcPr>
          <w:p w:rsidR="00B75825" w:rsidRDefault="00B75825">
            <w:pPr>
              <w:pStyle w:val="ConsPlusNormal"/>
            </w:pPr>
            <w: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8" w:history="1">
              <w:r>
                <w:rPr>
                  <w:color w:val="0000FF"/>
                </w:rPr>
                <w:t>8471</w:t>
              </w:r>
            </w:hyperlink>
          </w:p>
        </w:tc>
        <w:tc>
          <w:tcPr>
            <w:tcW w:w="3926" w:type="dxa"/>
            <w:tcBorders>
              <w:top w:val="nil"/>
              <w:left w:val="nil"/>
              <w:bottom w:val="nil"/>
              <w:right w:val="nil"/>
            </w:tcBorders>
          </w:tcPr>
          <w:p w:rsidR="00B75825" w:rsidRDefault="00B75825">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29" w:history="1">
              <w:r>
                <w:rPr>
                  <w:color w:val="0000FF"/>
                </w:rPr>
                <w:t>8506</w:t>
              </w:r>
            </w:hyperlink>
            <w:r>
              <w:t xml:space="preserve"> (кроме </w:t>
            </w:r>
            <w:hyperlink r:id="rId130" w:history="1">
              <w:r>
                <w:rPr>
                  <w:color w:val="0000FF"/>
                </w:rPr>
                <w:t>8506 90 000 0</w:t>
              </w:r>
            </w:hyperlink>
            <w:r>
              <w:t>)</w:t>
            </w:r>
          </w:p>
        </w:tc>
        <w:tc>
          <w:tcPr>
            <w:tcW w:w="3926" w:type="dxa"/>
            <w:tcBorders>
              <w:top w:val="nil"/>
              <w:left w:val="nil"/>
              <w:bottom w:val="nil"/>
              <w:right w:val="nil"/>
            </w:tcBorders>
          </w:tcPr>
          <w:p w:rsidR="00B75825" w:rsidRDefault="00B75825">
            <w:pPr>
              <w:pStyle w:val="ConsPlusNormal"/>
            </w:pPr>
            <w:r>
              <w:t>первичные элементы и первичные батареи</w:t>
            </w:r>
          </w:p>
        </w:tc>
        <w:tc>
          <w:tcPr>
            <w:tcW w:w="2144" w:type="dxa"/>
            <w:tcBorders>
              <w:top w:val="nil"/>
              <w:left w:val="nil"/>
              <w:bottom w:val="nil"/>
              <w:right w:val="nil"/>
            </w:tcBorders>
          </w:tcPr>
          <w:p w:rsidR="00B75825" w:rsidRDefault="00B75825">
            <w:pPr>
              <w:pStyle w:val="ConsPlusNormal"/>
              <w:jc w:val="center"/>
            </w:pPr>
            <w:r>
              <w:t>1,5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31" w:history="1">
              <w:r>
                <w:rPr>
                  <w:color w:val="0000FF"/>
                </w:rPr>
                <w:t>8508</w:t>
              </w:r>
            </w:hyperlink>
            <w:r>
              <w:t xml:space="preserve"> (кроме </w:t>
            </w:r>
            <w:hyperlink r:id="rId132" w:history="1">
              <w:r>
                <w:rPr>
                  <w:color w:val="0000FF"/>
                </w:rPr>
                <w:t>8508 70 000</w:t>
              </w:r>
            </w:hyperlink>
            <w:r>
              <w:t>)</w:t>
            </w:r>
          </w:p>
        </w:tc>
        <w:tc>
          <w:tcPr>
            <w:tcW w:w="3926" w:type="dxa"/>
            <w:tcBorders>
              <w:top w:val="nil"/>
              <w:left w:val="nil"/>
              <w:bottom w:val="nil"/>
              <w:right w:val="nil"/>
            </w:tcBorders>
          </w:tcPr>
          <w:p w:rsidR="00B75825" w:rsidRDefault="00B75825">
            <w:pPr>
              <w:pStyle w:val="ConsPlusNormal"/>
            </w:pPr>
            <w:r>
              <w:t>пылесосы</w:t>
            </w:r>
          </w:p>
        </w:tc>
        <w:tc>
          <w:tcPr>
            <w:tcW w:w="2144" w:type="dxa"/>
            <w:tcBorders>
              <w:top w:val="nil"/>
              <w:left w:val="nil"/>
              <w:bottom w:val="nil"/>
              <w:right w:val="nil"/>
            </w:tcBorders>
          </w:tcPr>
          <w:p w:rsidR="00B75825" w:rsidRDefault="00B75825">
            <w:pPr>
              <w:pStyle w:val="ConsPlusNormal"/>
              <w:jc w:val="center"/>
            </w:pPr>
            <w:r>
              <w:t>0,3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33" w:history="1">
              <w:r>
                <w:rPr>
                  <w:color w:val="0000FF"/>
                </w:rPr>
                <w:t>8509</w:t>
              </w:r>
            </w:hyperlink>
            <w:r>
              <w:t xml:space="preserve"> (кроме </w:t>
            </w:r>
            <w:hyperlink r:id="rId134" w:history="1">
              <w:r>
                <w:rPr>
                  <w:color w:val="0000FF"/>
                </w:rPr>
                <w:t>8509 90 000 0</w:t>
              </w:r>
            </w:hyperlink>
            <w:r>
              <w:t>)</w:t>
            </w:r>
          </w:p>
        </w:tc>
        <w:tc>
          <w:tcPr>
            <w:tcW w:w="3926" w:type="dxa"/>
            <w:tcBorders>
              <w:top w:val="nil"/>
              <w:left w:val="nil"/>
              <w:bottom w:val="nil"/>
              <w:right w:val="nil"/>
            </w:tcBorders>
          </w:tcPr>
          <w:p w:rsidR="00B75825" w:rsidRDefault="00B75825">
            <w:pPr>
              <w:pStyle w:val="ConsPlusNormal"/>
            </w:pPr>
            <w:r>
              <w:t xml:space="preserve">машины электромеханические бытовые со встроенным электродвигателем, кроме пылесосов товарной позиции </w:t>
            </w:r>
            <w:hyperlink r:id="rId135" w:history="1">
              <w:r>
                <w:rPr>
                  <w:color w:val="0000FF"/>
                </w:rPr>
                <w:t>8508</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36" w:history="1">
              <w:r>
                <w:rPr>
                  <w:color w:val="0000FF"/>
                </w:rPr>
                <w:t>8510</w:t>
              </w:r>
            </w:hyperlink>
            <w:r>
              <w:t xml:space="preserve"> (кроме </w:t>
            </w:r>
            <w:hyperlink r:id="rId137" w:history="1">
              <w:r>
                <w:rPr>
                  <w:color w:val="0000FF"/>
                </w:rPr>
                <w:t>8510 90 000 0</w:t>
              </w:r>
            </w:hyperlink>
            <w:r>
              <w:t>)</w:t>
            </w:r>
          </w:p>
        </w:tc>
        <w:tc>
          <w:tcPr>
            <w:tcW w:w="3926" w:type="dxa"/>
            <w:tcBorders>
              <w:top w:val="nil"/>
              <w:left w:val="nil"/>
              <w:bottom w:val="nil"/>
              <w:right w:val="nil"/>
            </w:tcBorders>
          </w:tcPr>
          <w:p w:rsidR="00B75825" w:rsidRDefault="00B75825">
            <w:pPr>
              <w:pStyle w:val="ConsPlusNormal"/>
            </w:pPr>
            <w:r>
              <w:t>электробритвы, машинки для стрижки волос и приспособления для удаления волос со встроенным электродвигателем</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38" w:history="1">
              <w:r>
                <w:rPr>
                  <w:color w:val="0000FF"/>
                </w:rPr>
                <w:t>8516 10</w:t>
              </w:r>
            </w:hyperlink>
          </w:p>
        </w:tc>
        <w:tc>
          <w:tcPr>
            <w:tcW w:w="3926" w:type="dxa"/>
            <w:tcBorders>
              <w:top w:val="nil"/>
              <w:left w:val="nil"/>
              <w:bottom w:val="nil"/>
              <w:right w:val="nil"/>
            </w:tcBorders>
          </w:tcPr>
          <w:p w:rsidR="00B75825" w:rsidRDefault="00B75825">
            <w:pPr>
              <w:pStyle w:val="ConsPlusNormal"/>
            </w:pPr>
            <w:r>
              <w:t xml:space="preserve">электрические водонагреватели проточные или накопительные (емкостные) и электронагреватели погружные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39"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40" w:history="1">
              <w:r>
                <w:rPr>
                  <w:color w:val="0000FF"/>
                </w:rPr>
                <w:t>8516 21 000 0</w:t>
              </w:r>
            </w:hyperlink>
            <w:r>
              <w:t xml:space="preserve"> - </w:t>
            </w:r>
            <w:hyperlink r:id="rId141" w:history="1">
              <w:r>
                <w:rPr>
                  <w:color w:val="0000FF"/>
                </w:rPr>
                <w:t>8516 29</w:t>
              </w:r>
            </w:hyperlink>
          </w:p>
        </w:tc>
        <w:tc>
          <w:tcPr>
            <w:tcW w:w="3926" w:type="dxa"/>
            <w:tcBorders>
              <w:top w:val="nil"/>
              <w:left w:val="nil"/>
              <w:bottom w:val="nil"/>
              <w:right w:val="nil"/>
            </w:tcBorders>
          </w:tcPr>
          <w:p w:rsidR="00B75825" w:rsidRDefault="00B75825">
            <w:pPr>
              <w:pStyle w:val="ConsPlusNormal"/>
            </w:pPr>
            <w:r>
              <w:t xml:space="preserve">электрооборудование обогрева пространства и обогрева грунта бытовое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42"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43" w:history="1">
              <w:r>
                <w:rPr>
                  <w:color w:val="0000FF"/>
                </w:rPr>
                <w:t>8516 31 000 0</w:t>
              </w:r>
            </w:hyperlink>
            <w:r>
              <w:t xml:space="preserve"> - </w:t>
            </w:r>
            <w:hyperlink r:id="rId144" w:history="1">
              <w:r>
                <w:rPr>
                  <w:color w:val="0000FF"/>
                </w:rPr>
                <w:t>8516 40 000 0</w:t>
              </w:r>
            </w:hyperlink>
            <w:r>
              <w:t xml:space="preserve">, </w:t>
            </w:r>
            <w:hyperlink r:id="rId145" w:history="1">
              <w:r>
                <w:rPr>
                  <w:color w:val="0000FF"/>
                </w:rPr>
                <w:t>8516 71 000 0</w:t>
              </w:r>
            </w:hyperlink>
            <w:r>
              <w:t xml:space="preserve"> - </w:t>
            </w:r>
            <w:hyperlink r:id="rId146" w:history="1">
              <w:r>
                <w:rPr>
                  <w:color w:val="0000FF"/>
                </w:rPr>
                <w:t>8516 79</w:t>
              </w:r>
            </w:hyperlink>
          </w:p>
        </w:tc>
        <w:tc>
          <w:tcPr>
            <w:tcW w:w="3926" w:type="dxa"/>
            <w:tcBorders>
              <w:top w:val="nil"/>
              <w:left w:val="nil"/>
              <w:bottom w:val="nil"/>
              <w:right w:val="nil"/>
            </w:tcBorders>
          </w:tcPr>
          <w:p w:rsidR="00B75825" w:rsidRDefault="00B75825">
            <w:pPr>
              <w:pStyle w:val="ConsPlusNormal"/>
            </w:pPr>
            <w:r>
              <w:t xml:space="preserve">аппараты электротермические для ухода за волосами или для сушки рук, электроутюги, приборы электронагревательные прочие,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47"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48" w:history="1">
              <w:r>
                <w:rPr>
                  <w:color w:val="0000FF"/>
                </w:rPr>
                <w:t>8516 50 000 0</w:t>
              </w:r>
            </w:hyperlink>
            <w:r>
              <w:t xml:space="preserve">, </w:t>
            </w:r>
            <w:hyperlink r:id="rId149" w:history="1">
              <w:r>
                <w:rPr>
                  <w:color w:val="0000FF"/>
                </w:rPr>
                <w:t>8516 60 500 0</w:t>
              </w:r>
            </w:hyperlink>
            <w:r>
              <w:t xml:space="preserve"> - </w:t>
            </w:r>
            <w:hyperlink r:id="rId150" w:history="1">
              <w:r>
                <w:rPr>
                  <w:color w:val="0000FF"/>
                </w:rPr>
                <w:t>8516 60 900 0</w:t>
              </w:r>
            </w:hyperlink>
          </w:p>
        </w:tc>
        <w:tc>
          <w:tcPr>
            <w:tcW w:w="3926" w:type="dxa"/>
            <w:tcBorders>
              <w:top w:val="nil"/>
              <w:left w:val="nil"/>
              <w:bottom w:val="nil"/>
              <w:right w:val="nil"/>
            </w:tcBorders>
          </w:tcPr>
          <w:p w:rsidR="00B75825" w:rsidRDefault="00B75825">
            <w:pPr>
              <w:pStyle w:val="ConsPlusNormal"/>
            </w:pPr>
            <w:r>
              <w:t xml:space="preserve">печи микроволновые, электроплитки, варочные котлы и панели с электронагревательными элементами для электроплит, печи прочие,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51"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52" w:history="1">
              <w:r>
                <w:rPr>
                  <w:color w:val="0000FF"/>
                </w:rPr>
                <w:t>8516 60 10</w:t>
              </w:r>
            </w:hyperlink>
          </w:p>
        </w:tc>
        <w:tc>
          <w:tcPr>
            <w:tcW w:w="3926" w:type="dxa"/>
            <w:tcBorders>
              <w:top w:val="nil"/>
              <w:left w:val="nil"/>
              <w:bottom w:val="nil"/>
              <w:right w:val="nil"/>
            </w:tcBorders>
          </w:tcPr>
          <w:p w:rsidR="00B75825" w:rsidRDefault="00B75825">
            <w:pPr>
              <w:pStyle w:val="ConsPlusNormal"/>
            </w:pPr>
            <w:r>
              <w:t xml:space="preserve">электроплиты (имеющие, по крайней мере, духовой шкаф и панель с электронагревательными элементами) бытовые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9639" w:type="dxa"/>
            <w:gridSpan w:val="3"/>
            <w:tcBorders>
              <w:top w:val="nil"/>
              <w:left w:val="nil"/>
              <w:bottom w:val="nil"/>
              <w:right w:val="nil"/>
            </w:tcBorders>
          </w:tcPr>
          <w:p w:rsidR="00B75825" w:rsidRDefault="00B75825">
            <w:pPr>
              <w:pStyle w:val="ConsPlusNormal"/>
              <w:jc w:val="both"/>
            </w:pPr>
            <w:r>
              <w:t xml:space="preserve">(в ред. </w:t>
            </w:r>
            <w:hyperlink r:id="rId153" w:history="1">
              <w:r>
                <w:rPr>
                  <w:color w:val="0000FF"/>
                </w:rPr>
                <w:t>постановления</w:t>
              </w:r>
            </w:hyperlink>
            <w:r>
              <w:t xml:space="preserve"> Совминаот 18.09.2015 N 781)</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54" w:history="1">
              <w:r>
                <w:rPr>
                  <w:color w:val="0000FF"/>
                </w:rPr>
                <w:t>8517 11 000 0</w:t>
              </w:r>
            </w:hyperlink>
            <w:r>
              <w:t xml:space="preserve"> - </w:t>
            </w:r>
            <w:hyperlink r:id="rId155" w:history="1">
              <w:r>
                <w:rPr>
                  <w:color w:val="0000FF"/>
                </w:rPr>
                <w:t>8517 18 000 0</w:t>
              </w:r>
            </w:hyperlink>
          </w:p>
        </w:tc>
        <w:tc>
          <w:tcPr>
            <w:tcW w:w="3926" w:type="dxa"/>
            <w:tcBorders>
              <w:top w:val="nil"/>
              <w:left w:val="nil"/>
              <w:bottom w:val="nil"/>
              <w:right w:val="nil"/>
            </w:tcBorders>
          </w:tcPr>
          <w:p w:rsidR="00B75825" w:rsidRDefault="00B75825">
            <w:pPr>
              <w:pStyle w:val="ConsPlusNormal"/>
            </w:pPr>
            <w:r>
              <w:t>телефонные аппараты, включая телефонные аппараты для сотовых сетей связи или других беспроводных сетей связи</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56" w:history="1">
              <w:r>
                <w:rPr>
                  <w:color w:val="0000FF"/>
                </w:rPr>
                <w:t>8517 69</w:t>
              </w:r>
            </w:hyperlink>
          </w:p>
        </w:tc>
        <w:tc>
          <w:tcPr>
            <w:tcW w:w="3926" w:type="dxa"/>
            <w:tcBorders>
              <w:top w:val="nil"/>
              <w:left w:val="nil"/>
              <w:bottom w:val="nil"/>
              <w:right w:val="nil"/>
            </w:tcBorders>
          </w:tcPr>
          <w:p w:rsidR="00B75825" w:rsidRDefault="00B75825">
            <w:pPr>
              <w:pStyle w:val="ConsPlusNormal"/>
            </w:pPr>
            <w:r>
              <w:t>видеофоны, домофоны, приемная аппаратура для радиотелефонной или радиотелеграфной связи</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57" w:history="1">
              <w:r>
                <w:rPr>
                  <w:color w:val="0000FF"/>
                </w:rPr>
                <w:t>8519</w:t>
              </w:r>
            </w:hyperlink>
            <w:r>
              <w:t xml:space="preserve"> (кроме </w:t>
            </w:r>
            <w:hyperlink r:id="rId158" w:history="1">
              <w:r>
                <w:rPr>
                  <w:color w:val="0000FF"/>
                </w:rPr>
                <w:t>8519 20</w:t>
              </w:r>
            </w:hyperlink>
            <w:r>
              <w:t>)</w:t>
            </w:r>
          </w:p>
        </w:tc>
        <w:tc>
          <w:tcPr>
            <w:tcW w:w="3926" w:type="dxa"/>
            <w:tcBorders>
              <w:top w:val="nil"/>
              <w:left w:val="nil"/>
              <w:bottom w:val="nil"/>
              <w:right w:val="nil"/>
            </w:tcBorders>
          </w:tcPr>
          <w:p w:rsidR="00B75825" w:rsidRDefault="00B75825">
            <w:pPr>
              <w:pStyle w:val="ConsPlusNormal"/>
            </w:pPr>
            <w:r>
              <w:t>аппаратура звукозаписывающая или звуковоспроизводящая</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59" w:history="1">
              <w:r>
                <w:rPr>
                  <w:color w:val="0000FF"/>
                </w:rPr>
                <w:t>8521</w:t>
              </w:r>
            </w:hyperlink>
          </w:p>
        </w:tc>
        <w:tc>
          <w:tcPr>
            <w:tcW w:w="3926" w:type="dxa"/>
            <w:tcBorders>
              <w:top w:val="nil"/>
              <w:left w:val="nil"/>
              <w:bottom w:val="nil"/>
              <w:right w:val="nil"/>
            </w:tcBorders>
          </w:tcPr>
          <w:p w:rsidR="00B75825" w:rsidRDefault="00B75825">
            <w:pPr>
              <w:pStyle w:val="ConsPlusNormal"/>
            </w:pPr>
            <w:r>
              <w:t>аппаратура видеозаписывающая или видеовоспроизводящая, совмещенная или не совмещенная с видеотюнером</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60" w:history="1">
              <w:r>
                <w:rPr>
                  <w:color w:val="0000FF"/>
                </w:rPr>
                <w:t>8525 80 300 0</w:t>
              </w:r>
            </w:hyperlink>
          </w:p>
        </w:tc>
        <w:tc>
          <w:tcPr>
            <w:tcW w:w="3926" w:type="dxa"/>
            <w:tcBorders>
              <w:top w:val="nil"/>
              <w:left w:val="nil"/>
              <w:bottom w:val="nil"/>
              <w:right w:val="nil"/>
            </w:tcBorders>
          </w:tcPr>
          <w:p w:rsidR="00B75825" w:rsidRDefault="00B75825">
            <w:pPr>
              <w:pStyle w:val="ConsPlusNormal"/>
            </w:pPr>
            <w:r>
              <w:t>цифровые камеры</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61" w:history="1">
              <w:r>
                <w:rPr>
                  <w:color w:val="0000FF"/>
                </w:rPr>
                <w:t>8527</w:t>
              </w:r>
            </w:hyperlink>
          </w:p>
        </w:tc>
        <w:tc>
          <w:tcPr>
            <w:tcW w:w="3926" w:type="dxa"/>
            <w:tcBorders>
              <w:top w:val="nil"/>
              <w:left w:val="nil"/>
              <w:bottom w:val="nil"/>
              <w:right w:val="nil"/>
            </w:tcBorders>
          </w:tcPr>
          <w:p w:rsidR="00B75825" w:rsidRDefault="00B75825">
            <w:pPr>
              <w:pStyle w:val="ConsPlusNormal"/>
            </w:pPr>
            <w: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(кроме предназначенной для промышленной сборки моторных транспортных средств товарных позиций </w:t>
            </w:r>
            <w:hyperlink r:id="rId162" w:history="1">
              <w:r>
                <w:rPr>
                  <w:color w:val="0000FF"/>
                </w:rPr>
                <w:t>8701</w:t>
              </w:r>
            </w:hyperlink>
            <w:r>
              <w:t xml:space="preserve"> - </w:t>
            </w:r>
            <w:hyperlink r:id="rId163" w:history="1">
              <w:r>
                <w:rPr>
                  <w:color w:val="0000FF"/>
                </w:rPr>
                <w:t>8705</w:t>
              </w:r>
            </w:hyperlink>
            <w:r>
              <w:t xml:space="preserve">, их узлов и агрегатов)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64" w:history="1">
              <w:r>
                <w:rPr>
                  <w:color w:val="0000FF"/>
                </w:rPr>
                <w:t>8528</w:t>
              </w:r>
            </w:hyperlink>
          </w:p>
        </w:tc>
        <w:tc>
          <w:tcPr>
            <w:tcW w:w="3926" w:type="dxa"/>
            <w:tcBorders>
              <w:top w:val="nil"/>
              <w:left w:val="nil"/>
              <w:bottom w:val="nil"/>
              <w:right w:val="nil"/>
            </w:tcBorders>
          </w:tcPr>
          <w:p w:rsidR="00B75825" w:rsidRDefault="00B75825">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2144" w:type="dxa"/>
            <w:tcBorders>
              <w:top w:val="nil"/>
              <w:left w:val="nil"/>
              <w:bottom w:val="nil"/>
              <w:right w:val="nil"/>
            </w:tcBorders>
          </w:tcPr>
          <w:p w:rsidR="00B75825" w:rsidRDefault="00B75825">
            <w:pPr>
              <w:pStyle w:val="ConsPlusNormal"/>
              <w:jc w:val="center"/>
            </w:pPr>
            <w:r>
              <w:t>"</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r>
              <w:t xml:space="preserve">Из </w:t>
            </w:r>
            <w:hyperlink r:id="rId165" w:history="1">
              <w:r>
                <w:rPr>
                  <w:color w:val="0000FF"/>
                </w:rPr>
                <w:t>8539 31</w:t>
              </w:r>
            </w:hyperlink>
            <w:r>
              <w:t xml:space="preserve"> - </w:t>
            </w:r>
            <w:hyperlink r:id="rId166" w:history="1">
              <w:r>
                <w:rPr>
                  <w:color w:val="0000FF"/>
                </w:rPr>
                <w:t>8539 49 000 0</w:t>
              </w:r>
            </w:hyperlink>
          </w:p>
        </w:tc>
        <w:tc>
          <w:tcPr>
            <w:tcW w:w="3926" w:type="dxa"/>
            <w:tcBorders>
              <w:top w:val="nil"/>
              <w:left w:val="nil"/>
              <w:bottom w:val="nil"/>
              <w:right w:val="nil"/>
            </w:tcBorders>
          </w:tcPr>
          <w:p w:rsidR="00B75825" w:rsidRDefault="00B75825">
            <w:pPr>
              <w:pStyle w:val="ConsPlusNormal"/>
            </w:pPr>
            <w:r>
              <w:t xml:space="preserve">лампы газоразрядные, лампы ультрафиолетового или инфракрасного излучения, дуговые лампы (кроме натриевых и металлогалогенных) </w:t>
            </w:r>
            <w:hyperlink w:anchor="P368" w:history="1">
              <w:r>
                <w:rPr>
                  <w:color w:val="0000FF"/>
                </w:rPr>
                <w:t>&lt;**&gt;</w:t>
              </w:r>
            </w:hyperlink>
          </w:p>
        </w:tc>
        <w:tc>
          <w:tcPr>
            <w:tcW w:w="2144" w:type="dxa"/>
            <w:tcBorders>
              <w:top w:val="nil"/>
              <w:left w:val="nil"/>
              <w:bottom w:val="nil"/>
              <w:right w:val="nil"/>
            </w:tcBorders>
          </w:tcPr>
          <w:p w:rsidR="00B75825" w:rsidRDefault="00B75825">
            <w:pPr>
              <w:pStyle w:val="ConsPlusNormal"/>
              <w:jc w:val="center"/>
            </w:pPr>
            <w:r>
              <w:t>1,5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67" w:history="1">
              <w:r>
                <w:rPr>
                  <w:color w:val="0000FF"/>
                </w:rPr>
                <w:t>9006 40 000 0</w:t>
              </w:r>
            </w:hyperlink>
            <w:r>
              <w:t xml:space="preserve"> - </w:t>
            </w:r>
            <w:hyperlink r:id="rId168" w:history="1">
              <w:r>
                <w:rPr>
                  <w:color w:val="0000FF"/>
                </w:rPr>
                <w:t>9006 69 000 0</w:t>
              </w:r>
            </w:hyperlink>
          </w:p>
        </w:tc>
        <w:tc>
          <w:tcPr>
            <w:tcW w:w="3926" w:type="dxa"/>
            <w:tcBorders>
              <w:top w:val="nil"/>
              <w:left w:val="nil"/>
              <w:bottom w:val="nil"/>
              <w:right w:val="nil"/>
            </w:tcBorders>
          </w:tcPr>
          <w:p w:rsidR="00B75825" w:rsidRDefault="00B75825">
            <w:pPr>
              <w:pStyle w:val="ConsPlusNormal"/>
            </w:pPr>
            <w:r>
              <w:t>фотокамеры с моментальным получением готового снимка, фотокамеры прочие, портативные фотокамеры, фотовспышки и лампы-вспышки</w:t>
            </w:r>
          </w:p>
        </w:tc>
        <w:tc>
          <w:tcPr>
            <w:tcW w:w="2144" w:type="dxa"/>
            <w:tcBorders>
              <w:top w:val="nil"/>
              <w:left w:val="nil"/>
              <w:bottom w:val="nil"/>
              <w:right w:val="nil"/>
            </w:tcBorders>
          </w:tcPr>
          <w:p w:rsidR="00B75825" w:rsidRDefault="00B75825">
            <w:pPr>
              <w:pStyle w:val="ConsPlusNormal"/>
              <w:jc w:val="center"/>
            </w:pPr>
            <w:r>
              <w:t>0,3 процента</w:t>
            </w:r>
          </w:p>
        </w:tc>
      </w:tr>
      <w:tr w:rsidR="00B75825">
        <w:tblPrEx>
          <w:tblBorders>
            <w:insideH w:val="none" w:sz="0" w:space="0" w:color="auto"/>
            <w:insideV w:val="none" w:sz="0" w:space="0" w:color="auto"/>
          </w:tblBorders>
        </w:tblPrEx>
        <w:tc>
          <w:tcPr>
            <w:tcW w:w="3569" w:type="dxa"/>
            <w:tcBorders>
              <w:top w:val="nil"/>
              <w:left w:val="nil"/>
              <w:bottom w:val="nil"/>
              <w:right w:val="nil"/>
            </w:tcBorders>
          </w:tcPr>
          <w:p w:rsidR="00B75825" w:rsidRDefault="00B75825">
            <w:pPr>
              <w:pStyle w:val="ConsPlusNormal"/>
            </w:pPr>
            <w:hyperlink r:id="rId169" w:history="1">
              <w:r>
                <w:rPr>
                  <w:color w:val="0000FF"/>
                </w:rPr>
                <w:t>9025 11 200</w:t>
              </w:r>
            </w:hyperlink>
          </w:p>
        </w:tc>
        <w:tc>
          <w:tcPr>
            <w:tcW w:w="3926" w:type="dxa"/>
            <w:tcBorders>
              <w:top w:val="nil"/>
              <w:left w:val="nil"/>
              <w:bottom w:val="nil"/>
              <w:right w:val="nil"/>
            </w:tcBorders>
          </w:tcPr>
          <w:p w:rsidR="00B75825" w:rsidRDefault="00B75825">
            <w:pPr>
              <w:pStyle w:val="ConsPlusNormal"/>
            </w:pPr>
            <w:r>
              <w:t>термометры медицинские или ветеринарные</w:t>
            </w:r>
          </w:p>
        </w:tc>
        <w:tc>
          <w:tcPr>
            <w:tcW w:w="2144" w:type="dxa"/>
            <w:tcBorders>
              <w:top w:val="nil"/>
              <w:left w:val="nil"/>
              <w:bottom w:val="nil"/>
              <w:right w:val="nil"/>
            </w:tcBorders>
          </w:tcPr>
          <w:p w:rsidR="00B75825" w:rsidRDefault="00B75825">
            <w:pPr>
              <w:pStyle w:val="ConsPlusNormal"/>
              <w:jc w:val="center"/>
            </w:pPr>
            <w:r>
              <w:t>1,5 процента</w:t>
            </w:r>
          </w:p>
        </w:tc>
      </w:tr>
      <w:tr w:rsidR="00B75825">
        <w:tblPrEx>
          <w:tblBorders>
            <w:insideH w:val="none" w:sz="0" w:space="0" w:color="auto"/>
            <w:insideV w:val="none" w:sz="0" w:space="0" w:color="auto"/>
          </w:tblBorders>
        </w:tblPrEx>
        <w:tc>
          <w:tcPr>
            <w:tcW w:w="3569" w:type="dxa"/>
            <w:tcBorders>
              <w:top w:val="nil"/>
              <w:left w:val="nil"/>
              <w:bottom w:val="single" w:sz="4" w:space="0" w:color="auto"/>
              <w:right w:val="nil"/>
            </w:tcBorders>
          </w:tcPr>
          <w:p w:rsidR="00B75825" w:rsidRDefault="00B75825">
            <w:pPr>
              <w:pStyle w:val="ConsPlusNormal"/>
            </w:pPr>
            <w:hyperlink r:id="rId170" w:history="1">
              <w:r>
                <w:rPr>
                  <w:color w:val="0000FF"/>
                </w:rPr>
                <w:t>9504 50 000</w:t>
              </w:r>
            </w:hyperlink>
          </w:p>
        </w:tc>
        <w:tc>
          <w:tcPr>
            <w:tcW w:w="3926" w:type="dxa"/>
            <w:tcBorders>
              <w:top w:val="nil"/>
              <w:left w:val="nil"/>
              <w:bottom w:val="single" w:sz="4" w:space="0" w:color="auto"/>
              <w:right w:val="nil"/>
            </w:tcBorders>
          </w:tcPr>
          <w:p w:rsidR="00B75825" w:rsidRDefault="00B75825">
            <w:pPr>
              <w:pStyle w:val="ConsPlusNormal"/>
            </w:pPr>
            <w:r>
              <w:t xml:space="preserve">консоли для видеоигр и оборудование для видеоигр, кроме указанных в субпозиции </w:t>
            </w:r>
            <w:hyperlink r:id="rId171" w:history="1">
              <w:r>
                <w:rPr>
                  <w:color w:val="0000FF"/>
                </w:rPr>
                <w:t>9504 30</w:t>
              </w:r>
            </w:hyperlink>
          </w:p>
        </w:tc>
        <w:tc>
          <w:tcPr>
            <w:tcW w:w="2144" w:type="dxa"/>
            <w:tcBorders>
              <w:top w:val="nil"/>
              <w:left w:val="nil"/>
              <w:bottom w:val="single" w:sz="4" w:space="0" w:color="auto"/>
              <w:right w:val="nil"/>
            </w:tcBorders>
          </w:tcPr>
          <w:p w:rsidR="00B75825" w:rsidRDefault="00B75825">
            <w:pPr>
              <w:pStyle w:val="ConsPlusNormal"/>
              <w:jc w:val="center"/>
            </w:pPr>
            <w:r>
              <w:t>0,3 процента</w:t>
            </w:r>
          </w:p>
        </w:tc>
      </w:tr>
    </w:tbl>
    <w:p w:rsidR="00B75825" w:rsidRDefault="00B75825">
      <w:pPr>
        <w:pStyle w:val="ConsPlusNormal"/>
        <w:ind w:firstLine="540"/>
        <w:jc w:val="both"/>
      </w:pPr>
    </w:p>
    <w:p w:rsidR="00B75825" w:rsidRDefault="00B75825">
      <w:pPr>
        <w:pStyle w:val="ConsPlusNormal"/>
        <w:ind w:firstLine="540"/>
        <w:jc w:val="both"/>
      </w:pPr>
      <w:r>
        <w:t>--------------------------------</w:t>
      </w:r>
    </w:p>
    <w:p w:rsidR="00B75825" w:rsidRDefault="00B75825">
      <w:pPr>
        <w:pStyle w:val="ConsPlusNormal"/>
        <w:ind w:firstLine="540"/>
        <w:jc w:val="both"/>
      </w:pPr>
      <w:bookmarkStart w:id="4" w:name="P366"/>
      <w:bookmarkEnd w:id="4"/>
      <w:r>
        <w:t xml:space="preserve">&lt;*&gt; Для целей настоящего перечня товар определяется исключительно его кодом единой </w:t>
      </w:r>
      <w:hyperlink r:id="rId172" w:history="1">
        <w:r>
          <w:rPr>
            <w:color w:val="0000FF"/>
          </w:rPr>
          <w:t>Товарной номенклатуры</w:t>
        </w:r>
      </w:hyperlink>
      <w:r>
        <w:t xml:space="preserve"> внешнеэкономической деятельности Евразийского экономического союза, краткое наименование товара приведено только для удобства пользования.</w:t>
      </w:r>
    </w:p>
    <w:p w:rsidR="00B75825" w:rsidRDefault="00B75825">
      <w:pPr>
        <w:pStyle w:val="ConsPlusNormal"/>
        <w:jc w:val="both"/>
      </w:pPr>
      <w:r>
        <w:t xml:space="preserve">(в ред. </w:t>
      </w:r>
      <w:hyperlink r:id="rId173" w:history="1">
        <w:r>
          <w:rPr>
            <w:color w:val="0000FF"/>
          </w:rPr>
          <w:t>постановления</w:t>
        </w:r>
      </w:hyperlink>
      <w:r>
        <w:t xml:space="preserve"> Совмина от 18.09.2015 N 781)</w:t>
      </w:r>
    </w:p>
    <w:p w:rsidR="00B75825" w:rsidRDefault="00B75825">
      <w:pPr>
        <w:pStyle w:val="ConsPlusNormal"/>
        <w:ind w:firstLine="540"/>
        <w:jc w:val="both"/>
      </w:pPr>
      <w:bookmarkStart w:id="5" w:name="P368"/>
      <w:bookmarkEnd w:id="5"/>
      <w:r>
        <w:t xml:space="preserve">&lt;**&gt; Для целей настоящего перечня товары этой позиции определяются как кодом единой </w:t>
      </w:r>
      <w:hyperlink r:id="rId174" w:history="1">
        <w:r>
          <w:rPr>
            <w:color w:val="0000FF"/>
          </w:rPr>
          <w:t>Товарной номенклатуры</w:t>
        </w:r>
      </w:hyperlink>
      <w:r>
        <w:t xml:space="preserve"> внешнеэкономической деятельности Евразийского экономического союза, так и кратким наименованием.</w:t>
      </w:r>
    </w:p>
    <w:p w:rsidR="00B75825" w:rsidRDefault="00B75825">
      <w:pPr>
        <w:pStyle w:val="ConsPlusNormal"/>
        <w:jc w:val="both"/>
      </w:pPr>
      <w:r>
        <w:t xml:space="preserve">(в ред. </w:t>
      </w:r>
      <w:hyperlink r:id="rId175" w:history="1">
        <w:r>
          <w:rPr>
            <w:color w:val="0000FF"/>
          </w:rPr>
          <w:t>постановления</w:t>
        </w:r>
      </w:hyperlink>
      <w:r>
        <w:t xml:space="preserve"> Совмина от 18.09.2015 N 781)</w:t>
      </w: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rmal"/>
        <w:ind w:firstLine="540"/>
        <w:jc w:val="both"/>
      </w:pPr>
    </w:p>
    <w:p w:rsidR="00B75825" w:rsidRDefault="00B75825">
      <w:pPr>
        <w:pStyle w:val="ConsPlusNonformat"/>
        <w:jc w:val="both"/>
      </w:pPr>
      <w:r>
        <w:t xml:space="preserve">                                                  УТВЕРЖДЕНО</w:t>
      </w:r>
    </w:p>
    <w:p w:rsidR="00B75825" w:rsidRDefault="00B75825">
      <w:pPr>
        <w:pStyle w:val="ConsPlusNonformat"/>
        <w:jc w:val="both"/>
      </w:pPr>
      <w:r>
        <w:t xml:space="preserve">                                                  Постановление</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31.07.2012 N 708</w:t>
      </w:r>
    </w:p>
    <w:p w:rsidR="00B75825" w:rsidRDefault="00B75825">
      <w:pPr>
        <w:pStyle w:val="ConsPlusNonformat"/>
        <w:jc w:val="both"/>
      </w:pPr>
      <w:r>
        <w:t xml:space="preserve">                                                  (в редакции постановления</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04.11.2014 N 1040)</w:t>
      </w:r>
    </w:p>
    <w:p w:rsidR="00B75825" w:rsidRDefault="00B75825">
      <w:pPr>
        <w:pStyle w:val="ConsPlusNormal"/>
        <w:jc w:val="center"/>
      </w:pPr>
      <w:r>
        <w:t xml:space="preserve">(в ред. постановлений Совмина от 04.11.2014 </w:t>
      </w:r>
      <w:hyperlink r:id="rId176" w:history="1">
        <w:r>
          <w:rPr>
            <w:color w:val="0000FF"/>
          </w:rPr>
          <w:t>N 1040</w:t>
        </w:r>
      </w:hyperlink>
      <w:r>
        <w:t>,</w:t>
      </w:r>
    </w:p>
    <w:p w:rsidR="00B75825" w:rsidRDefault="00B75825">
      <w:pPr>
        <w:pStyle w:val="ConsPlusNormal"/>
        <w:jc w:val="center"/>
      </w:pPr>
      <w:r>
        <w:t xml:space="preserve">от 18.09.2015 </w:t>
      </w:r>
      <w:hyperlink r:id="rId177" w:history="1">
        <w:r>
          <w:rPr>
            <w:color w:val="0000FF"/>
          </w:rPr>
          <w:t>N 781</w:t>
        </w:r>
      </w:hyperlink>
      <w:r>
        <w:t>)</w:t>
      </w:r>
    </w:p>
    <w:p w:rsidR="00B75825" w:rsidRDefault="00B75825">
      <w:pPr>
        <w:pStyle w:val="ConsPlusNormal"/>
        <w:ind w:firstLine="540"/>
        <w:jc w:val="both"/>
      </w:pPr>
    </w:p>
    <w:p w:rsidR="00B75825" w:rsidRDefault="00B75825">
      <w:pPr>
        <w:pStyle w:val="ConsPlusNormal"/>
        <w:jc w:val="right"/>
      </w:pPr>
      <w:bookmarkStart w:id="6" w:name="P387"/>
      <w:bookmarkEnd w:id="6"/>
      <w:r>
        <w:t>Форма</w:t>
      </w:r>
    </w:p>
    <w:p w:rsidR="00B75825" w:rsidRDefault="00B75825">
      <w:pPr>
        <w:sectPr w:rsidR="00B75825">
          <w:pgSz w:w="16838" w:h="11905"/>
          <w:pgMar w:top="1701" w:right="1134" w:bottom="850" w:left="1134" w:header="0" w:footer="0" w:gutter="0"/>
          <w:cols w:space="720"/>
        </w:sectPr>
      </w:pPr>
    </w:p>
    <w:p w:rsidR="00B75825" w:rsidRDefault="00B75825">
      <w:pPr>
        <w:pStyle w:val="ConsPlusNormal"/>
      </w:pPr>
    </w:p>
    <w:p w:rsidR="00B75825" w:rsidRDefault="00B75825">
      <w:pPr>
        <w:pStyle w:val="ConsPlusNonformat"/>
        <w:jc w:val="both"/>
      </w:pPr>
      <w:r>
        <w:t xml:space="preserve">                                  </w:t>
      </w:r>
      <w:r>
        <w:rPr>
          <w:b/>
        </w:rPr>
        <w:t>ДОГОВОР</w:t>
      </w:r>
    </w:p>
    <w:p w:rsidR="00B75825" w:rsidRDefault="00B75825">
      <w:pPr>
        <w:pStyle w:val="ConsPlusNonformat"/>
        <w:jc w:val="both"/>
      </w:pPr>
      <w:r>
        <w:rPr>
          <w:b/>
        </w:rPr>
        <w:t>об организации сбора, обезвреживания и (или) использования отходов товаров</w:t>
      </w:r>
    </w:p>
    <w:p w:rsidR="00B75825" w:rsidRDefault="00B75825">
      <w:pPr>
        <w:pStyle w:val="ConsPlusNonformat"/>
        <w:jc w:val="both"/>
      </w:pPr>
      <w:r>
        <w:t xml:space="preserve">                            </w:t>
      </w:r>
      <w:r>
        <w:rPr>
          <w:b/>
        </w:rPr>
        <w:t>и отходов упаковки</w:t>
      </w:r>
    </w:p>
    <w:p w:rsidR="00B75825" w:rsidRDefault="00B75825">
      <w:pPr>
        <w:pStyle w:val="ConsPlusNonformat"/>
        <w:jc w:val="both"/>
      </w:pPr>
    </w:p>
    <w:p w:rsidR="00B75825" w:rsidRDefault="00B75825">
      <w:pPr>
        <w:pStyle w:val="ConsPlusNonformat"/>
        <w:jc w:val="both"/>
      </w:pPr>
      <w:r>
        <w:t>__ ______________ 20__ г.                                          г. Минск</w:t>
      </w:r>
    </w:p>
    <w:p w:rsidR="00B75825" w:rsidRDefault="00B75825">
      <w:pPr>
        <w:pStyle w:val="ConsPlusNonformat"/>
        <w:jc w:val="both"/>
      </w:pPr>
    </w:p>
    <w:p w:rsidR="00B75825" w:rsidRDefault="00B75825">
      <w:pPr>
        <w:pStyle w:val="ConsPlusNonformat"/>
        <w:jc w:val="both"/>
      </w:pPr>
      <w:r>
        <w:t xml:space="preserve">     Государственная некоммерческая специально уполномоченная организация -</w:t>
      </w:r>
    </w:p>
    <w:p w:rsidR="00B75825" w:rsidRDefault="00B75825">
      <w:pPr>
        <w:pStyle w:val="ConsPlusNonformat"/>
        <w:jc w:val="both"/>
      </w:pPr>
      <w:r>
        <w:t>оператор  в  сфере   обращения  со   вторичными   материальными   ресурсами</w:t>
      </w:r>
    </w:p>
    <w:p w:rsidR="00B75825" w:rsidRDefault="00B75825">
      <w:pPr>
        <w:pStyle w:val="ConsPlusNonformat"/>
        <w:jc w:val="both"/>
      </w:pPr>
      <w:r>
        <w:t>Министерства  жилищно-коммунального хозяйства Республики  Беларусь (далее -</w:t>
      </w:r>
    </w:p>
    <w:p w:rsidR="00B75825" w:rsidRDefault="00B75825">
      <w:pPr>
        <w:pStyle w:val="ConsPlusNonformat"/>
        <w:jc w:val="both"/>
      </w:pPr>
      <w:r>
        <w:t>оператор) в лице __________________________________________________________</w:t>
      </w:r>
    </w:p>
    <w:p w:rsidR="00B75825" w:rsidRDefault="00B75825">
      <w:pPr>
        <w:pStyle w:val="ConsPlusNonformat"/>
        <w:jc w:val="both"/>
      </w:pPr>
      <w:r>
        <w:t xml:space="preserve">                    (должность, фамилия, собственное имя, отчество (если</w:t>
      </w:r>
    </w:p>
    <w:p w:rsidR="00B75825" w:rsidRDefault="00B75825">
      <w:pPr>
        <w:pStyle w:val="ConsPlusNonformat"/>
        <w:jc w:val="both"/>
      </w:pPr>
      <w:r>
        <w:t>__________________________________________________________________________,</w:t>
      </w:r>
    </w:p>
    <w:p w:rsidR="00B75825" w:rsidRDefault="00B75825">
      <w:pPr>
        <w:pStyle w:val="ConsPlusNonformat"/>
        <w:jc w:val="both"/>
      </w:pPr>
      <w:r>
        <w:t xml:space="preserve">                             таковое имеется)</w:t>
      </w:r>
    </w:p>
    <w:p w:rsidR="00B75825" w:rsidRDefault="00B75825">
      <w:pPr>
        <w:pStyle w:val="ConsPlusNonformat"/>
        <w:jc w:val="both"/>
      </w:pPr>
      <w:r>
        <w:t>действующего  на основании  устава,  с  одной   стороны,  и  производитель,</w:t>
      </w:r>
    </w:p>
    <w:p w:rsidR="00B75825" w:rsidRDefault="00B75825">
      <w:pPr>
        <w:pStyle w:val="ConsPlusNonformat"/>
        <w:jc w:val="both"/>
      </w:pPr>
      <w:r>
        <w:t>поставщик (нужное подчеркнуть) ____________________________________________</w:t>
      </w:r>
    </w:p>
    <w:p w:rsidR="00B75825" w:rsidRDefault="00B75825">
      <w:pPr>
        <w:pStyle w:val="ConsPlusNonformat"/>
        <w:jc w:val="both"/>
      </w:pPr>
      <w:r>
        <w:t xml:space="preserve">                               (наименование юридического лица или фамилия,</w:t>
      </w:r>
    </w:p>
    <w:p w:rsidR="00B75825" w:rsidRDefault="00B75825">
      <w:pPr>
        <w:pStyle w:val="ConsPlusNonformat"/>
        <w:jc w:val="both"/>
      </w:pPr>
      <w:r>
        <w:t>___________________________________________________________________________</w:t>
      </w:r>
    </w:p>
    <w:p w:rsidR="00B75825" w:rsidRDefault="00B75825">
      <w:pPr>
        <w:pStyle w:val="ConsPlusNonformat"/>
        <w:jc w:val="both"/>
      </w:pPr>
      <w:r>
        <w:t xml:space="preserve">       собственное имя, отчество (если таковое имеется) индивидуального</w:t>
      </w:r>
    </w:p>
    <w:p w:rsidR="00B75825" w:rsidRDefault="00B75825">
      <w:pPr>
        <w:pStyle w:val="ConsPlusNonformat"/>
        <w:jc w:val="both"/>
      </w:pPr>
      <w:r>
        <w:t xml:space="preserve">                             предпринимателя)</w:t>
      </w:r>
    </w:p>
    <w:p w:rsidR="00B75825" w:rsidRDefault="00B75825">
      <w:pPr>
        <w:pStyle w:val="ConsPlusNonformat"/>
        <w:jc w:val="both"/>
      </w:pPr>
      <w:r>
        <w:t>(далее - плательщик) в лице (для юридических лиц) _________________________</w:t>
      </w:r>
    </w:p>
    <w:p w:rsidR="00B75825" w:rsidRDefault="00B75825">
      <w:pPr>
        <w:pStyle w:val="ConsPlusNonformat"/>
        <w:jc w:val="both"/>
      </w:pPr>
      <w:r>
        <w:t xml:space="preserve">                                                     (должность, фамилия,</w:t>
      </w:r>
    </w:p>
    <w:p w:rsidR="00B75825" w:rsidRDefault="00B75825">
      <w:pPr>
        <w:pStyle w:val="ConsPlusNonformat"/>
        <w:jc w:val="both"/>
      </w:pPr>
      <w:r>
        <w:t>__________________________________________________________________________,</w:t>
      </w:r>
    </w:p>
    <w:p w:rsidR="00B75825" w:rsidRDefault="00B75825">
      <w:pPr>
        <w:pStyle w:val="ConsPlusNonformat"/>
        <w:jc w:val="both"/>
      </w:pPr>
      <w:r>
        <w:t xml:space="preserve">             собственное имя, отчество (если таковое имеется)</w:t>
      </w:r>
    </w:p>
    <w:p w:rsidR="00B75825" w:rsidRDefault="00B75825">
      <w:pPr>
        <w:pStyle w:val="ConsPlusNonformat"/>
        <w:jc w:val="both"/>
      </w:pPr>
      <w:r>
        <w:t>действующего на основании _______________________________________, с другой</w:t>
      </w:r>
    </w:p>
    <w:p w:rsidR="00B75825" w:rsidRDefault="00B75825">
      <w:pPr>
        <w:pStyle w:val="ConsPlusNonformat"/>
        <w:jc w:val="both"/>
      </w:pPr>
      <w:r>
        <w:t>стороны,  далее  именуемые  Сторонами,   заключили   настоящий   договор  о</w:t>
      </w:r>
    </w:p>
    <w:p w:rsidR="00B75825" w:rsidRDefault="00B75825">
      <w:pPr>
        <w:pStyle w:val="ConsPlusNonformat"/>
        <w:jc w:val="both"/>
      </w:pPr>
      <w:r>
        <w:t>нижеследующем:</w:t>
      </w:r>
    </w:p>
    <w:p w:rsidR="00B75825" w:rsidRDefault="00B75825">
      <w:pPr>
        <w:pStyle w:val="ConsPlusNonformat"/>
        <w:jc w:val="both"/>
      </w:pPr>
    </w:p>
    <w:p w:rsidR="00B75825" w:rsidRDefault="00B75825">
      <w:pPr>
        <w:pStyle w:val="ConsPlusNonformat"/>
        <w:jc w:val="both"/>
      </w:pPr>
      <w:r>
        <w:t xml:space="preserve">                             Предмет договора</w:t>
      </w:r>
    </w:p>
    <w:p w:rsidR="00B75825" w:rsidRDefault="00B75825">
      <w:pPr>
        <w:pStyle w:val="ConsPlusNonformat"/>
        <w:jc w:val="both"/>
      </w:pPr>
    </w:p>
    <w:p w:rsidR="00B75825" w:rsidRDefault="00B75825">
      <w:pPr>
        <w:pStyle w:val="ConsPlusNonformat"/>
        <w:jc w:val="both"/>
      </w:pPr>
      <w:r>
        <w:t xml:space="preserve">     1. Оператор   принимает   обязательства    по    организации    сбора,</w:t>
      </w:r>
    </w:p>
    <w:p w:rsidR="00B75825" w:rsidRDefault="00B75825">
      <w:pPr>
        <w:pStyle w:val="ConsPlusNonformat"/>
        <w:jc w:val="both"/>
      </w:pPr>
      <w:r>
        <w:t>обезвреживания  и  (или) использования  отходов, образующихся  после утраты</w:t>
      </w:r>
    </w:p>
    <w:p w:rsidR="00B75825" w:rsidRDefault="00B75825">
      <w:pPr>
        <w:pStyle w:val="ConsPlusNonformat"/>
        <w:jc w:val="both"/>
      </w:pPr>
      <w:r>
        <w:t>потребительских  свойств  товаров, и (или) отходов упаковки (далее - отходы</w:t>
      </w:r>
    </w:p>
    <w:p w:rsidR="00B75825" w:rsidRDefault="00B75825">
      <w:pPr>
        <w:pStyle w:val="ConsPlusNonformat"/>
        <w:jc w:val="both"/>
      </w:pPr>
      <w:r>
        <w:t>товаров и отходы упаковки):</w:t>
      </w:r>
    </w:p>
    <w:p w:rsidR="00B75825" w:rsidRDefault="00B75825">
      <w:pPr>
        <w:pStyle w:val="ConsPlusNonformat"/>
        <w:jc w:val="both"/>
      </w:pPr>
      <w:r>
        <w:t>__________________________________________________________________________,</w:t>
      </w:r>
    </w:p>
    <w:p w:rsidR="00B75825" w:rsidRDefault="00B75825">
      <w:pPr>
        <w:pStyle w:val="ConsPlusNonformat"/>
        <w:jc w:val="both"/>
      </w:pPr>
      <w:r>
        <w:t xml:space="preserve">         (наименование товаров и коды единой </w:t>
      </w:r>
      <w:hyperlink r:id="rId178" w:history="1">
        <w:r>
          <w:rPr>
            <w:color w:val="0000FF"/>
          </w:rPr>
          <w:t>Товарной номенклатуры</w:t>
        </w:r>
      </w:hyperlink>
    </w:p>
    <w:p w:rsidR="00B75825" w:rsidRDefault="00B75825">
      <w:pPr>
        <w:pStyle w:val="ConsPlusNonformat"/>
        <w:jc w:val="both"/>
      </w:pPr>
      <w:r>
        <w:t xml:space="preserve">   внешнеэкономической деятельности Евразийского экономического союза в</w:t>
      </w:r>
    </w:p>
    <w:p w:rsidR="00B75825" w:rsidRDefault="00B75825">
      <w:pPr>
        <w:pStyle w:val="ConsPlusNonformat"/>
        <w:jc w:val="both"/>
      </w:pPr>
      <w:r>
        <w:t xml:space="preserve">     соответствии с </w:t>
      </w:r>
      <w:hyperlink r:id="rId179" w:history="1">
        <w:r>
          <w:rPr>
            <w:color w:val="0000FF"/>
          </w:rPr>
          <w:t>приложением</w:t>
        </w:r>
      </w:hyperlink>
      <w:r>
        <w:t xml:space="preserve"> к Указу Президента Республики Беларусь</w:t>
      </w:r>
    </w:p>
    <w:p w:rsidR="00B75825" w:rsidRDefault="00B75825">
      <w:pPr>
        <w:pStyle w:val="ConsPlusNonformat"/>
        <w:jc w:val="both"/>
      </w:pPr>
      <w:r>
        <w:t xml:space="preserve">    от 11 июля 2012 г. N 313 "О некоторых вопросах обращения с отходами</w:t>
      </w:r>
    </w:p>
    <w:p w:rsidR="00B75825" w:rsidRDefault="00B75825">
      <w:pPr>
        <w:pStyle w:val="ConsPlusNonformat"/>
        <w:jc w:val="both"/>
      </w:pPr>
      <w:r>
        <w:t xml:space="preserve">  потребления" (Национальный правовой Интернет-портал Республики Беларусь,</w:t>
      </w:r>
    </w:p>
    <w:p w:rsidR="00B75825" w:rsidRDefault="00B75825">
      <w:pPr>
        <w:pStyle w:val="ConsPlusNonformat"/>
        <w:jc w:val="both"/>
      </w:pPr>
      <w:r>
        <w:t>14.07.2012, 1/13623) и (или) вид упаковки (полимерная, стеклянная, бумажная</w:t>
      </w:r>
    </w:p>
    <w:p w:rsidR="00B75825" w:rsidRDefault="00B75825">
      <w:pPr>
        <w:pStyle w:val="ConsPlusNonformat"/>
        <w:jc w:val="both"/>
      </w:pPr>
      <w:r>
        <w:t xml:space="preserve">             и (или) картонная, из комбинированных материалов)</w:t>
      </w:r>
    </w:p>
    <w:p w:rsidR="00B75825" w:rsidRDefault="00B75825">
      <w:pPr>
        <w:pStyle w:val="ConsPlusNonformat"/>
        <w:jc w:val="both"/>
      </w:pPr>
      <w:r>
        <w:t>путем   координации   деятельности   в   сфере  обращения   со   вторичными</w:t>
      </w:r>
    </w:p>
    <w:p w:rsidR="00B75825" w:rsidRDefault="00B75825">
      <w:pPr>
        <w:pStyle w:val="ConsPlusNonformat"/>
        <w:jc w:val="both"/>
      </w:pPr>
      <w:r>
        <w:t>материальными  ресурсами,  а  плательщик вносит плату за организацию сбора,</w:t>
      </w:r>
    </w:p>
    <w:p w:rsidR="00B75825" w:rsidRDefault="00B75825">
      <w:pPr>
        <w:pStyle w:val="ConsPlusNonformat"/>
        <w:jc w:val="both"/>
      </w:pPr>
      <w:r>
        <w:t>обезвреживания  и  (или)  использования  отходов товаров и отходов упаковки</w:t>
      </w:r>
    </w:p>
    <w:p w:rsidR="00B75825" w:rsidRDefault="00B75825">
      <w:pPr>
        <w:pStyle w:val="ConsPlusNonformat"/>
        <w:jc w:val="both"/>
      </w:pPr>
      <w:r>
        <w:t>(далее - плата) на текущий (расчетный) банковский счет оператора в размерах</w:t>
      </w:r>
    </w:p>
    <w:p w:rsidR="00B75825" w:rsidRDefault="00B75825">
      <w:pPr>
        <w:pStyle w:val="ConsPlusNonformat"/>
        <w:jc w:val="both"/>
      </w:pPr>
      <w:r>
        <w:t>и порядке, установленных законодательством.</w:t>
      </w:r>
    </w:p>
    <w:p w:rsidR="00B75825" w:rsidRDefault="00B75825">
      <w:pPr>
        <w:pStyle w:val="ConsPlusNormal"/>
        <w:ind w:firstLine="540"/>
        <w:jc w:val="both"/>
      </w:pPr>
    </w:p>
    <w:p w:rsidR="00B75825" w:rsidRDefault="00B75825">
      <w:pPr>
        <w:pStyle w:val="ConsPlusNormal"/>
        <w:jc w:val="center"/>
      </w:pPr>
      <w:r>
        <w:t>Обязанности и права Сторон</w:t>
      </w:r>
    </w:p>
    <w:p w:rsidR="00B75825" w:rsidRDefault="00B75825">
      <w:pPr>
        <w:pStyle w:val="ConsPlusNormal"/>
        <w:ind w:firstLine="540"/>
        <w:jc w:val="both"/>
      </w:pPr>
    </w:p>
    <w:p w:rsidR="00B75825" w:rsidRDefault="00B75825">
      <w:pPr>
        <w:pStyle w:val="ConsPlusNormal"/>
        <w:ind w:firstLine="540"/>
        <w:jc w:val="both"/>
      </w:pPr>
      <w:r>
        <w:t>2. Оператор:</w:t>
      </w:r>
    </w:p>
    <w:p w:rsidR="00B75825" w:rsidRDefault="00B75825">
      <w:pPr>
        <w:pStyle w:val="ConsPlusNormal"/>
        <w:ind w:firstLine="540"/>
        <w:jc w:val="both"/>
      </w:pPr>
      <w:r>
        <w:t>2.1. обязан:</w:t>
      </w:r>
    </w:p>
    <w:p w:rsidR="00B75825" w:rsidRDefault="00B75825">
      <w:pPr>
        <w:pStyle w:val="ConsPlusNormal"/>
        <w:ind w:firstLine="540"/>
        <w:jc w:val="both"/>
      </w:pPr>
      <w:r>
        <w:t xml:space="preserve">2.1.1. обеспечить координацию деятельности по организации сбора, обезвреживания и (или) использования отходов товаров и отходов упаковки и направлять средства, поступившие на его текущий (расчетный) банковский счет от плательщика в виде платы, на реализацию мероприятий, предусмотренных в </w:t>
      </w:r>
      <w:hyperlink r:id="rId180" w:history="1">
        <w:r>
          <w:rPr>
            <w:color w:val="0000FF"/>
          </w:rPr>
          <w:t>подпункте 1.6 пункта 1</w:t>
        </w:r>
      </w:hyperlink>
      <w:r>
        <w:t xml:space="preserve"> Указа Президента Республики Беларусь от 11 июля 2012 г. N 313;</w:t>
      </w:r>
    </w:p>
    <w:p w:rsidR="00B75825" w:rsidRDefault="00B75825">
      <w:pPr>
        <w:pStyle w:val="ConsPlusNormal"/>
        <w:ind w:firstLine="540"/>
        <w:jc w:val="both"/>
      </w:pPr>
      <w:r>
        <w:t>2.1.2. вести учет платы, исчисленной, уплаченной и поступившей от плательщика;</w:t>
      </w:r>
    </w:p>
    <w:p w:rsidR="00B75825" w:rsidRDefault="00B75825">
      <w:pPr>
        <w:pStyle w:val="ConsPlusNormal"/>
        <w:ind w:firstLine="540"/>
        <w:jc w:val="both"/>
      </w:pPr>
      <w:r>
        <w:t>2.1.3. обеспечить возврат излишне уплаченных сумм на основании обращения плательщика;</w:t>
      </w:r>
    </w:p>
    <w:p w:rsidR="00B75825" w:rsidRDefault="00B75825">
      <w:pPr>
        <w:pStyle w:val="ConsPlusNormal"/>
        <w:ind w:firstLine="540"/>
        <w:jc w:val="both"/>
      </w:pPr>
      <w:r>
        <w:t>2.1.4. хранить уведомление, необходимое для регистрации плательщика в реестре производителей и поставщиков;</w:t>
      </w:r>
    </w:p>
    <w:p w:rsidR="00B75825" w:rsidRDefault="00B75825">
      <w:pPr>
        <w:pStyle w:val="ConsPlusNormal"/>
        <w:ind w:firstLine="540"/>
        <w:jc w:val="both"/>
      </w:pPr>
      <w:r>
        <w:t>2.1.5. формировать электронные базы данных производителей и поставщиков, включать в них данные о плательщике и проводить их актуализацию;</w:t>
      </w:r>
    </w:p>
    <w:p w:rsidR="00B75825" w:rsidRDefault="00B75825">
      <w:pPr>
        <w:pStyle w:val="ConsPlusNormal"/>
        <w:ind w:firstLine="540"/>
        <w:jc w:val="both"/>
      </w:pPr>
      <w:r>
        <w:t>2.1.6. ежегодно до 1 апреля размещать информацию в глобальной компьютерной сети Интернет на своем официальном сайте об объемах сбора и использования вторичных материальных ресурсов, размерах и направлениях расходования в предыдущем году средств, полученных от производителей и поставщиков;</w:t>
      </w:r>
    </w:p>
    <w:p w:rsidR="00B75825" w:rsidRDefault="00B75825">
      <w:pPr>
        <w:pStyle w:val="ConsPlusNormal"/>
        <w:ind w:firstLine="540"/>
        <w:jc w:val="both"/>
      </w:pPr>
      <w:r>
        <w:t>2.1.7. выполнять иные обязанности в соответствии с законодательством;</w:t>
      </w:r>
    </w:p>
    <w:p w:rsidR="00B75825" w:rsidRDefault="00B75825">
      <w:pPr>
        <w:pStyle w:val="ConsPlusNormal"/>
        <w:ind w:firstLine="540"/>
        <w:jc w:val="both"/>
      </w:pPr>
      <w:r>
        <w:t>2.2. вправе:</w:t>
      </w:r>
    </w:p>
    <w:p w:rsidR="00B75825" w:rsidRDefault="00B75825">
      <w:pPr>
        <w:pStyle w:val="ConsPlusNormal"/>
        <w:ind w:firstLine="540"/>
        <w:jc w:val="both"/>
      </w:pPr>
      <w:r>
        <w:t>2.2.1. контролировать выполнение плательщиком условий настоящего договора и требовать их выполнения;</w:t>
      </w:r>
    </w:p>
    <w:p w:rsidR="00B75825" w:rsidRDefault="00B75825">
      <w:pPr>
        <w:pStyle w:val="ConsPlusNormal"/>
        <w:ind w:firstLine="540"/>
        <w:jc w:val="both"/>
      </w:pPr>
      <w:r>
        <w:t>2.2.2. запрашивать у плательщика необходимую информацию об образовании, сборе, обезвреживании и (или) использовании отходов товаров и отходов упаковки, в том числе:</w:t>
      </w:r>
    </w:p>
    <w:p w:rsidR="00B75825" w:rsidRDefault="00B75825">
      <w:pPr>
        <w:pStyle w:val="ConsPlusNormal"/>
        <w:ind w:firstLine="540"/>
        <w:jc w:val="both"/>
      </w:pPr>
      <w:r>
        <w:t>об экспортно-импортных операциях;</w:t>
      </w:r>
    </w:p>
    <w:p w:rsidR="00B75825" w:rsidRDefault="00B75825">
      <w:pPr>
        <w:pStyle w:val="ConsPlusNormal"/>
        <w:ind w:firstLine="540"/>
        <w:jc w:val="both"/>
      </w:pPr>
      <w:r>
        <w:t>о производстве и (или) ввозе товаров и упаковки;</w:t>
      </w:r>
    </w:p>
    <w:p w:rsidR="00B75825" w:rsidRDefault="00B75825">
      <w:pPr>
        <w:pStyle w:val="ConsPlusNormal"/>
        <w:ind w:firstLine="540"/>
        <w:jc w:val="both"/>
      </w:pPr>
      <w:r>
        <w:t>об объемах товаров и упаковки, на которые не распространяется обязанность плательщика по обеспечению сбора, обезвреживания и (или) использования их отходов;</w:t>
      </w:r>
    </w:p>
    <w:p w:rsidR="00B75825" w:rsidRDefault="00B75825">
      <w:pPr>
        <w:pStyle w:val="ConsPlusNormal"/>
        <w:ind w:firstLine="540"/>
        <w:jc w:val="both"/>
      </w:pPr>
      <w:r>
        <w:t>о затратах на сбор, обезвреживание и (или) использование отходов товаров и отходов упаковки, ценах на вторичные материальные ресурсы.</w:t>
      </w:r>
    </w:p>
    <w:p w:rsidR="00B75825" w:rsidRDefault="00B75825">
      <w:pPr>
        <w:pStyle w:val="ConsPlusNormal"/>
        <w:ind w:firstLine="540"/>
        <w:jc w:val="both"/>
      </w:pPr>
      <w:r>
        <w:t>3. Плательщик:</w:t>
      </w:r>
    </w:p>
    <w:p w:rsidR="00B75825" w:rsidRDefault="00B75825">
      <w:pPr>
        <w:pStyle w:val="ConsPlusNormal"/>
        <w:ind w:firstLine="540"/>
        <w:jc w:val="both"/>
      </w:pPr>
      <w:r>
        <w:t>3.1. обязан:</w:t>
      </w:r>
    </w:p>
    <w:p w:rsidR="00B75825" w:rsidRDefault="00B75825">
      <w:pPr>
        <w:pStyle w:val="ConsPlusNormal"/>
        <w:ind w:firstLine="540"/>
        <w:jc w:val="both"/>
      </w:pPr>
      <w:bookmarkStart w:id="7" w:name="P456"/>
      <w:bookmarkEnd w:id="7"/>
      <w:r>
        <w:t xml:space="preserve">3.1.1. исчислять сумму платы исходя из количества произведенных и реализованных на территории Республики Беларусь и (или) ввезенных им товаров и упаковки с учетом размеров и порядка исчисления платы, установленных Советом Министров Республики Беларусь, и вносить ее на текущий (расчетный) банковский счет оператора в сроки, установленные в </w:t>
      </w:r>
      <w:hyperlink r:id="rId181" w:history="1">
        <w:r>
          <w:rPr>
            <w:color w:val="0000FF"/>
          </w:rPr>
          <w:t>Указе</w:t>
        </w:r>
      </w:hyperlink>
      <w:r>
        <w:t xml:space="preserve"> Президента Республики Беларусь от 11 июля 2012 г. N 313;</w:t>
      </w:r>
    </w:p>
    <w:p w:rsidR="00B75825" w:rsidRDefault="00B75825">
      <w:pPr>
        <w:pStyle w:val="ConsPlusNormal"/>
        <w:ind w:firstLine="540"/>
        <w:jc w:val="both"/>
      </w:pPr>
      <w:r>
        <w:t>3.1.2. представлять оператору информацию о выполнении обязанности по обеспечению сбора, обезвреживания и (или) использования отходов товаров и отходов упаковки по форме и в сроки, установленные законодательством;</w:t>
      </w:r>
    </w:p>
    <w:p w:rsidR="00B75825" w:rsidRDefault="00B75825">
      <w:pPr>
        <w:pStyle w:val="ConsPlusNormal"/>
        <w:ind w:firstLine="540"/>
        <w:jc w:val="both"/>
      </w:pPr>
      <w:r>
        <w:t>3.1.3. выполнять иные обязанности в соответствии с законодательством;</w:t>
      </w:r>
    </w:p>
    <w:p w:rsidR="00B75825" w:rsidRDefault="00B75825">
      <w:pPr>
        <w:pStyle w:val="ConsPlusNormal"/>
        <w:ind w:firstLine="540"/>
        <w:jc w:val="both"/>
      </w:pPr>
      <w:r>
        <w:t>3.2. вправе:</w:t>
      </w:r>
    </w:p>
    <w:p w:rsidR="00B75825" w:rsidRDefault="00B75825">
      <w:pPr>
        <w:pStyle w:val="ConsPlusNormal"/>
        <w:ind w:firstLine="540"/>
        <w:jc w:val="both"/>
      </w:pPr>
      <w:r>
        <w:t>3.2.1. обращаться к оператору за возвратом и (или) зачетом в счет предстоящих платежей излишне уплаченных сумм;</w:t>
      </w:r>
    </w:p>
    <w:p w:rsidR="00B75825" w:rsidRDefault="00B75825">
      <w:pPr>
        <w:pStyle w:val="ConsPlusNormal"/>
        <w:ind w:firstLine="540"/>
        <w:jc w:val="both"/>
      </w:pPr>
      <w:bookmarkStart w:id="8" w:name="P461"/>
      <w:bookmarkEnd w:id="8"/>
      <w:r>
        <w:t>3.2.2. если сумма платы, подлежащая внесению на текущий (расчетный) банковский счет оператора, составляет менее одной базовой величины, внести плату не позднее 22 января года, следующего за годом, на который приходится дата возникновения обязанности по обеспечению сбора, обезвреживания и (или) использования отходов товаров и отходов упаковки.</w:t>
      </w:r>
    </w:p>
    <w:p w:rsidR="00B75825" w:rsidRDefault="00B75825">
      <w:pPr>
        <w:pStyle w:val="ConsPlusNormal"/>
        <w:ind w:firstLine="540"/>
        <w:jc w:val="both"/>
      </w:pPr>
    </w:p>
    <w:p w:rsidR="00B75825" w:rsidRDefault="00B75825">
      <w:pPr>
        <w:pStyle w:val="ConsPlusNormal"/>
        <w:jc w:val="center"/>
      </w:pPr>
      <w:r>
        <w:t>Ответственность Сторон</w:t>
      </w:r>
    </w:p>
    <w:p w:rsidR="00B75825" w:rsidRDefault="00B75825">
      <w:pPr>
        <w:pStyle w:val="ConsPlusNormal"/>
        <w:ind w:firstLine="540"/>
        <w:jc w:val="both"/>
      </w:pPr>
    </w:p>
    <w:p w:rsidR="00B75825" w:rsidRDefault="00B75825">
      <w:pPr>
        <w:pStyle w:val="ConsPlusNormal"/>
        <w:ind w:firstLine="540"/>
        <w:jc w:val="both"/>
      </w:pPr>
      <w:r>
        <w:t xml:space="preserve">4. В случае несвоевременного внесения платы, указанной в </w:t>
      </w:r>
      <w:hyperlink w:anchor="P456" w:history="1">
        <w:r>
          <w:rPr>
            <w:color w:val="0000FF"/>
          </w:rPr>
          <w:t>подпунктах 3.1.1</w:t>
        </w:r>
      </w:hyperlink>
      <w:r>
        <w:t xml:space="preserve"> и </w:t>
      </w:r>
      <w:hyperlink w:anchor="P461" w:history="1">
        <w:r>
          <w:rPr>
            <w:color w:val="0000FF"/>
          </w:rPr>
          <w:t>3.2.2 пункта 3</w:t>
        </w:r>
      </w:hyperlink>
      <w:r>
        <w:t xml:space="preserve"> настоящего договора, плательщик вносит оператору плату с начислением процентов в размере 0,1 процента за каждый день просрочки от суммы невнесенной платы.</w:t>
      </w:r>
    </w:p>
    <w:p w:rsidR="00B75825" w:rsidRDefault="00B75825">
      <w:pPr>
        <w:pStyle w:val="ConsPlusNormal"/>
        <w:ind w:firstLine="540"/>
        <w:jc w:val="both"/>
      </w:pPr>
      <w:r>
        <w:t>5. В случае неисполнения либо ненадлежащего исполнения обязательств по настоящему договору Стороны несут ответственность, предусмотренную законодательством, а также условиями настоящего договора.</w:t>
      </w:r>
    </w:p>
    <w:p w:rsidR="00B75825" w:rsidRDefault="00B75825">
      <w:pPr>
        <w:pStyle w:val="ConsPlusNormal"/>
        <w:ind w:firstLine="540"/>
        <w:jc w:val="both"/>
      </w:pPr>
      <w:bookmarkStart w:id="9" w:name="P467"/>
      <w:bookmarkEnd w:id="9"/>
      <w:r>
        <w:t>6. Стороны освобождаются от ответственности за частичное или полное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возникших в результате событий чрезвычайного характера, которые участник договора не мог предвидеть и предотвратить всеми доступными способами, таких, как стихийные бедствия, политические волнения, военные действия, издание актов государственными органами и тому подобных, препятствующих или делающих невозможным исполнение обязательств.</w:t>
      </w:r>
    </w:p>
    <w:p w:rsidR="00B75825" w:rsidRDefault="00B75825">
      <w:pPr>
        <w:pStyle w:val="ConsPlusNormal"/>
        <w:ind w:firstLine="540"/>
        <w:jc w:val="both"/>
      </w:pPr>
      <w:r>
        <w:t>7. В случае возникновения обстоятельств непреодолимой силы (форс-мажор)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B75825" w:rsidRDefault="00B75825">
      <w:pPr>
        <w:pStyle w:val="ConsPlusNormal"/>
        <w:ind w:firstLine="540"/>
        <w:jc w:val="both"/>
      </w:pPr>
      <w:r>
        <w:t>8. Сторона, попавшая под действие обстоятельств непреодолимой силы (форс-мажор), должна в течение 10 суток информировать в письменном виде другую Сторону о начале или прекращении действия таких обстоятельств и документально подтвердить их наличие.</w:t>
      </w:r>
    </w:p>
    <w:p w:rsidR="00B75825" w:rsidRDefault="00B75825">
      <w:pPr>
        <w:pStyle w:val="ConsPlusNormal"/>
        <w:ind w:firstLine="540"/>
        <w:jc w:val="both"/>
      </w:pPr>
      <w:r>
        <w:t xml:space="preserve">9. Если наступившие обстоятельства, перечисленные в </w:t>
      </w:r>
      <w:hyperlink w:anchor="P467" w:history="1">
        <w:r>
          <w:rPr>
            <w:color w:val="0000FF"/>
          </w:rPr>
          <w:t>пункте 6</w:t>
        </w:r>
      </w:hyperlink>
      <w: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75825" w:rsidRDefault="00B75825">
      <w:pPr>
        <w:pStyle w:val="ConsPlusNormal"/>
        <w:ind w:firstLine="540"/>
        <w:jc w:val="both"/>
      </w:pPr>
      <w:r>
        <w:t>10. Окончание срока действия настоящего договора не освобождает Стороны от ответственности за нарушение его условий в период его действия.</w:t>
      </w:r>
    </w:p>
    <w:p w:rsidR="00B75825" w:rsidRDefault="00B75825">
      <w:pPr>
        <w:pStyle w:val="ConsPlusNormal"/>
        <w:ind w:firstLine="540"/>
        <w:jc w:val="both"/>
      </w:pPr>
    </w:p>
    <w:p w:rsidR="00B75825" w:rsidRDefault="00B75825">
      <w:pPr>
        <w:pStyle w:val="ConsPlusNormal"/>
        <w:jc w:val="center"/>
      </w:pPr>
      <w:r>
        <w:t>Срок действия договора</w:t>
      </w:r>
    </w:p>
    <w:p w:rsidR="00B75825" w:rsidRDefault="00B75825">
      <w:pPr>
        <w:pStyle w:val="ConsPlusNormal"/>
        <w:ind w:firstLine="540"/>
        <w:jc w:val="both"/>
      </w:pPr>
    </w:p>
    <w:p w:rsidR="00B75825" w:rsidRDefault="00B75825">
      <w:pPr>
        <w:pStyle w:val="ConsPlusNormal"/>
        <w:ind w:firstLine="540"/>
        <w:jc w:val="both"/>
      </w:pPr>
      <w:r>
        <w:t>11. Настоящий договор заключен на неопределенный срок и вступает в силу с момента его подписания обеими Сторонами.</w:t>
      </w:r>
    </w:p>
    <w:p w:rsidR="00B75825" w:rsidRDefault="00B75825">
      <w:pPr>
        <w:pStyle w:val="ConsPlusNormal"/>
        <w:ind w:firstLine="540"/>
        <w:jc w:val="both"/>
      </w:pPr>
    </w:p>
    <w:p w:rsidR="00B75825" w:rsidRDefault="00B75825">
      <w:pPr>
        <w:pStyle w:val="ConsPlusNormal"/>
        <w:jc w:val="center"/>
      </w:pPr>
      <w:r>
        <w:t>Изменение и расторжение договора</w:t>
      </w:r>
    </w:p>
    <w:p w:rsidR="00B75825" w:rsidRDefault="00B75825">
      <w:pPr>
        <w:pStyle w:val="ConsPlusNormal"/>
        <w:ind w:firstLine="540"/>
        <w:jc w:val="both"/>
      </w:pPr>
    </w:p>
    <w:p w:rsidR="00B75825" w:rsidRDefault="00B75825">
      <w:pPr>
        <w:pStyle w:val="ConsPlusNormal"/>
        <w:ind w:firstLine="540"/>
        <w:jc w:val="both"/>
      </w:pPr>
      <w:r>
        <w:t>12. Стороны имеют право по взаимному соглашению изменить или расторгнуть настоящий договор.</w:t>
      </w:r>
    </w:p>
    <w:p w:rsidR="00B75825" w:rsidRDefault="00B75825">
      <w:pPr>
        <w:pStyle w:val="ConsPlusNormal"/>
        <w:ind w:firstLine="540"/>
        <w:jc w:val="both"/>
      </w:pPr>
      <w:r>
        <w:t>13. Изменения в настоящий договор вносятся путем заключения дополнительного соглашения, являющегося неотъемлемой частью настоящего договора.</w:t>
      </w:r>
    </w:p>
    <w:p w:rsidR="00B75825" w:rsidRDefault="00B75825">
      <w:pPr>
        <w:pStyle w:val="ConsPlusNormal"/>
        <w:ind w:firstLine="540"/>
        <w:jc w:val="both"/>
      </w:pPr>
      <w:r>
        <w:t>14. Соглашение об изменении или расторжении настоящего договора заключается в письменной форме и подписывается каждой из Сторон.</w:t>
      </w:r>
    </w:p>
    <w:p w:rsidR="00B75825" w:rsidRDefault="00B75825">
      <w:pPr>
        <w:pStyle w:val="ConsPlusNormal"/>
        <w:ind w:firstLine="540"/>
        <w:jc w:val="both"/>
      </w:pPr>
      <w:r>
        <w:t>15. В случае невыполнения плательщиком договорных обязательств в течение длительного периода времени (более одного календарного года) и (или) подачи плательщиком заявления об исключении из реестра производителей и поставщиков оператор вправе расторгнуть договор в одностороннем порядке, письменно уведомив плательщика.</w:t>
      </w:r>
    </w:p>
    <w:p w:rsidR="00B75825" w:rsidRDefault="00B75825">
      <w:pPr>
        <w:pStyle w:val="ConsPlusNormal"/>
        <w:ind w:firstLine="540"/>
        <w:jc w:val="both"/>
      </w:pPr>
    </w:p>
    <w:p w:rsidR="00B75825" w:rsidRDefault="00B75825">
      <w:pPr>
        <w:pStyle w:val="ConsPlusNormal"/>
        <w:jc w:val="center"/>
      </w:pPr>
      <w:r>
        <w:t>Разрешение споров</w:t>
      </w:r>
    </w:p>
    <w:p w:rsidR="00B75825" w:rsidRDefault="00B75825">
      <w:pPr>
        <w:pStyle w:val="ConsPlusNormal"/>
        <w:ind w:firstLine="540"/>
        <w:jc w:val="both"/>
      </w:pPr>
    </w:p>
    <w:p w:rsidR="00B75825" w:rsidRDefault="00B75825">
      <w:pPr>
        <w:pStyle w:val="ConsPlusNormal"/>
        <w:ind w:firstLine="540"/>
        <w:jc w:val="both"/>
      </w:pPr>
      <w:r>
        <w:t>16.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B75825" w:rsidRDefault="00B75825">
      <w:pPr>
        <w:pStyle w:val="ConsPlusNormal"/>
        <w:ind w:firstLine="540"/>
        <w:jc w:val="both"/>
      </w:pPr>
      <w:r>
        <w:t>17.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B75825" w:rsidRDefault="00B75825">
      <w:pPr>
        <w:pStyle w:val="ConsPlusNormal"/>
        <w:ind w:firstLine="540"/>
        <w:jc w:val="both"/>
      </w:pPr>
    </w:p>
    <w:p w:rsidR="00B75825" w:rsidRDefault="00B75825">
      <w:pPr>
        <w:pStyle w:val="ConsPlusNormal"/>
        <w:jc w:val="center"/>
      </w:pPr>
      <w:r>
        <w:t>Прочие условия</w:t>
      </w:r>
    </w:p>
    <w:p w:rsidR="00B75825" w:rsidRDefault="00B75825">
      <w:pPr>
        <w:pStyle w:val="ConsPlusNormal"/>
        <w:ind w:firstLine="540"/>
        <w:jc w:val="both"/>
      </w:pPr>
    </w:p>
    <w:p w:rsidR="00B75825" w:rsidRDefault="00B75825">
      <w:pPr>
        <w:pStyle w:val="ConsPlusNormal"/>
        <w:ind w:firstLine="540"/>
        <w:jc w:val="both"/>
      </w:pPr>
      <w:r>
        <w:t>18. Взаимоотношения Сторон, не урегулированные настоящим договором, регламентируются действующим законодательством.</w:t>
      </w:r>
    </w:p>
    <w:p w:rsidR="00B75825" w:rsidRDefault="00B75825">
      <w:pPr>
        <w:pStyle w:val="ConsPlusNormal"/>
        <w:ind w:firstLine="540"/>
        <w:jc w:val="both"/>
      </w:pPr>
      <w:r>
        <w:t>19. Настоящий договор составлен на ___ листах в двух экземплярах, имеющих одинаковую юридическую силу и хранящихся у каждой из Сторон.</w:t>
      </w:r>
    </w:p>
    <w:p w:rsidR="00B75825" w:rsidRDefault="00B75825">
      <w:pPr>
        <w:pStyle w:val="ConsPlusNormal"/>
        <w:ind w:firstLine="540"/>
        <w:jc w:val="both"/>
      </w:pPr>
      <w:r>
        <w:t>20. При изменении наименования, юридического и (или) почтового адресов, банковских и иных реквизитов Сторона договора обязана направить другой Стороне уведомление, которое является неотъемлемой частью договора, с приложением подтверждающих документов (заверенные копии свидетельства о государственной регистрации и (или) уведомления об изменении местонахождения, направляемого в регистрирующий орган).</w:t>
      </w:r>
    </w:p>
    <w:p w:rsidR="00B75825" w:rsidRDefault="00B75825">
      <w:pPr>
        <w:pStyle w:val="ConsPlusNormal"/>
        <w:ind w:firstLine="540"/>
        <w:jc w:val="both"/>
      </w:pPr>
      <w:r>
        <w:t>21. Дополнительные условия ___________________________________________</w:t>
      </w:r>
    </w:p>
    <w:p w:rsidR="00B75825" w:rsidRDefault="00B75825">
      <w:pPr>
        <w:pStyle w:val="ConsPlusNormal"/>
        <w:jc w:val="both"/>
      </w:pPr>
      <w:r>
        <w:t>__________________________________________________________________________</w:t>
      </w:r>
    </w:p>
    <w:p w:rsidR="00B75825" w:rsidRDefault="00B75825">
      <w:pPr>
        <w:pStyle w:val="ConsPlusNormal"/>
        <w:ind w:firstLine="540"/>
        <w:jc w:val="both"/>
      </w:pPr>
    </w:p>
    <w:p w:rsidR="00B75825" w:rsidRDefault="00B75825">
      <w:pPr>
        <w:pStyle w:val="ConsPlusNormal"/>
        <w:jc w:val="center"/>
      </w:pPr>
      <w:r>
        <w:t>Юридические адреса и подписи сторон</w:t>
      </w:r>
    </w:p>
    <w:p w:rsidR="00B75825" w:rsidRDefault="00B75825">
      <w:pPr>
        <w:pStyle w:val="ConsPlusNormal"/>
        <w:ind w:firstLine="540"/>
        <w:jc w:val="both"/>
      </w:pPr>
    </w:p>
    <w:p w:rsidR="00B75825" w:rsidRDefault="00B75825">
      <w:pPr>
        <w:pStyle w:val="ConsPlusNonformat"/>
        <w:jc w:val="both"/>
      </w:pPr>
      <w:r>
        <w:t>Оператор                             Плательщик</w:t>
      </w:r>
    </w:p>
    <w:p w:rsidR="00B75825" w:rsidRDefault="00B75825">
      <w:pPr>
        <w:pStyle w:val="ConsPlusNonformat"/>
        <w:jc w:val="both"/>
      </w:pPr>
    </w:p>
    <w:p w:rsidR="00B75825" w:rsidRDefault="00B75825">
      <w:pPr>
        <w:pStyle w:val="ConsPlusNonformat"/>
        <w:jc w:val="both"/>
      </w:pPr>
      <w:r>
        <w:t>Адрес:                               Адрес:</w:t>
      </w:r>
    </w:p>
    <w:p w:rsidR="00B75825" w:rsidRDefault="00B75825">
      <w:pPr>
        <w:pStyle w:val="ConsPlusNonformat"/>
        <w:jc w:val="both"/>
      </w:pPr>
    </w:p>
    <w:p w:rsidR="00B75825" w:rsidRDefault="00B75825">
      <w:pPr>
        <w:pStyle w:val="ConsPlusNonformat"/>
        <w:jc w:val="both"/>
      </w:pPr>
      <w:r>
        <w:t>Тел.:                                Тел.:</w:t>
      </w:r>
    </w:p>
    <w:p w:rsidR="00B75825" w:rsidRDefault="00B75825">
      <w:pPr>
        <w:pStyle w:val="ConsPlusNonformat"/>
        <w:jc w:val="both"/>
      </w:pPr>
    </w:p>
    <w:p w:rsidR="00B75825" w:rsidRDefault="00B75825">
      <w:pPr>
        <w:pStyle w:val="ConsPlusNonformat"/>
        <w:jc w:val="both"/>
      </w:pPr>
      <w:r>
        <w:t>Подпись                              Подпись</w:t>
      </w:r>
    </w:p>
    <w:p w:rsidR="00B75825" w:rsidRDefault="00B75825">
      <w:pPr>
        <w:pStyle w:val="ConsPlusNormal"/>
        <w:jc w:val="both"/>
      </w:pPr>
    </w:p>
    <w:p w:rsidR="00B75825" w:rsidRDefault="00B75825">
      <w:pPr>
        <w:pStyle w:val="ConsPlusNormal"/>
        <w:jc w:val="both"/>
      </w:pPr>
    </w:p>
    <w:p w:rsidR="00B75825" w:rsidRDefault="00B75825">
      <w:pPr>
        <w:pStyle w:val="ConsPlusNormal"/>
        <w:jc w:val="both"/>
      </w:pPr>
    </w:p>
    <w:p w:rsidR="00B75825" w:rsidRDefault="00B75825">
      <w:pPr>
        <w:pStyle w:val="ConsPlusNormal"/>
        <w:jc w:val="both"/>
      </w:pPr>
    </w:p>
    <w:p w:rsidR="00B75825" w:rsidRDefault="00B75825">
      <w:pPr>
        <w:pStyle w:val="ConsPlusNormal"/>
        <w:jc w:val="both"/>
      </w:pPr>
    </w:p>
    <w:p w:rsidR="00B75825" w:rsidRDefault="00B75825">
      <w:pPr>
        <w:pStyle w:val="ConsPlusNonformat"/>
        <w:jc w:val="both"/>
      </w:pPr>
      <w:r>
        <w:t xml:space="preserve">                                                  УТВЕРЖДЕНО</w:t>
      </w:r>
    </w:p>
    <w:p w:rsidR="00B75825" w:rsidRDefault="00B75825">
      <w:pPr>
        <w:pStyle w:val="ConsPlusNonformat"/>
        <w:jc w:val="both"/>
      </w:pPr>
      <w:r>
        <w:t xml:space="preserve">                                                  Постановление</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31.07.2012 N 708</w:t>
      </w:r>
    </w:p>
    <w:p w:rsidR="00B75825" w:rsidRDefault="00B75825">
      <w:pPr>
        <w:pStyle w:val="ConsPlusNonformat"/>
        <w:jc w:val="both"/>
      </w:pPr>
      <w:r>
        <w:t xml:space="preserve">                                                  (в редакции постановления</w:t>
      </w:r>
    </w:p>
    <w:p w:rsidR="00B75825" w:rsidRDefault="00B75825">
      <w:pPr>
        <w:pStyle w:val="ConsPlusNonformat"/>
        <w:jc w:val="both"/>
      </w:pPr>
      <w:r>
        <w:t xml:space="preserve">                                                  Совета Министров</w:t>
      </w:r>
    </w:p>
    <w:p w:rsidR="00B75825" w:rsidRDefault="00B75825">
      <w:pPr>
        <w:pStyle w:val="ConsPlusNonformat"/>
        <w:jc w:val="both"/>
      </w:pPr>
      <w:r>
        <w:t xml:space="preserve">                                                  Республики Беларусь</w:t>
      </w:r>
    </w:p>
    <w:p w:rsidR="00B75825" w:rsidRDefault="00B75825">
      <w:pPr>
        <w:pStyle w:val="ConsPlusNonformat"/>
        <w:jc w:val="both"/>
      </w:pPr>
      <w:r>
        <w:t xml:space="preserve">                                                  04.11.2014 N 1040)</w:t>
      </w:r>
    </w:p>
    <w:p w:rsidR="00B75825" w:rsidRDefault="00B75825">
      <w:pPr>
        <w:pStyle w:val="ConsPlusNormal"/>
        <w:jc w:val="center"/>
      </w:pPr>
      <w:r>
        <w:t xml:space="preserve">(введена </w:t>
      </w:r>
      <w:hyperlink r:id="rId182" w:history="1">
        <w:r>
          <w:rPr>
            <w:color w:val="0000FF"/>
          </w:rPr>
          <w:t>постановлением</w:t>
        </w:r>
      </w:hyperlink>
      <w:r>
        <w:t xml:space="preserve"> Совмина от 04.11.2014 N 1040;</w:t>
      </w:r>
    </w:p>
    <w:p w:rsidR="00B75825" w:rsidRDefault="00B75825">
      <w:pPr>
        <w:pStyle w:val="ConsPlusNormal"/>
        <w:jc w:val="center"/>
      </w:pPr>
      <w:r>
        <w:t xml:space="preserve">в ред. </w:t>
      </w:r>
      <w:hyperlink r:id="rId183" w:history="1">
        <w:r>
          <w:rPr>
            <w:color w:val="0000FF"/>
          </w:rPr>
          <w:t>постановления</w:t>
        </w:r>
      </w:hyperlink>
      <w:r>
        <w:t xml:space="preserve"> Совмина от 18.09.2015 N 781)</w:t>
      </w:r>
    </w:p>
    <w:p w:rsidR="00B75825" w:rsidRDefault="00B75825">
      <w:pPr>
        <w:pStyle w:val="ConsPlusNormal"/>
        <w:jc w:val="both"/>
      </w:pPr>
    </w:p>
    <w:p w:rsidR="00B75825" w:rsidRDefault="00B75825">
      <w:pPr>
        <w:pStyle w:val="ConsPlusNormal"/>
        <w:jc w:val="right"/>
      </w:pPr>
      <w:bookmarkStart w:id="10" w:name="P523"/>
      <w:bookmarkEnd w:id="10"/>
      <w:r>
        <w:t>Форма</w:t>
      </w:r>
    </w:p>
    <w:p w:rsidR="00B75825" w:rsidRDefault="00B75825">
      <w:pPr>
        <w:pStyle w:val="ConsPlusNormal"/>
      </w:pPr>
    </w:p>
    <w:p w:rsidR="00B75825" w:rsidRDefault="00B75825">
      <w:pPr>
        <w:pStyle w:val="ConsPlusNonformat"/>
        <w:jc w:val="both"/>
      </w:pPr>
      <w:r>
        <w:t xml:space="preserve"> </w:t>
      </w:r>
      <w:r>
        <w:rPr>
          <w:b/>
        </w:rPr>
        <w:t>Информация о выполнении производителями и поставщиками в отчетном периоде</w:t>
      </w:r>
    </w:p>
    <w:p w:rsidR="00B75825" w:rsidRDefault="00B75825">
      <w:pPr>
        <w:pStyle w:val="ConsPlusNonformat"/>
        <w:jc w:val="both"/>
      </w:pPr>
      <w:r>
        <w:t xml:space="preserve">  </w:t>
      </w:r>
      <w:r>
        <w:rPr>
          <w:b/>
        </w:rPr>
        <w:t>обязанности по обеспечению сбора, обезвреживания и (или) использования</w:t>
      </w:r>
    </w:p>
    <w:p w:rsidR="00B75825" w:rsidRDefault="00B75825">
      <w:pPr>
        <w:pStyle w:val="ConsPlusNonformat"/>
        <w:jc w:val="both"/>
      </w:pPr>
      <w:r>
        <w:t xml:space="preserve">                    </w:t>
      </w:r>
      <w:r>
        <w:rPr>
          <w:b/>
        </w:rPr>
        <w:t>отходов товаров и отходов упаковки</w:t>
      </w:r>
    </w:p>
    <w:p w:rsidR="00B75825" w:rsidRDefault="00B75825">
      <w:pPr>
        <w:pStyle w:val="ConsPlusNonformat"/>
        <w:jc w:val="both"/>
      </w:pPr>
      <w:r>
        <w:t xml:space="preserve">                       за ____ квартал ________ года</w:t>
      </w:r>
    </w:p>
    <w:p w:rsidR="00B75825" w:rsidRDefault="00B75825">
      <w:pPr>
        <w:pStyle w:val="ConsPlusNonformat"/>
        <w:jc w:val="both"/>
      </w:pPr>
      <w:r>
        <w:t>___________________________________________________________________________</w:t>
      </w:r>
    </w:p>
    <w:p w:rsidR="00B75825" w:rsidRDefault="00B75825">
      <w:pPr>
        <w:pStyle w:val="ConsPlusNonformat"/>
        <w:jc w:val="both"/>
      </w:pPr>
      <w:r>
        <w:t xml:space="preserve">  (наименование, место нахождения, дата и номер регистрации юридического</w:t>
      </w:r>
    </w:p>
    <w:p w:rsidR="00B75825" w:rsidRDefault="00B75825">
      <w:pPr>
        <w:pStyle w:val="ConsPlusNonformat"/>
        <w:jc w:val="both"/>
      </w:pPr>
      <w:r>
        <w:t xml:space="preserve">                  лица, индивидуального предпринимателя)</w:t>
      </w:r>
    </w:p>
    <w:p w:rsidR="00B75825" w:rsidRDefault="00B75825">
      <w:pPr>
        <w:sectPr w:rsidR="00B75825">
          <w:pgSz w:w="11905" w:h="16838"/>
          <w:pgMar w:top="1134" w:right="850" w:bottom="1134" w:left="1701" w:header="0" w:footer="0" w:gutter="0"/>
          <w:cols w:space="720"/>
        </w:sectPr>
      </w:pPr>
    </w:p>
    <w:p w:rsidR="00B75825" w:rsidRDefault="00B75825">
      <w:pPr>
        <w:pStyle w:val="ConsPlusNormal"/>
        <w:jc w:val="both"/>
      </w:pPr>
    </w:p>
    <w:p w:rsidR="00B75825" w:rsidRDefault="00B75825">
      <w:pPr>
        <w:pStyle w:val="ConsPlusNormal"/>
        <w:jc w:val="both"/>
      </w:pPr>
      <w:r w:rsidRPr="005C43C0">
        <w:rPr>
          <w:position w:val="-4"/>
        </w:rPr>
        <w:pict>
          <v:shape id="_x0000_i1025" style="width:18pt;height:18pt" coordsize="" o:spt="100" adj="0,,0" path="" stroked="f">
            <v:stroke joinstyle="miter"/>
            <v:imagedata r:id="rId184" o:title="base_45057_143535_4"/>
            <v:formulas/>
            <v:path o:connecttype="segments"/>
          </v:shape>
        </w:pict>
      </w:r>
      <w:r>
        <w:t xml:space="preserve"> Отметка об уточненной информации</w:t>
      </w:r>
    </w:p>
    <w:p w:rsidR="00B75825" w:rsidRDefault="00B75825">
      <w:pPr>
        <w:pStyle w:val="ConsPlusNormal"/>
        <w:jc w:val="both"/>
      </w:pPr>
    </w:p>
    <w:p w:rsidR="00B75825" w:rsidRDefault="00B75825">
      <w:pPr>
        <w:pStyle w:val="ConsPlusNormal"/>
        <w:jc w:val="center"/>
      </w:pPr>
      <w:r>
        <w:t>РАЗДЕЛ I. О выполнении обязанности путем внесения платы</w:t>
      </w:r>
    </w:p>
    <w:p w:rsidR="00B75825" w:rsidRDefault="00B7582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79"/>
        <w:gridCol w:w="2404"/>
        <w:gridCol w:w="2404"/>
        <w:gridCol w:w="1684"/>
        <w:gridCol w:w="1354"/>
        <w:gridCol w:w="1024"/>
      </w:tblGrid>
      <w:tr w:rsidR="00B75825">
        <w:tc>
          <w:tcPr>
            <w:tcW w:w="3079" w:type="dxa"/>
            <w:tcBorders>
              <w:left w:val="nil"/>
            </w:tcBorders>
            <w:vAlign w:val="center"/>
          </w:tcPr>
          <w:p w:rsidR="00B75825" w:rsidRDefault="00B75825">
            <w:pPr>
              <w:pStyle w:val="ConsPlusNormal"/>
              <w:jc w:val="center"/>
            </w:pPr>
            <w:r>
              <w:t xml:space="preserve">Код единой </w:t>
            </w:r>
            <w:hyperlink r:id="rId185" w:history="1">
              <w:r>
                <w:rPr>
                  <w:color w:val="0000FF"/>
                </w:rPr>
                <w:t>Товарной номенклатуры</w:t>
              </w:r>
            </w:hyperlink>
            <w:r>
              <w:t xml:space="preserve"> внешнеэкономической деятельности Евразийского экономического союза или вид упаковки</w:t>
            </w:r>
          </w:p>
        </w:tc>
        <w:tc>
          <w:tcPr>
            <w:tcW w:w="2404" w:type="dxa"/>
            <w:vAlign w:val="center"/>
          </w:tcPr>
          <w:p w:rsidR="00B75825" w:rsidRDefault="00B75825">
            <w:pPr>
              <w:pStyle w:val="ConsPlusNormal"/>
              <w:jc w:val="center"/>
            </w:pPr>
            <w:r>
              <w:t>Количество произведенных и реализованных на территории Республики Беларусь или ввезенных товаров и упаковки, на которые распространяется обязанность по обеспечению сбора, обезвреживания и (или) использования отходов, тонн (тыс. кв. метров, условных литров, штук)</w:t>
            </w:r>
          </w:p>
        </w:tc>
        <w:tc>
          <w:tcPr>
            <w:tcW w:w="2404" w:type="dxa"/>
            <w:vAlign w:val="center"/>
          </w:tcPr>
          <w:p w:rsidR="00B75825" w:rsidRDefault="00B75825">
            <w:pPr>
              <w:pStyle w:val="ConsPlusNormal"/>
              <w:jc w:val="center"/>
            </w:pPr>
            <w:r>
              <w:t>Стоимость произведенных и реализованных на территории Республики Беларусь или ввезенных товаров, на которые распространяется обязанность по обеспечению сбора, обезвреживания и (или) использования отходов, рублей</w:t>
            </w:r>
          </w:p>
        </w:tc>
        <w:tc>
          <w:tcPr>
            <w:tcW w:w="1684" w:type="dxa"/>
            <w:vAlign w:val="center"/>
          </w:tcPr>
          <w:p w:rsidR="00B75825" w:rsidRDefault="00B75825">
            <w:pPr>
              <w:pStyle w:val="ConsPlusNormal"/>
              <w:jc w:val="center"/>
            </w:pPr>
            <w:r>
              <w:t>Размер платы, рублей (процентов)</w:t>
            </w:r>
          </w:p>
        </w:tc>
        <w:tc>
          <w:tcPr>
            <w:tcW w:w="1354" w:type="dxa"/>
            <w:vAlign w:val="center"/>
          </w:tcPr>
          <w:p w:rsidR="00B75825" w:rsidRDefault="00B75825">
            <w:pPr>
              <w:pStyle w:val="ConsPlusNormal"/>
              <w:jc w:val="center"/>
            </w:pPr>
            <w:r>
              <w:t>Сумма платы за отчетный период, рублей</w:t>
            </w:r>
          </w:p>
        </w:tc>
        <w:tc>
          <w:tcPr>
            <w:tcW w:w="1024" w:type="dxa"/>
            <w:tcBorders>
              <w:right w:val="nil"/>
            </w:tcBorders>
            <w:vAlign w:val="center"/>
          </w:tcPr>
          <w:p w:rsidR="00B75825" w:rsidRDefault="00B75825">
            <w:pPr>
              <w:pStyle w:val="ConsPlusNormal"/>
              <w:jc w:val="center"/>
            </w:pPr>
            <w:r>
              <w:t>Сумма платы с начала года, рублей</w:t>
            </w:r>
          </w:p>
        </w:tc>
      </w:tr>
      <w:tr w:rsidR="00B75825">
        <w:tc>
          <w:tcPr>
            <w:tcW w:w="3079" w:type="dxa"/>
            <w:tcBorders>
              <w:left w:val="nil"/>
            </w:tcBorders>
          </w:tcPr>
          <w:p w:rsidR="00B75825" w:rsidRDefault="00B75825">
            <w:pPr>
              <w:pStyle w:val="ConsPlusNormal"/>
              <w:jc w:val="center"/>
            </w:pPr>
            <w:r>
              <w:t>1</w:t>
            </w:r>
          </w:p>
        </w:tc>
        <w:tc>
          <w:tcPr>
            <w:tcW w:w="2404" w:type="dxa"/>
          </w:tcPr>
          <w:p w:rsidR="00B75825" w:rsidRDefault="00B75825">
            <w:pPr>
              <w:pStyle w:val="ConsPlusNormal"/>
              <w:jc w:val="center"/>
            </w:pPr>
            <w:r>
              <w:t>2</w:t>
            </w:r>
          </w:p>
        </w:tc>
        <w:tc>
          <w:tcPr>
            <w:tcW w:w="2404" w:type="dxa"/>
          </w:tcPr>
          <w:p w:rsidR="00B75825" w:rsidRDefault="00B75825">
            <w:pPr>
              <w:pStyle w:val="ConsPlusNormal"/>
              <w:jc w:val="center"/>
            </w:pPr>
            <w:r>
              <w:t>3</w:t>
            </w:r>
          </w:p>
        </w:tc>
        <w:tc>
          <w:tcPr>
            <w:tcW w:w="1684" w:type="dxa"/>
          </w:tcPr>
          <w:p w:rsidR="00B75825" w:rsidRDefault="00B75825">
            <w:pPr>
              <w:pStyle w:val="ConsPlusNormal"/>
              <w:jc w:val="center"/>
            </w:pPr>
            <w:r>
              <w:t>4</w:t>
            </w:r>
          </w:p>
        </w:tc>
        <w:tc>
          <w:tcPr>
            <w:tcW w:w="1354" w:type="dxa"/>
          </w:tcPr>
          <w:p w:rsidR="00B75825" w:rsidRDefault="00B75825">
            <w:pPr>
              <w:pStyle w:val="ConsPlusNormal"/>
              <w:jc w:val="center"/>
            </w:pPr>
            <w:r>
              <w:t>5</w:t>
            </w:r>
          </w:p>
        </w:tc>
        <w:tc>
          <w:tcPr>
            <w:tcW w:w="1024" w:type="dxa"/>
            <w:tcBorders>
              <w:right w:val="nil"/>
            </w:tcBorders>
          </w:tcPr>
          <w:p w:rsidR="00B75825" w:rsidRDefault="00B75825">
            <w:pPr>
              <w:pStyle w:val="ConsPlusNormal"/>
              <w:jc w:val="center"/>
            </w:pPr>
            <w:r>
              <w:t>6</w:t>
            </w:r>
          </w:p>
        </w:tc>
      </w:tr>
      <w:tr w:rsidR="00B75825">
        <w:tc>
          <w:tcPr>
            <w:tcW w:w="11949" w:type="dxa"/>
            <w:gridSpan w:val="6"/>
            <w:tcBorders>
              <w:left w:val="nil"/>
              <w:right w:val="nil"/>
            </w:tcBorders>
            <w:vAlign w:val="center"/>
          </w:tcPr>
          <w:p w:rsidR="00B75825" w:rsidRDefault="00B75825">
            <w:pPr>
              <w:pStyle w:val="ConsPlusNormal"/>
              <w:jc w:val="center"/>
            </w:pPr>
            <w:r>
              <w:t>ПРОИЗВОДСТВО ТОВАРОВ</w:t>
            </w: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производству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11949" w:type="dxa"/>
            <w:gridSpan w:val="6"/>
            <w:tcBorders>
              <w:left w:val="nil"/>
              <w:right w:val="nil"/>
            </w:tcBorders>
            <w:vAlign w:val="center"/>
          </w:tcPr>
          <w:p w:rsidR="00B75825" w:rsidRDefault="00B75825">
            <w:pPr>
              <w:pStyle w:val="ConsPlusNormal"/>
              <w:jc w:val="center"/>
            </w:pPr>
            <w:r>
              <w:t>ВВОЗ ТОВАРОВ</w:t>
            </w: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ввозу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11949" w:type="dxa"/>
            <w:gridSpan w:val="6"/>
            <w:tcBorders>
              <w:left w:val="nil"/>
              <w:right w:val="nil"/>
            </w:tcBorders>
            <w:vAlign w:val="center"/>
          </w:tcPr>
          <w:p w:rsidR="00B75825" w:rsidRDefault="00B75825">
            <w:pPr>
              <w:pStyle w:val="ConsPlusNormal"/>
              <w:jc w:val="center"/>
            </w:pPr>
            <w:r>
              <w:t>ВВОЗ ТОВАРОВ В ПОЛИМЕРНОЙ, СТЕКЛЯННОЙ, БУМАЖНОЙ И (ИЛИ) КАРТОННОЙ УПАКОВКАХ, УПАКОВКЕ ИЗ КОМБИНИРОВАННЫХ МАТЕРИАЛОВ</w:t>
            </w: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виду упаковки</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виду упаковки</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ввозу упаковки</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ВСЕГО</w:t>
            </w:r>
          </w:p>
        </w:tc>
        <w:tc>
          <w:tcPr>
            <w:tcW w:w="2404" w:type="dxa"/>
          </w:tcPr>
          <w:p w:rsidR="00B75825" w:rsidRDefault="00B75825">
            <w:pPr>
              <w:pStyle w:val="ConsPlusNormal"/>
            </w:pPr>
          </w:p>
        </w:tc>
        <w:tc>
          <w:tcPr>
            <w:tcW w:w="24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bl>
    <w:p w:rsidR="00B75825" w:rsidRDefault="00B75825">
      <w:pPr>
        <w:pStyle w:val="ConsPlusNormal"/>
        <w:ind w:firstLine="540"/>
        <w:jc w:val="both"/>
      </w:pPr>
    </w:p>
    <w:p w:rsidR="00B75825" w:rsidRDefault="00B75825">
      <w:pPr>
        <w:pStyle w:val="ConsPlusNormal"/>
        <w:jc w:val="center"/>
      </w:pPr>
      <w:r>
        <w:t xml:space="preserve">РАЗДЕЛ II. О выполнении обязанности путем организации собственной системы сбора отходов товаров и отходов упаковки </w:t>
      </w:r>
      <w:hyperlink w:anchor="P862" w:history="1">
        <w:r>
          <w:rPr>
            <w:color w:val="0000FF"/>
          </w:rPr>
          <w:t>&lt;*&gt;</w:t>
        </w:r>
      </w:hyperlink>
    </w:p>
    <w:p w:rsidR="00B75825" w:rsidRDefault="00B7582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79"/>
        <w:gridCol w:w="2404"/>
        <w:gridCol w:w="2404"/>
        <w:gridCol w:w="2299"/>
        <w:gridCol w:w="2239"/>
        <w:gridCol w:w="1744"/>
        <w:gridCol w:w="2104"/>
        <w:gridCol w:w="2104"/>
        <w:gridCol w:w="1684"/>
        <w:gridCol w:w="1354"/>
        <w:gridCol w:w="1024"/>
      </w:tblGrid>
      <w:tr w:rsidR="00B75825">
        <w:tc>
          <w:tcPr>
            <w:tcW w:w="3079" w:type="dxa"/>
            <w:tcBorders>
              <w:left w:val="nil"/>
            </w:tcBorders>
            <w:vAlign w:val="center"/>
          </w:tcPr>
          <w:p w:rsidR="00B75825" w:rsidRDefault="00B75825">
            <w:pPr>
              <w:pStyle w:val="ConsPlusNormal"/>
              <w:jc w:val="center"/>
            </w:pPr>
            <w:r>
              <w:t xml:space="preserve">Код единой </w:t>
            </w:r>
            <w:hyperlink r:id="rId186" w:history="1">
              <w:r>
                <w:rPr>
                  <w:color w:val="0000FF"/>
                </w:rPr>
                <w:t>Товарной номенклатуры</w:t>
              </w:r>
            </w:hyperlink>
            <w:r>
              <w:t xml:space="preserve"> внешнеэкономической деятельности Евразийского экономического союза или вид упаковки</w:t>
            </w:r>
          </w:p>
        </w:tc>
        <w:tc>
          <w:tcPr>
            <w:tcW w:w="2404" w:type="dxa"/>
            <w:vAlign w:val="center"/>
          </w:tcPr>
          <w:p w:rsidR="00B75825" w:rsidRDefault="00B75825">
            <w:pPr>
              <w:pStyle w:val="ConsPlusNormal"/>
              <w:jc w:val="center"/>
            </w:pPr>
            <w:r>
              <w:t>Количество произведенных и реализованных на территории Республики Беларусь или ввезенных товаров и упаковки, на которые распространяется обязанность по обеспечению сбора, обезвреживания и (или) использования отходов, тонн (штук)</w:t>
            </w:r>
          </w:p>
        </w:tc>
        <w:tc>
          <w:tcPr>
            <w:tcW w:w="2404" w:type="dxa"/>
            <w:vAlign w:val="center"/>
          </w:tcPr>
          <w:p w:rsidR="00B75825" w:rsidRDefault="00B75825">
            <w:pPr>
              <w:pStyle w:val="ConsPlusNormal"/>
              <w:jc w:val="center"/>
            </w:pPr>
            <w:r>
              <w:t>Стоимость произведенных и реализованных на территории Республики Беларусь или ввезенных товаров, на которые распространяется обязанность по обеспечению сбора, обезвреживания и (или) использования отходов, рублей</w:t>
            </w:r>
          </w:p>
        </w:tc>
        <w:tc>
          <w:tcPr>
            <w:tcW w:w="2299" w:type="dxa"/>
            <w:vAlign w:val="center"/>
          </w:tcPr>
          <w:p w:rsidR="00B75825" w:rsidRDefault="00B75825">
            <w:pPr>
              <w:pStyle w:val="ConsPlusNormal"/>
              <w:jc w:val="center"/>
            </w:pPr>
            <w:r>
              <w:t>Количество отходов товаров и отходов упаковки, подлежащих сбору, обезвреживанию и (или) использованию с применением собственной системы сбора отходов, тонн (штук)</w:t>
            </w:r>
          </w:p>
        </w:tc>
        <w:tc>
          <w:tcPr>
            <w:tcW w:w="2239" w:type="dxa"/>
            <w:vAlign w:val="center"/>
          </w:tcPr>
          <w:p w:rsidR="00B75825" w:rsidRDefault="00B75825">
            <w:pPr>
              <w:pStyle w:val="ConsPlusNormal"/>
              <w:jc w:val="center"/>
            </w:pPr>
            <w:r>
              <w:t>Количество отходов товаров и отходов упаковки, собранных, обезвреженных и (или) использованных с применением собственной системы сбора отходов, тонн (штук)</w:t>
            </w:r>
          </w:p>
        </w:tc>
        <w:tc>
          <w:tcPr>
            <w:tcW w:w="1744" w:type="dxa"/>
            <w:vAlign w:val="center"/>
          </w:tcPr>
          <w:p w:rsidR="00B75825" w:rsidRDefault="00B75825">
            <w:pPr>
              <w:pStyle w:val="ConsPlusNormal"/>
              <w:jc w:val="center"/>
            </w:pPr>
            <w:r>
              <w:t>Процент выполнения обязанности путем применения собственной системы сбора отходов товаров и отходов упаковки, процентов</w:t>
            </w:r>
          </w:p>
        </w:tc>
        <w:tc>
          <w:tcPr>
            <w:tcW w:w="2104" w:type="dxa"/>
            <w:vAlign w:val="center"/>
          </w:tcPr>
          <w:p w:rsidR="00B75825" w:rsidRDefault="00B75825">
            <w:pPr>
              <w:pStyle w:val="ConsPlusNormal"/>
              <w:jc w:val="center"/>
            </w:pPr>
            <w:r>
              <w:t>Количество произведенных и реализованных или ввезенных товаров и упаковки, за которые вносится плата, тонн (штук)</w:t>
            </w:r>
          </w:p>
        </w:tc>
        <w:tc>
          <w:tcPr>
            <w:tcW w:w="2104" w:type="dxa"/>
            <w:vAlign w:val="center"/>
          </w:tcPr>
          <w:p w:rsidR="00B75825" w:rsidRDefault="00B75825">
            <w:pPr>
              <w:pStyle w:val="ConsPlusNormal"/>
              <w:jc w:val="center"/>
            </w:pPr>
            <w:r>
              <w:t>Стоимость произведенных и реализованных или ввезенных товаров, за которые вносится плата, рублей</w:t>
            </w:r>
          </w:p>
        </w:tc>
        <w:tc>
          <w:tcPr>
            <w:tcW w:w="1684" w:type="dxa"/>
            <w:vAlign w:val="center"/>
          </w:tcPr>
          <w:p w:rsidR="00B75825" w:rsidRDefault="00B75825">
            <w:pPr>
              <w:pStyle w:val="ConsPlusNormal"/>
              <w:jc w:val="center"/>
            </w:pPr>
            <w:r>
              <w:t>Размер платы, рублей (процентов)</w:t>
            </w:r>
          </w:p>
        </w:tc>
        <w:tc>
          <w:tcPr>
            <w:tcW w:w="1354" w:type="dxa"/>
            <w:vAlign w:val="center"/>
          </w:tcPr>
          <w:p w:rsidR="00B75825" w:rsidRDefault="00B75825">
            <w:pPr>
              <w:pStyle w:val="ConsPlusNormal"/>
              <w:jc w:val="center"/>
            </w:pPr>
            <w:r>
              <w:t>Сумма платы за отчетный период, рублей</w:t>
            </w:r>
          </w:p>
        </w:tc>
        <w:tc>
          <w:tcPr>
            <w:tcW w:w="1024" w:type="dxa"/>
            <w:tcBorders>
              <w:right w:val="nil"/>
            </w:tcBorders>
            <w:vAlign w:val="center"/>
          </w:tcPr>
          <w:p w:rsidR="00B75825" w:rsidRDefault="00B75825">
            <w:pPr>
              <w:pStyle w:val="ConsPlusNormal"/>
              <w:jc w:val="center"/>
            </w:pPr>
            <w:r>
              <w:t>Сумма платы с начала года, рублей</w:t>
            </w:r>
          </w:p>
        </w:tc>
      </w:tr>
      <w:tr w:rsidR="00B75825">
        <w:tc>
          <w:tcPr>
            <w:tcW w:w="3079" w:type="dxa"/>
            <w:tcBorders>
              <w:left w:val="nil"/>
            </w:tcBorders>
          </w:tcPr>
          <w:p w:rsidR="00B75825" w:rsidRDefault="00B75825">
            <w:pPr>
              <w:pStyle w:val="ConsPlusNormal"/>
              <w:jc w:val="center"/>
            </w:pPr>
            <w:r>
              <w:t>1</w:t>
            </w:r>
          </w:p>
        </w:tc>
        <w:tc>
          <w:tcPr>
            <w:tcW w:w="2404" w:type="dxa"/>
          </w:tcPr>
          <w:p w:rsidR="00B75825" w:rsidRDefault="00B75825">
            <w:pPr>
              <w:pStyle w:val="ConsPlusNormal"/>
              <w:jc w:val="center"/>
            </w:pPr>
            <w:r>
              <w:t>2</w:t>
            </w:r>
          </w:p>
        </w:tc>
        <w:tc>
          <w:tcPr>
            <w:tcW w:w="2404" w:type="dxa"/>
          </w:tcPr>
          <w:p w:rsidR="00B75825" w:rsidRDefault="00B75825">
            <w:pPr>
              <w:pStyle w:val="ConsPlusNormal"/>
              <w:jc w:val="center"/>
            </w:pPr>
            <w:r>
              <w:t>3</w:t>
            </w:r>
          </w:p>
        </w:tc>
        <w:tc>
          <w:tcPr>
            <w:tcW w:w="2299" w:type="dxa"/>
          </w:tcPr>
          <w:p w:rsidR="00B75825" w:rsidRDefault="00B75825">
            <w:pPr>
              <w:pStyle w:val="ConsPlusNormal"/>
              <w:jc w:val="center"/>
            </w:pPr>
            <w:r>
              <w:t>4</w:t>
            </w:r>
          </w:p>
        </w:tc>
        <w:tc>
          <w:tcPr>
            <w:tcW w:w="2239" w:type="dxa"/>
          </w:tcPr>
          <w:p w:rsidR="00B75825" w:rsidRDefault="00B75825">
            <w:pPr>
              <w:pStyle w:val="ConsPlusNormal"/>
              <w:jc w:val="center"/>
            </w:pPr>
            <w:r>
              <w:t>5</w:t>
            </w:r>
          </w:p>
        </w:tc>
        <w:tc>
          <w:tcPr>
            <w:tcW w:w="1744" w:type="dxa"/>
          </w:tcPr>
          <w:p w:rsidR="00B75825" w:rsidRDefault="00B75825">
            <w:pPr>
              <w:pStyle w:val="ConsPlusNormal"/>
              <w:jc w:val="center"/>
            </w:pPr>
            <w:r>
              <w:t>6</w:t>
            </w:r>
          </w:p>
        </w:tc>
        <w:tc>
          <w:tcPr>
            <w:tcW w:w="2104" w:type="dxa"/>
          </w:tcPr>
          <w:p w:rsidR="00B75825" w:rsidRDefault="00B75825">
            <w:pPr>
              <w:pStyle w:val="ConsPlusNormal"/>
              <w:jc w:val="center"/>
            </w:pPr>
            <w:r>
              <w:t>7</w:t>
            </w:r>
          </w:p>
        </w:tc>
        <w:tc>
          <w:tcPr>
            <w:tcW w:w="2104" w:type="dxa"/>
          </w:tcPr>
          <w:p w:rsidR="00B75825" w:rsidRDefault="00B75825">
            <w:pPr>
              <w:pStyle w:val="ConsPlusNormal"/>
              <w:jc w:val="center"/>
            </w:pPr>
            <w:r>
              <w:t>8</w:t>
            </w:r>
          </w:p>
        </w:tc>
        <w:tc>
          <w:tcPr>
            <w:tcW w:w="1684" w:type="dxa"/>
          </w:tcPr>
          <w:p w:rsidR="00B75825" w:rsidRDefault="00B75825">
            <w:pPr>
              <w:pStyle w:val="ConsPlusNormal"/>
              <w:jc w:val="center"/>
            </w:pPr>
            <w:r>
              <w:t>9</w:t>
            </w:r>
          </w:p>
        </w:tc>
        <w:tc>
          <w:tcPr>
            <w:tcW w:w="1354" w:type="dxa"/>
          </w:tcPr>
          <w:p w:rsidR="00B75825" w:rsidRDefault="00B75825">
            <w:pPr>
              <w:pStyle w:val="ConsPlusNormal"/>
              <w:jc w:val="center"/>
            </w:pPr>
            <w:r>
              <w:t>10</w:t>
            </w:r>
          </w:p>
        </w:tc>
        <w:tc>
          <w:tcPr>
            <w:tcW w:w="1024" w:type="dxa"/>
            <w:tcBorders>
              <w:right w:val="nil"/>
            </w:tcBorders>
          </w:tcPr>
          <w:p w:rsidR="00B75825" w:rsidRDefault="00B75825">
            <w:pPr>
              <w:pStyle w:val="ConsPlusNormal"/>
              <w:jc w:val="center"/>
            </w:pPr>
            <w:r>
              <w:t>11</w:t>
            </w:r>
          </w:p>
        </w:tc>
      </w:tr>
      <w:tr w:rsidR="00B75825">
        <w:tc>
          <w:tcPr>
            <w:tcW w:w="22439" w:type="dxa"/>
            <w:gridSpan w:val="11"/>
            <w:tcBorders>
              <w:left w:val="nil"/>
              <w:right w:val="nil"/>
            </w:tcBorders>
            <w:vAlign w:val="center"/>
          </w:tcPr>
          <w:p w:rsidR="00B75825" w:rsidRDefault="00B75825">
            <w:pPr>
              <w:pStyle w:val="ConsPlusNormal"/>
              <w:jc w:val="center"/>
            </w:pPr>
            <w:r>
              <w:t>ПРОИЗВОДСТВО И (ИЛИ) ВВОЗ ТОВАРОВ</w:t>
            </w: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группе товаров</w:t>
            </w: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22439" w:type="dxa"/>
            <w:gridSpan w:val="11"/>
            <w:tcBorders>
              <w:left w:val="nil"/>
              <w:right w:val="nil"/>
            </w:tcBorders>
            <w:vAlign w:val="center"/>
          </w:tcPr>
          <w:p w:rsidR="00B75825" w:rsidRDefault="00B75825">
            <w:pPr>
              <w:pStyle w:val="ConsPlusNormal"/>
              <w:jc w:val="center"/>
            </w:pPr>
            <w:r>
              <w:t>ВВОЗ ТОВАРОВ В ПОЛИМЕРНОЙ, СТЕКЛЯННОЙ, БУМАЖНОЙ И (ИЛИ) КАРТОННОЙ УПАКОВКАХ, УПАКОВКЕ ИЗ КОМБИНИРОВАННЫХ МАТЕРИАЛОВ</w:t>
            </w: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виду упаковки</w:t>
            </w: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ИТОГО по виду упаковки</w:t>
            </w: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r w:rsidR="00B75825">
        <w:tc>
          <w:tcPr>
            <w:tcW w:w="3079" w:type="dxa"/>
            <w:tcBorders>
              <w:left w:val="nil"/>
            </w:tcBorders>
          </w:tcPr>
          <w:p w:rsidR="00B75825" w:rsidRDefault="00B75825">
            <w:pPr>
              <w:pStyle w:val="ConsPlusNormal"/>
            </w:pPr>
            <w:r>
              <w:t>ВСЕГО</w:t>
            </w:r>
          </w:p>
        </w:tc>
        <w:tc>
          <w:tcPr>
            <w:tcW w:w="2404" w:type="dxa"/>
          </w:tcPr>
          <w:p w:rsidR="00B75825" w:rsidRDefault="00B75825">
            <w:pPr>
              <w:pStyle w:val="ConsPlusNormal"/>
            </w:pPr>
          </w:p>
        </w:tc>
        <w:tc>
          <w:tcPr>
            <w:tcW w:w="2404" w:type="dxa"/>
          </w:tcPr>
          <w:p w:rsidR="00B75825" w:rsidRDefault="00B75825">
            <w:pPr>
              <w:pStyle w:val="ConsPlusNormal"/>
            </w:pPr>
          </w:p>
        </w:tc>
        <w:tc>
          <w:tcPr>
            <w:tcW w:w="2299" w:type="dxa"/>
          </w:tcPr>
          <w:p w:rsidR="00B75825" w:rsidRDefault="00B75825">
            <w:pPr>
              <w:pStyle w:val="ConsPlusNormal"/>
            </w:pPr>
          </w:p>
        </w:tc>
        <w:tc>
          <w:tcPr>
            <w:tcW w:w="2239" w:type="dxa"/>
          </w:tcPr>
          <w:p w:rsidR="00B75825" w:rsidRDefault="00B75825">
            <w:pPr>
              <w:pStyle w:val="ConsPlusNormal"/>
            </w:pPr>
          </w:p>
        </w:tc>
        <w:tc>
          <w:tcPr>
            <w:tcW w:w="1744" w:type="dxa"/>
          </w:tcPr>
          <w:p w:rsidR="00B75825" w:rsidRDefault="00B75825">
            <w:pPr>
              <w:pStyle w:val="ConsPlusNormal"/>
            </w:pPr>
          </w:p>
        </w:tc>
        <w:tc>
          <w:tcPr>
            <w:tcW w:w="2104" w:type="dxa"/>
          </w:tcPr>
          <w:p w:rsidR="00B75825" w:rsidRDefault="00B75825">
            <w:pPr>
              <w:pStyle w:val="ConsPlusNormal"/>
            </w:pPr>
          </w:p>
        </w:tc>
        <w:tc>
          <w:tcPr>
            <w:tcW w:w="2104" w:type="dxa"/>
          </w:tcPr>
          <w:p w:rsidR="00B75825" w:rsidRDefault="00B75825">
            <w:pPr>
              <w:pStyle w:val="ConsPlusNormal"/>
            </w:pPr>
          </w:p>
        </w:tc>
        <w:tc>
          <w:tcPr>
            <w:tcW w:w="1684" w:type="dxa"/>
          </w:tcPr>
          <w:p w:rsidR="00B75825" w:rsidRDefault="00B75825">
            <w:pPr>
              <w:pStyle w:val="ConsPlusNormal"/>
            </w:pPr>
          </w:p>
        </w:tc>
        <w:tc>
          <w:tcPr>
            <w:tcW w:w="1354" w:type="dxa"/>
          </w:tcPr>
          <w:p w:rsidR="00B75825" w:rsidRDefault="00B75825">
            <w:pPr>
              <w:pStyle w:val="ConsPlusNormal"/>
            </w:pPr>
          </w:p>
        </w:tc>
        <w:tc>
          <w:tcPr>
            <w:tcW w:w="1024" w:type="dxa"/>
            <w:tcBorders>
              <w:right w:val="nil"/>
            </w:tcBorders>
          </w:tcPr>
          <w:p w:rsidR="00B75825" w:rsidRDefault="00B75825">
            <w:pPr>
              <w:pStyle w:val="ConsPlusNormal"/>
            </w:pPr>
          </w:p>
        </w:tc>
      </w:tr>
    </w:tbl>
    <w:p w:rsidR="00B75825" w:rsidRDefault="00B75825">
      <w:pPr>
        <w:pStyle w:val="ConsPlusNormal"/>
        <w:ind w:firstLine="540"/>
        <w:jc w:val="both"/>
      </w:pPr>
    </w:p>
    <w:p w:rsidR="00B75825" w:rsidRDefault="00B75825">
      <w:pPr>
        <w:pStyle w:val="ConsPlusNormal"/>
        <w:ind w:firstLine="540"/>
        <w:jc w:val="both"/>
      </w:pPr>
      <w:r>
        <w:t>--------------------------------</w:t>
      </w:r>
    </w:p>
    <w:p w:rsidR="00B75825" w:rsidRDefault="00B75825">
      <w:pPr>
        <w:pStyle w:val="ConsPlusNormal"/>
        <w:ind w:firstLine="540"/>
        <w:jc w:val="both"/>
      </w:pPr>
      <w:bookmarkStart w:id="11" w:name="P862"/>
      <w:bookmarkEnd w:id="11"/>
      <w:r>
        <w:t xml:space="preserve">&lt;*&gt; В случае если производителями и поставщиками обязанность по обеспечению сбора, обезвреживания и (или) использования отходов выполняется путем применения собственной системы сбора отходов товаров и отходов упаковки, к информации прилагаются заверенные копии первичных учетных документов о поступлении отходов товаров и отходов упаковки, собранных в соответствии с </w:t>
      </w:r>
      <w:hyperlink r:id="rId187" w:history="1">
        <w:r>
          <w:rPr>
            <w:color w:val="0000FF"/>
          </w:rPr>
          <w:t>подпунктом 1.4 пункта 1</w:t>
        </w:r>
      </w:hyperlink>
      <w:r>
        <w:t xml:space="preserve"> Указа Президента Республики Беларусь от 11 июля 2012 г. N 313 "О некоторых вопросах обращения с отходами потребления" (Национальный правовой Интернет-портал Республики Беларусь, 14.07.2012, 1/13623; 01.08.2014, 1/15212), а также о их передаче для дальнейшего обезвреживания и (или) использования на территории Республики Беларусь или за пределами Республики Беларусь в случае отсутствия объектов по обезвреживанию и (или) использованию таких отходов на территории Республики Беларусь.</w:t>
      </w:r>
    </w:p>
    <w:p w:rsidR="00B75825" w:rsidRDefault="00B75825">
      <w:pPr>
        <w:pStyle w:val="ConsPlusNormal"/>
        <w:ind w:firstLine="540"/>
        <w:jc w:val="both"/>
      </w:pPr>
    </w:p>
    <w:p w:rsidR="00B75825" w:rsidRDefault="00B75825">
      <w:pPr>
        <w:pStyle w:val="ConsPlusNormal"/>
        <w:jc w:val="center"/>
      </w:pPr>
      <w:r>
        <w:t>РАЗДЕЛ III. Сведения о занижении (завышении) суммы платы, подлежащей уплате (возврату) по отчету, в котором обнаружены неполнота сведений или ошибки</w:t>
      </w:r>
    </w:p>
    <w:p w:rsidR="00B75825" w:rsidRDefault="00B75825">
      <w:pPr>
        <w:pStyle w:val="ConsPlusNormal"/>
        <w:jc w:val="center"/>
      </w:pPr>
    </w:p>
    <w:p w:rsidR="00B75825" w:rsidRDefault="00B75825">
      <w:pPr>
        <w:pStyle w:val="ConsPlusNormal"/>
        <w:jc w:val="right"/>
      </w:pPr>
      <w:r>
        <w:t>(рублей)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9"/>
        <w:gridCol w:w="5710"/>
      </w:tblGrid>
      <w:tr w:rsidR="00B75825">
        <w:tc>
          <w:tcPr>
            <w:tcW w:w="3929" w:type="dxa"/>
            <w:tcBorders>
              <w:left w:val="nil"/>
            </w:tcBorders>
            <w:vAlign w:val="center"/>
          </w:tcPr>
          <w:p w:rsidR="00B75825" w:rsidRDefault="00B75825">
            <w:pPr>
              <w:pStyle w:val="ConsPlusNormal"/>
              <w:jc w:val="center"/>
            </w:pPr>
            <w:r>
              <w:t>Сумма к уплате (возврату) за отчетный период, за который обнаружены неполнота сведений или ошибки (+, -)</w:t>
            </w:r>
          </w:p>
        </w:tc>
        <w:tc>
          <w:tcPr>
            <w:tcW w:w="5710" w:type="dxa"/>
            <w:tcBorders>
              <w:right w:val="nil"/>
            </w:tcBorders>
            <w:vAlign w:val="center"/>
          </w:tcPr>
          <w:p w:rsidR="00B75825" w:rsidRDefault="00B75825">
            <w:pPr>
              <w:pStyle w:val="ConsPlusNormal"/>
              <w:jc w:val="center"/>
            </w:pPr>
            <w:r>
              <w:t>Начислено пени за несвоевременное внесение платы (в случае занижения суммы платы)</w:t>
            </w:r>
          </w:p>
        </w:tc>
      </w:tr>
      <w:tr w:rsidR="00B75825">
        <w:tc>
          <w:tcPr>
            <w:tcW w:w="3929" w:type="dxa"/>
            <w:tcBorders>
              <w:left w:val="nil"/>
            </w:tcBorders>
          </w:tcPr>
          <w:p w:rsidR="00B75825" w:rsidRDefault="00B75825">
            <w:pPr>
              <w:pStyle w:val="ConsPlusNormal"/>
              <w:jc w:val="center"/>
            </w:pPr>
            <w:r>
              <w:t>1</w:t>
            </w:r>
          </w:p>
        </w:tc>
        <w:tc>
          <w:tcPr>
            <w:tcW w:w="5710" w:type="dxa"/>
            <w:tcBorders>
              <w:right w:val="nil"/>
            </w:tcBorders>
          </w:tcPr>
          <w:p w:rsidR="00B75825" w:rsidRDefault="00B75825">
            <w:pPr>
              <w:pStyle w:val="ConsPlusNormal"/>
              <w:jc w:val="center"/>
            </w:pPr>
            <w:r>
              <w:t>2</w:t>
            </w:r>
          </w:p>
        </w:tc>
      </w:tr>
      <w:tr w:rsidR="00B75825">
        <w:tc>
          <w:tcPr>
            <w:tcW w:w="3929" w:type="dxa"/>
            <w:tcBorders>
              <w:left w:val="nil"/>
            </w:tcBorders>
          </w:tcPr>
          <w:p w:rsidR="00B75825" w:rsidRDefault="00B75825">
            <w:pPr>
              <w:pStyle w:val="ConsPlusNormal"/>
            </w:pPr>
          </w:p>
        </w:tc>
        <w:tc>
          <w:tcPr>
            <w:tcW w:w="5710" w:type="dxa"/>
            <w:tcBorders>
              <w:right w:val="nil"/>
            </w:tcBorders>
          </w:tcPr>
          <w:p w:rsidR="00B75825" w:rsidRDefault="00B75825">
            <w:pPr>
              <w:pStyle w:val="ConsPlusNormal"/>
            </w:pPr>
          </w:p>
        </w:tc>
      </w:tr>
      <w:tr w:rsidR="00B75825">
        <w:tc>
          <w:tcPr>
            <w:tcW w:w="3929" w:type="dxa"/>
            <w:tcBorders>
              <w:left w:val="nil"/>
            </w:tcBorders>
          </w:tcPr>
          <w:p w:rsidR="00B75825" w:rsidRDefault="00B75825">
            <w:pPr>
              <w:pStyle w:val="ConsPlusNormal"/>
            </w:pPr>
          </w:p>
        </w:tc>
        <w:tc>
          <w:tcPr>
            <w:tcW w:w="5710" w:type="dxa"/>
            <w:tcBorders>
              <w:right w:val="nil"/>
            </w:tcBorders>
          </w:tcPr>
          <w:p w:rsidR="00B75825" w:rsidRDefault="00B75825">
            <w:pPr>
              <w:pStyle w:val="ConsPlusNormal"/>
            </w:pPr>
          </w:p>
        </w:tc>
      </w:tr>
      <w:tr w:rsidR="00B75825">
        <w:tc>
          <w:tcPr>
            <w:tcW w:w="3929" w:type="dxa"/>
            <w:tcBorders>
              <w:left w:val="nil"/>
            </w:tcBorders>
          </w:tcPr>
          <w:p w:rsidR="00B75825" w:rsidRDefault="00B75825">
            <w:pPr>
              <w:pStyle w:val="ConsPlusNormal"/>
            </w:pPr>
          </w:p>
        </w:tc>
        <w:tc>
          <w:tcPr>
            <w:tcW w:w="5710" w:type="dxa"/>
            <w:tcBorders>
              <w:right w:val="nil"/>
            </w:tcBorders>
          </w:tcPr>
          <w:p w:rsidR="00B75825" w:rsidRDefault="00B75825">
            <w:pPr>
              <w:pStyle w:val="ConsPlusNormal"/>
            </w:pPr>
          </w:p>
        </w:tc>
      </w:tr>
      <w:tr w:rsidR="00B75825">
        <w:tc>
          <w:tcPr>
            <w:tcW w:w="3929" w:type="dxa"/>
            <w:tcBorders>
              <w:left w:val="nil"/>
            </w:tcBorders>
          </w:tcPr>
          <w:p w:rsidR="00B75825" w:rsidRDefault="00B75825">
            <w:pPr>
              <w:pStyle w:val="ConsPlusNormal"/>
            </w:pPr>
          </w:p>
        </w:tc>
        <w:tc>
          <w:tcPr>
            <w:tcW w:w="5710" w:type="dxa"/>
            <w:tcBorders>
              <w:right w:val="nil"/>
            </w:tcBorders>
          </w:tcPr>
          <w:p w:rsidR="00B75825" w:rsidRDefault="00B75825">
            <w:pPr>
              <w:pStyle w:val="ConsPlusNormal"/>
            </w:pPr>
          </w:p>
        </w:tc>
      </w:tr>
      <w:tr w:rsidR="00B75825">
        <w:tc>
          <w:tcPr>
            <w:tcW w:w="3929" w:type="dxa"/>
            <w:tcBorders>
              <w:left w:val="nil"/>
            </w:tcBorders>
          </w:tcPr>
          <w:p w:rsidR="00B75825" w:rsidRDefault="00B75825">
            <w:pPr>
              <w:pStyle w:val="ConsPlusNormal"/>
            </w:pPr>
          </w:p>
        </w:tc>
        <w:tc>
          <w:tcPr>
            <w:tcW w:w="5710" w:type="dxa"/>
            <w:tcBorders>
              <w:right w:val="nil"/>
            </w:tcBorders>
          </w:tcPr>
          <w:p w:rsidR="00B75825" w:rsidRDefault="00B75825">
            <w:pPr>
              <w:pStyle w:val="ConsPlusNormal"/>
            </w:pPr>
          </w:p>
        </w:tc>
      </w:tr>
    </w:tbl>
    <w:p w:rsidR="00B75825" w:rsidRDefault="00B75825">
      <w:pPr>
        <w:pStyle w:val="ConsPlusNormal"/>
        <w:ind w:firstLine="540"/>
        <w:jc w:val="both"/>
      </w:pPr>
    </w:p>
    <w:p w:rsidR="00B75825" w:rsidRDefault="00B75825">
      <w:pPr>
        <w:pStyle w:val="ConsPlusNonformat"/>
        <w:jc w:val="both"/>
      </w:pPr>
      <w:r>
        <w:t>Руководитель юридического лица</w:t>
      </w:r>
    </w:p>
    <w:p w:rsidR="00B75825" w:rsidRDefault="00B75825">
      <w:pPr>
        <w:pStyle w:val="ConsPlusNonformat"/>
        <w:jc w:val="both"/>
      </w:pPr>
      <w:r>
        <w:t>(индивидуальный предприниматель)  _________________  ______________________</w:t>
      </w:r>
    </w:p>
    <w:p w:rsidR="00B75825" w:rsidRDefault="00B75825">
      <w:pPr>
        <w:pStyle w:val="ConsPlusNonformat"/>
        <w:jc w:val="both"/>
      </w:pPr>
      <w:r>
        <w:t xml:space="preserve">                                    (подпись)         (инициалы, фамилия)</w:t>
      </w:r>
    </w:p>
    <w:p w:rsidR="00B75825" w:rsidRDefault="00B75825">
      <w:pPr>
        <w:pStyle w:val="ConsPlusNonformat"/>
        <w:jc w:val="both"/>
      </w:pPr>
      <w:r>
        <w:t xml:space="preserve">                                     М.П.</w:t>
      </w:r>
    </w:p>
    <w:p w:rsidR="00B75825" w:rsidRDefault="00B75825">
      <w:pPr>
        <w:pStyle w:val="ConsPlusNonformat"/>
        <w:jc w:val="both"/>
      </w:pPr>
      <w:r>
        <w:t>_______________________________________________</w:t>
      </w:r>
    </w:p>
    <w:p w:rsidR="00B75825" w:rsidRDefault="00B75825">
      <w:pPr>
        <w:pStyle w:val="ConsPlusNonformat"/>
        <w:jc w:val="both"/>
      </w:pPr>
      <w:r>
        <w:t>(фамилия, инициалы исполнителя, номер телефона)</w:t>
      </w:r>
    </w:p>
    <w:p w:rsidR="00B75825" w:rsidRDefault="00B75825">
      <w:pPr>
        <w:pStyle w:val="ConsPlusNormal"/>
        <w:jc w:val="both"/>
      </w:pPr>
    </w:p>
    <w:p w:rsidR="00B75825" w:rsidRDefault="00B75825">
      <w:pPr>
        <w:pStyle w:val="ConsPlusNormal"/>
        <w:jc w:val="both"/>
      </w:pPr>
    </w:p>
    <w:p w:rsidR="00B75825" w:rsidRDefault="00B75825">
      <w:pPr>
        <w:pStyle w:val="ConsPlusNormal"/>
        <w:pBdr>
          <w:top w:val="single" w:sz="6" w:space="0" w:color="auto"/>
        </w:pBdr>
        <w:spacing w:before="100" w:after="100"/>
        <w:jc w:val="both"/>
        <w:rPr>
          <w:sz w:val="2"/>
          <w:szCs w:val="2"/>
        </w:rPr>
      </w:pPr>
    </w:p>
    <w:p w:rsidR="00E5305B" w:rsidRDefault="00E5305B"/>
    <w:sectPr w:rsidR="00E5305B" w:rsidSect="005C43C0">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825"/>
    <w:rsid w:val="00B75825"/>
    <w:rsid w:val="00C9499D"/>
    <w:rsid w:val="00E5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82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7EDB9ABA45C9AE068508E1D2F23CB3F9B2353D5C61EA0DBF074859FBBB7B7FA04E19820CFE4509C8F1C5D45CxC3FP" TargetMode="External"/><Relationship Id="rId117" Type="http://schemas.openxmlformats.org/officeDocument/2006/relationships/hyperlink" Target="consultantplus://offline/ref=577EDB9ABA45C9AE068508E1D2F23CB3F9B2353D5C61EA0CB5064659FBBB7B7FA04E19820CFE4509C8F7C1D254xC3DP" TargetMode="External"/><Relationship Id="rId21" Type="http://schemas.openxmlformats.org/officeDocument/2006/relationships/hyperlink" Target="consultantplus://offline/ref=577EDB9ABA45C9AE068508E1D2F23CB3F9B2353D5C61EA0DBF074859FBBB7B7FA04E19820CFE4509C8F1C5D45CxC3FP" TargetMode="External"/><Relationship Id="rId42" Type="http://schemas.openxmlformats.org/officeDocument/2006/relationships/hyperlink" Target="consultantplus://offline/ref=577EDB9ABA45C9AE068508E1D2F23CB3F9B2353D5C61EA03BE074459FBBB7B7FA04E19820CFE4509C8F1C5D75FxC3EP" TargetMode="External"/><Relationship Id="rId47" Type="http://schemas.openxmlformats.org/officeDocument/2006/relationships/hyperlink" Target="consultantplus://offline/ref=577EDB9ABA45C9AE068508E1D2F23CB3F9B2353D5C66E00FBE044B04F1B32273A2x439P" TargetMode="External"/><Relationship Id="rId63" Type="http://schemas.openxmlformats.org/officeDocument/2006/relationships/hyperlink" Target="consultantplus://offline/ref=577EDB9ABA45C9AE068508E1D2F23CB3F9B2353D5C61EA03BE074459FBBB7B7FA04E19820CFE4509C8F1C5D75FxC37P" TargetMode="External"/><Relationship Id="rId68" Type="http://schemas.openxmlformats.org/officeDocument/2006/relationships/hyperlink" Target="consultantplus://offline/ref=577EDB9ABA45C9AE068508E1D2F23CB3F9B2353D5C61EA0DBF074859FBBB7B7FA04E19820CFE4509C8F1C5D45DxC3BP" TargetMode="External"/><Relationship Id="rId84" Type="http://schemas.openxmlformats.org/officeDocument/2006/relationships/hyperlink" Target="consultantplus://offline/ref=577EDB9ABA45C9AE068508E1D2F23CB3F9B2353D5C61EA0CB5064659FBBB7B7FA04E19820CFE4509C8F0C2DE55xC3CP" TargetMode="External"/><Relationship Id="rId89" Type="http://schemas.openxmlformats.org/officeDocument/2006/relationships/hyperlink" Target="consultantplus://offline/ref=577EDB9ABA45C9AE068508E1D2F23CB3F9B2353D5C61EA0CB5064659FBBB7B7FA04E19820CFE4509C8F3C0D55BxC3CP" TargetMode="External"/><Relationship Id="rId112" Type="http://schemas.openxmlformats.org/officeDocument/2006/relationships/hyperlink" Target="consultantplus://offline/ref=577EDB9ABA45C9AE068508E1D2F23CB3F9B2353D5C61EA0CB5064659FBBB7B7FA04E19820CFE4509C8F5C0DF5DxC39P" TargetMode="External"/><Relationship Id="rId133" Type="http://schemas.openxmlformats.org/officeDocument/2006/relationships/hyperlink" Target="consultantplus://offline/ref=577EDB9ABA45C9AE068508E1D2F23CB3F9B2353D5C61EA0CB5064659FBBB7B7FA04E19820CFE4509C8F4C4D65ExC3AP" TargetMode="External"/><Relationship Id="rId138" Type="http://schemas.openxmlformats.org/officeDocument/2006/relationships/hyperlink" Target="consultantplus://offline/ref=577EDB9ABA45C9AE068508E1D2F23CB3F9B2353D5C61ED08B9064659FBBB7B7FA04E19820CFE4509C8F4C4D35AxC38P" TargetMode="External"/><Relationship Id="rId154" Type="http://schemas.openxmlformats.org/officeDocument/2006/relationships/hyperlink" Target="consultantplus://offline/ref=577EDB9ABA45C9AE068508E1D2F23CB3F9B2353D5C61EA0CB5064659FBBB7B7FA04E19820CFE4509C8F6C3D35FxC39P" TargetMode="External"/><Relationship Id="rId159" Type="http://schemas.openxmlformats.org/officeDocument/2006/relationships/hyperlink" Target="consultantplus://offline/ref=577EDB9ABA45C9AE068508E1D2F23CB3F9B2353D5C61EA0CB5064659FBBB7B7FA04E19820CFE4509C8F4C4DF55xC36P" TargetMode="External"/><Relationship Id="rId175" Type="http://schemas.openxmlformats.org/officeDocument/2006/relationships/hyperlink" Target="consultantplus://offline/ref=577EDB9ABA45C9AE068508E1D2F23CB3F9B2353D5C61ED08B80F4659FBBB7B7FA04E19820CFE4509C8F1C5D759xC3FP" TargetMode="External"/><Relationship Id="rId170" Type="http://schemas.openxmlformats.org/officeDocument/2006/relationships/hyperlink" Target="consultantplus://offline/ref=577EDB9ABA45C9AE068508E1D2F23CB3F9B2353D5C61EA0CB5064659FBBB7B7FA04E19820CFE4509C8F4C2DE55xC3BP" TargetMode="External"/><Relationship Id="rId16" Type="http://schemas.openxmlformats.org/officeDocument/2006/relationships/hyperlink" Target="consultantplus://offline/ref=577EDB9ABA45C9AE068508E1D2F23CB3F9B2353D5C61EA03BE074459FBBB7B7FA04E19820CFE4509C8F1C5D75DxC3AP" TargetMode="External"/><Relationship Id="rId107" Type="http://schemas.openxmlformats.org/officeDocument/2006/relationships/hyperlink" Target="consultantplus://offline/ref=577EDB9ABA45C9AE068508E1D2F23CB3F9B2353D5C61EA0CB5064659FBBB7B7FA04E19820CFE4509C8F2C2DE5CxC3CP" TargetMode="External"/><Relationship Id="rId11" Type="http://schemas.openxmlformats.org/officeDocument/2006/relationships/hyperlink" Target="consultantplus://offline/ref=577EDB9ABA45C9AE068508E1D2F23CB3F9B2353D5C61EB0ABD024259FBBB7B7FA04E19820CFE4509C8F1C5D75CxC38P" TargetMode="External"/><Relationship Id="rId32" Type="http://schemas.openxmlformats.org/officeDocument/2006/relationships/hyperlink" Target="consultantplus://offline/ref=577EDB9ABA45C9AE068508E1D2F23CB3F9B2353D5C61E80FB5014159FBBB7B7FA04E19820CFE4509C8F1C5D75DxC37P" TargetMode="External"/><Relationship Id="rId37" Type="http://schemas.openxmlformats.org/officeDocument/2006/relationships/hyperlink" Target="consultantplus://offline/ref=577EDB9ABA45C9AE068508E1D2F23CB3F9B2353D5C61E90ABE054159FBBB7B7FA04E19820CFE4509C8F1C5D75ExC3AP" TargetMode="External"/><Relationship Id="rId53" Type="http://schemas.openxmlformats.org/officeDocument/2006/relationships/hyperlink" Target="consultantplus://offline/ref=577EDB9ABA45C9AE068508E1D2F23CB3F9B2353D5C61EA03BE074459FBBB7B7FA04E19820CFE4509C8F1C5D75FxC3DP" TargetMode="External"/><Relationship Id="rId58" Type="http://schemas.openxmlformats.org/officeDocument/2006/relationships/hyperlink" Target="consultantplus://offline/ref=577EDB9ABA45C9AE068508E1D2F23CB3F9B2353D5C61EA03BE074459FBBB7B7FA04E19820CFE4509C8F1C5D75FxC38P" TargetMode="External"/><Relationship Id="rId74" Type="http://schemas.openxmlformats.org/officeDocument/2006/relationships/hyperlink" Target="consultantplus://offline/ref=577EDB9ABA45C9AE068508E1D2F23CB3F9B2353D5C61EA0DBF074859FBBB7B7FA04E19820CFE4509C8F1C5D458xC3DP" TargetMode="External"/><Relationship Id="rId79" Type="http://schemas.openxmlformats.org/officeDocument/2006/relationships/hyperlink" Target="consultantplus://offline/ref=577EDB9ABA45C9AE068508E1D2F23CB3F9B2353D5C61EA03BE074459FBBB7B7FA04E19820CFE4509C8F1C5D759xC39P" TargetMode="External"/><Relationship Id="rId102" Type="http://schemas.openxmlformats.org/officeDocument/2006/relationships/hyperlink" Target="consultantplus://offline/ref=577EDB9ABA45C9AE068508E1D2F23CB3F9B2353D5C61ED08B80F4659FBBB7B7FA04E19820CFE4509C8F1C5D75DxC39P" TargetMode="External"/><Relationship Id="rId123" Type="http://schemas.openxmlformats.org/officeDocument/2006/relationships/hyperlink" Target="consultantplus://offline/ref=577EDB9ABA45C9AE068508E1D2F23CB3F9B2353D5C61EA0CB5064659FBBB7B7FA04E19820CFE4509C8F5CDD75BxC39P" TargetMode="External"/><Relationship Id="rId128" Type="http://schemas.openxmlformats.org/officeDocument/2006/relationships/hyperlink" Target="consultantplus://offline/ref=577EDB9ABA45C9AE068508E1D2F23CB3F9B2353D5C61EA0CB5064659FBBB7B7FA04E19820CFE4509C8F5CCD55AxC3FP" TargetMode="External"/><Relationship Id="rId144" Type="http://schemas.openxmlformats.org/officeDocument/2006/relationships/hyperlink" Target="consultantplus://offline/ref=577EDB9ABA45C9AE068508E1D2F23CB3F9B2353D5C61ED08B9064659FBBB7B7FA04E19820CFE4509C8F4C4D25CxC3CP" TargetMode="External"/><Relationship Id="rId149" Type="http://schemas.openxmlformats.org/officeDocument/2006/relationships/hyperlink" Target="consultantplus://offline/ref=577EDB9ABA45C9AE068508E1D2F23CB3F9B2353D5C61ED08B9064659FBBB7B7FA04E19820CFE4509C8F4C4D25ExC3EP" TargetMode="External"/><Relationship Id="rId5" Type="http://schemas.openxmlformats.org/officeDocument/2006/relationships/hyperlink" Target="consultantplus://offline/ref=577EDB9ABA45C9AE068508E1D2F23CB3F9B2353D5C61EB0CB5074559FBBB7B7FA04E19820CFE4509C8F1C5D75ExC3FP" TargetMode="External"/><Relationship Id="rId90" Type="http://schemas.openxmlformats.org/officeDocument/2006/relationships/hyperlink" Target="consultantplus://offline/ref=577EDB9ABA45C9AE068508E1D2F23CB3F9B2353D5C61EA0CB5064659FBBB7B7FA04E19820CFE4509C8F3C0D554xC38P" TargetMode="External"/><Relationship Id="rId95" Type="http://schemas.openxmlformats.org/officeDocument/2006/relationships/hyperlink" Target="consultantplus://offline/ref=577EDB9ABA45C9AE068508E1D2F23CB3F9B2353D5C61EA0CB5064659FBBB7B7FA04E19820CFE4509C8F3C0DF5FxC3AP" TargetMode="External"/><Relationship Id="rId160" Type="http://schemas.openxmlformats.org/officeDocument/2006/relationships/hyperlink" Target="consultantplus://offline/ref=577EDB9ABA45C9AE068508E1D2F23CB3F9B2353D5C61EA0CB5064659FBBB7B7FA04E19820CFE4509C8F4C7D45CxC36P" TargetMode="External"/><Relationship Id="rId165" Type="http://schemas.openxmlformats.org/officeDocument/2006/relationships/hyperlink" Target="consultantplus://offline/ref=577EDB9ABA45C9AE068508E1D2F23CB3F9B2353D5C61EA0CB5064659FBBB7B7FA04E19820CFE4509C8F4C6D45DxC3AP" TargetMode="External"/><Relationship Id="rId181" Type="http://schemas.openxmlformats.org/officeDocument/2006/relationships/hyperlink" Target="consultantplus://offline/ref=577EDB9ABA45C9AE068508E1D2F23CB3F9B2353D5C61EA0DBF074859FBBB7B7FA04Ex139P" TargetMode="External"/><Relationship Id="rId186" Type="http://schemas.openxmlformats.org/officeDocument/2006/relationships/hyperlink" Target="consultantplus://offline/ref=577EDB9ABA45C9AE068508E1D2F23CB3F9B2353D5C61ED08B9064659FBBB7B7FA04E19820CFE4509C8F6C3DE5FxC3CP" TargetMode="External"/><Relationship Id="rId22" Type="http://schemas.openxmlformats.org/officeDocument/2006/relationships/hyperlink" Target="consultantplus://offline/ref=577EDB9ABA45C9AE068508E1D2F23CB3F9B2353D5C61EA0DBF074859FBBB7B7FA04E19820CFE4509C8F1C5D45CxC3DP" TargetMode="External"/><Relationship Id="rId27" Type="http://schemas.openxmlformats.org/officeDocument/2006/relationships/hyperlink" Target="consultantplus://offline/ref=577EDB9ABA45C9AE068508E1D2F23CB3F9B2353D5C61EA0DBF074859FBBB7B7FA04E19820CFE4509C8F1C5D45CxC3DP" TargetMode="External"/><Relationship Id="rId43" Type="http://schemas.openxmlformats.org/officeDocument/2006/relationships/hyperlink" Target="consultantplus://offline/ref=577EDB9ABA45C9AE068508E1D2F23CB3F9B2353D5C61EA03BE074459FBBB7B7FA04E19820CFE4509C8F1C5D75FxC3FP" TargetMode="External"/><Relationship Id="rId48" Type="http://schemas.openxmlformats.org/officeDocument/2006/relationships/hyperlink" Target="consultantplus://offline/ref=577EDB9ABA45C9AE068508E1D2F23CB3F9B2353D5C61EB03B8054459FBBB7B7FA04E19820CFE4509C8F1C5D654xC3BP" TargetMode="External"/><Relationship Id="rId64" Type="http://schemas.openxmlformats.org/officeDocument/2006/relationships/hyperlink" Target="consultantplus://offline/ref=577EDB9ABA45C9AE068508E1D2F23CB3F9B2353D5C61EA03BE074459FBBB7B7FA04E19820CFE4509C8F1C5D758xC3FP" TargetMode="External"/><Relationship Id="rId69" Type="http://schemas.openxmlformats.org/officeDocument/2006/relationships/hyperlink" Target="consultantplus://offline/ref=577EDB9ABA45C9AE068508E1D2F23CB3F9B2353D5C61EA03BE074459FBBB7B7FA04E19820CFE4509C8F1C5D758xC39P" TargetMode="External"/><Relationship Id="rId113" Type="http://schemas.openxmlformats.org/officeDocument/2006/relationships/hyperlink" Target="consultantplus://offline/ref=577EDB9ABA45C9AE068508E1D2F23CB3F9B2353D5C61EA0CB5064659FBBB7B7FA04E19820CFE4509C8F5C0DE58xC36P" TargetMode="External"/><Relationship Id="rId118" Type="http://schemas.openxmlformats.org/officeDocument/2006/relationships/hyperlink" Target="consultantplus://offline/ref=577EDB9ABA45C9AE068508E1D2F23CB3F9B2353D5C61EA0CB5064659FBBB7B7FA04E19820CFE4509C8F5C2D05DxC37P" TargetMode="External"/><Relationship Id="rId134" Type="http://schemas.openxmlformats.org/officeDocument/2006/relationships/hyperlink" Target="consultantplus://offline/ref=577EDB9ABA45C9AE068508E1D2F23CB3F9B2353D5C61EA0CB5064659FBBB7B7FA04E19820CFE4509C8F4C4D65FxC3BP" TargetMode="External"/><Relationship Id="rId139" Type="http://schemas.openxmlformats.org/officeDocument/2006/relationships/hyperlink" Target="consultantplus://offline/ref=577EDB9ABA45C9AE068508E1D2F23CB3F9B2353D5C61ED08B80F4659FBBB7B7FA04E19820CFE4509C8F1C5D75FxC38P" TargetMode="External"/><Relationship Id="rId80" Type="http://schemas.openxmlformats.org/officeDocument/2006/relationships/hyperlink" Target="consultantplus://offline/ref=577EDB9ABA45C9AE068508E1D2F23CB3F9B2353D5C61ED0AB9064059FBBB7B7FA04E19820CFE4509C8F1C5D75CxC3AP" TargetMode="External"/><Relationship Id="rId85" Type="http://schemas.openxmlformats.org/officeDocument/2006/relationships/hyperlink" Target="consultantplus://offline/ref=577EDB9ABA45C9AE068508E1D2F23CB3F9B2353D5C61EA0CB5064659FBBB7B7FA04E19820CFE4509C8F3C0D75FxC37P" TargetMode="External"/><Relationship Id="rId150" Type="http://schemas.openxmlformats.org/officeDocument/2006/relationships/hyperlink" Target="consultantplus://offline/ref=577EDB9ABA45C9AE068508E1D2F23CB3F9B2353D5C61ED08B9064659FBBB7B7FA04E19820CFE4509C8F4C4D25ExC36P" TargetMode="External"/><Relationship Id="rId155" Type="http://schemas.openxmlformats.org/officeDocument/2006/relationships/hyperlink" Target="consultantplus://offline/ref=577EDB9ABA45C9AE068508E1D2F23CB3F9B2353D5C61EA0CB5064659FBBB7B7FA04E19820CFE4509C8F6C3D35FxC36P" TargetMode="External"/><Relationship Id="rId171" Type="http://schemas.openxmlformats.org/officeDocument/2006/relationships/hyperlink" Target="consultantplus://offline/ref=577EDB9ABA45C9AE068508E1D2F23CB3F9B2353D5C61EA0CB5064659FBBB7B7FA04E19820CFE4509C8F4CCDF5FxC3AP" TargetMode="External"/><Relationship Id="rId176" Type="http://schemas.openxmlformats.org/officeDocument/2006/relationships/hyperlink" Target="consultantplus://offline/ref=577EDB9ABA45C9AE068508E1D2F23CB3F9B2353D5C61EA03BE074459FBBB7B7FA04E19820CFE4509C8F1C5D759xC36P" TargetMode="External"/><Relationship Id="rId12" Type="http://schemas.openxmlformats.org/officeDocument/2006/relationships/hyperlink" Target="consultantplus://offline/ref=577EDB9ABA45C9AE068508E1D2F23CB3F9B2353D5C61EA03BE074459FBBB7B7FA04E19820CFE4509C8F1C5D75CxC36P" TargetMode="External"/><Relationship Id="rId17" Type="http://schemas.openxmlformats.org/officeDocument/2006/relationships/hyperlink" Target="consultantplus://offline/ref=577EDB9ABA45C9AE068508E1D2F23CB3F9B2353D5C61EA0DBF074859FBBB7B7FA04E19820CFE4509C8F1C5D458xC3DP" TargetMode="External"/><Relationship Id="rId33" Type="http://schemas.openxmlformats.org/officeDocument/2006/relationships/hyperlink" Target="consultantplus://offline/ref=577EDB9ABA45C9AE068508E1D2F23CB3F9B2353D5C61E80FB5014159FBBB7B7FA04E19820CFE4509C8F1C5D75FxC38P" TargetMode="External"/><Relationship Id="rId38" Type="http://schemas.openxmlformats.org/officeDocument/2006/relationships/hyperlink" Target="consultantplus://offline/ref=577EDB9ABA45C9AE068508E1D2F23CB3F9B2353D5C61E90ABE054159FBBB7B7FA04E19820CFE4509C8F1C5D75ExC3BP" TargetMode="External"/><Relationship Id="rId59" Type="http://schemas.openxmlformats.org/officeDocument/2006/relationships/hyperlink" Target="consultantplus://offline/ref=577EDB9ABA45C9AE068508E1D2F23CB3F9B2353D5C61EA03BE074459FBBB7B7FA04E19820CFE4509C8F1C5D75FxC36P" TargetMode="External"/><Relationship Id="rId103" Type="http://schemas.openxmlformats.org/officeDocument/2006/relationships/hyperlink" Target="consultantplus://offline/ref=577EDB9ABA45C9AE068508E1D2F23CB3F9B2353D5C61EA0CB5064659FBBB7B7FA04E19820CFE4509C8F3CCD154xC38P" TargetMode="External"/><Relationship Id="rId108" Type="http://schemas.openxmlformats.org/officeDocument/2006/relationships/hyperlink" Target="consultantplus://offline/ref=577EDB9ABA45C9AE068508E1D2F23CB3F9B2353D5C61EA0CB5064659FBBB7B7FA04E19820CFE4509C8F2C2DE5CxC3AP" TargetMode="External"/><Relationship Id="rId124" Type="http://schemas.openxmlformats.org/officeDocument/2006/relationships/hyperlink" Target="consultantplus://offline/ref=577EDB9ABA45C9AE068508E1D2F23CB3F9B2353D5C61EA0CB5064659FBBB7B7FA04E19820CFE4509C8F5CDD754xC38P" TargetMode="External"/><Relationship Id="rId129" Type="http://schemas.openxmlformats.org/officeDocument/2006/relationships/hyperlink" Target="consultantplus://offline/ref=577EDB9ABA45C9AE068508E1D2F23CB3F9B2353D5C61EA0CB5064659FBBB7B7FA04E19820CFE4509C8F4C5DE54xC39P" TargetMode="External"/><Relationship Id="rId54" Type="http://schemas.openxmlformats.org/officeDocument/2006/relationships/hyperlink" Target="consultantplus://offline/ref=577EDB9ABA45C9AE068508E1D2F23CB3F9B2353D5C61EB0ABD024259FBBB7B7FA04E19820CFE4509C8F1C5D75CxC39P" TargetMode="External"/><Relationship Id="rId70" Type="http://schemas.openxmlformats.org/officeDocument/2006/relationships/hyperlink" Target="consultantplus://offline/ref=577EDB9ABA45C9AE068508E1D2F23CB3F9B2353D5C61EA0DBF074859FBBB7B7FA04E19820CFE4509C8F1C5D458xC3DP" TargetMode="External"/><Relationship Id="rId75" Type="http://schemas.openxmlformats.org/officeDocument/2006/relationships/hyperlink" Target="consultantplus://offline/ref=577EDB9ABA45C9AE068508E1D2F23CB3F9B2353D5C61EA03BE074459FBBB7B7FA04E19820CFE4509C8F1C5D759xC3BP" TargetMode="External"/><Relationship Id="rId91" Type="http://schemas.openxmlformats.org/officeDocument/2006/relationships/hyperlink" Target="consultantplus://offline/ref=577EDB9ABA45C9AE068508E1D2F23CB3F9B2353D5C61EA0CB5064659FBBB7B7FA04E19820CFE4509C8F3C0D45ExC3CP" TargetMode="External"/><Relationship Id="rId96" Type="http://schemas.openxmlformats.org/officeDocument/2006/relationships/hyperlink" Target="consultantplus://offline/ref=577EDB9ABA45C9AE068508E1D2F23CB3F9B2353D5C61EA0CB5064659FBBB7B7FA04E19820CFE4509C8F6C4D25FxC3CP" TargetMode="External"/><Relationship Id="rId140" Type="http://schemas.openxmlformats.org/officeDocument/2006/relationships/hyperlink" Target="consultantplus://offline/ref=577EDB9ABA45C9AE068508E1D2F23CB3F9B2353D5C61ED08B9064659FBBB7B7FA04E19820CFE4509C8F4C4D35BxC39P" TargetMode="External"/><Relationship Id="rId145" Type="http://schemas.openxmlformats.org/officeDocument/2006/relationships/hyperlink" Target="consultantplus://offline/ref=577EDB9ABA45C9AE068508E1D2F23CB3F9B2353D5C61ED08B9064659FBBB7B7FA04E19820CFE4509C8F9C5D55ExC36P" TargetMode="External"/><Relationship Id="rId161" Type="http://schemas.openxmlformats.org/officeDocument/2006/relationships/hyperlink" Target="consultantplus://offline/ref=577EDB9ABA45C9AE068508E1D2F23CB3F9B2353D5C61EA0CB5064659FBBB7B7FA04E19820CFE4509C8F4C7D45BxC3BP" TargetMode="External"/><Relationship Id="rId166" Type="http://schemas.openxmlformats.org/officeDocument/2006/relationships/hyperlink" Target="consultantplus://offline/ref=577EDB9ABA45C9AE068508E1D2F23CB3F9B2353D5C61EA0CB5064659FBBB7B7FA04E19820CFE4509C8F6C3D25CxC36P" TargetMode="External"/><Relationship Id="rId182" Type="http://schemas.openxmlformats.org/officeDocument/2006/relationships/hyperlink" Target="consultantplus://offline/ref=577EDB9ABA45C9AE068508E1D2F23CB3F9B2353D5C61EA03BE074459FBBB7B7FA04E19820CFE4509C8F1C5D759xC37P" TargetMode="External"/><Relationship Id="rId187" Type="http://schemas.openxmlformats.org/officeDocument/2006/relationships/hyperlink" Target="consultantplus://offline/ref=577EDB9ABA45C9AE068508E1D2F23CB3F9B2353D5C61EA0DBF074859FBBB7B7FA04E19820CFE4509C8F1C5D555xC37P" TargetMode="External"/><Relationship Id="rId1" Type="http://schemas.openxmlformats.org/officeDocument/2006/relationships/styles" Target="styles.xml"/><Relationship Id="rId6" Type="http://schemas.openxmlformats.org/officeDocument/2006/relationships/hyperlink" Target="consultantplus://offline/ref=577EDB9ABA45C9AE068508E1D2F23CB3F9B2353D5C61EB03B8054459FBBB7B7FA04E19820CFE4509C8F1C5D654xC3BP" TargetMode="External"/><Relationship Id="rId23" Type="http://schemas.openxmlformats.org/officeDocument/2006/relationships/hyperlink" Target="consultantplus://offline/ref=577EDB9ABA45C9AE068508E1D2F23CB3F9B2353D5C61EA0DBF074859FBBB7B7FA04E19820CFE4509C8F1C5D458xC3DP" TargetMode="External"/><Relationship Id="rId28" Type="http://schemas.openxmlformats.org/officeDocument/2006/relationships/hyperlink" Target="consultantplus://offline/ref=577EDB9ABA45C9AE068508E1D2F23CB3F9B2353D5C61ED08B80F4659FBBB7B7FA04E19820CFE4509C8F1C5D75DxC3AP" TargetMode="External"/><Relationship Id="rId49" Type="http://schemas.openxmlformats.org/officeDocument/2006/relationships/hyperlink" Target="consultantplus://offline/ref=577EDB9ABA45C9AE068508E1D2F23CB3F9B2353D5C61E802BE0E4459FBBB7B7FA04E19820CFE4509C8F1C5D75CxC38P" TargetMode="External"/><Relationship Id="rId114" Type="http://schemas.openxmlformats.org/officeDocument/2006/relationships/hyperlink" Target="consultantplus://offline/ref=577EDB9ABA45C9AE068508E1D2F23CB3F9B2353D5C61EA0CB5064659FBBB7B7FA04E19820CFE4509C8F5C3D35DxC3DP" TargetMode="External"/><Relationship Id="rId119" Type="http://schemas.openxmlformats.org/officeDocument/2006/relationships/hyperlink" Target="consultantplus://offline/ref=577EDB9ABA45C9AE068508E1D2F23CB3F9B2353D5C61EA0CB5064659FBBB7B7FA04E19820CFE4509C8F7C1D255xC36P" TargetMode="External"/><Relationship Id="rId44" Type="http://schemas.openxmlformats.org/officeDocument/2006/relationships/hyperlink" Target="consultantplus://offline/ref=577EDB9ABA45C9AE068508E1D2F23CB3F9B2353D5C61EA08B9024259FBBB7B7FA04E19820CFE4509C8F1C5D75DxC3EP" TargetMode="External"/><Relationship Id="rId60" Type="http://schemas.openxmlformats.org/officeDocument/2006/relationships/hyperlink" Target="consultantplus://offline/ref=577EDB9ABA45C9AE068508E1D2F23CB3F9B2353D5C61EA03BE074459FBBB7B7FA04E19820CFE4509C8F1C5D75FxC37P" TargetMode="External"/><Relationship Id="rId65" Type="http://schemas.openxmlformats.org/officeDocument/2006/relationships/hyperlink" Target="consultantplus://offline/ref=577EDB9ABA45C9AE068508E1D2F23CB3F9B2353D5C61EB0ABD024259FBBB7B7FA04E19820CFE4509C8F1C5D75FxC3AP" TargetMode="External"/><Relationship Id="rId81" Type="http://schemas.openxmlformats.org/officeDocument/2006/relationships/hyperlink" Target="consultantplus://offline/ref=577EDB9ABA45C9AE068508E1D2F23CB3F9B2353D5C61ED08B80F4659FBBB7B7FA04E19820CFE4509C8F1C5D75DxC3BP" TargetMode="External"/><Relationship Id="rId86" Type="http://schemas.openxmlformats.org/officeDocument/2006/relationships/hyperlink" Target="consultantplus://offline/ref=577EDB9ABA45C9AE068508E1D2F23CB3F9B2353D5C61EA0CB5064659FBBB7B7FA04E19820CFE4509C8F6C1D05CxC36P" TargetMode="External"/><Relationship Id="rId130" Type="http://schemas.openxmlformats.org/officeDocument/2006/relationships/hyperlink" Target="consultantplus://offline/ref=577EDB9ABA45C9AE068508E1D2F23CB3F9B2353D5C61EA0CB5064659FBBB7B7FA04E19820CFE4509C8F4C4D75ExC39P" TargetMode="External"/><Relationship Id="rId135" Type="http://schemas.openxmlformats.org/officeDocument/2006/relationships/hyperlink" Target="consultantplus://offline/ref=577EDB9ABA45C9AE068508E1D2F23CB3F9B2353D5C61EA0CB5064659FBBB7B7FA04E19820CFE4509C8F4C4D755xC39P" TargetMode="External"/><Relationship Id="rId151" Type="http://schemas.openxmlformats.org/officeDocument/2006/relationships/hyperlink" Target="consultantplus://offline/ref=577EDB9ABA45C9AE068508E1D2F23CB3F9B2353D5C61ED08B80F4659FBBB7B7FA04E19820CFE4509C8F1C5D758xC3BP" TargetMode="External"/><Relationship Id="rId156" Type="http://schemas.openxmlformats.org/officeDocument/2006/relationships/hyperlink" Target="consultantplus://offline/ref=577EDB9ABA45C9AE068508E1D2F23CB3F9B2353D5C61EA0CB5064659FBBB7B7FA04E19820CFE4509C8F4C4D158xC3FP" TargetMode="External"/><Relationship Id="rId177" Type="http://schemas.openxmlformats.org/officeDocument/2006/relationships/hyperlink" Target="consultantplus://offline/ref=577EDB9ABA45C9AE068508E1D2F23CB3F9B2353D5C61ED08B80F4659FBBB7B7FA04E19820CFE4509C8F1C5D759xC3CP" TargetMode="External"/><Relationship Id="rId172" Type="http://schemas.openxmlformats.org/officeDocument/2006/relationships/hyperlink" Target="consultantplus://offline/ref=577EDB9ABA45C9AE068508E1D2F23CB3F9B2353D5C61ED08B9064659FBBB7B7FA04E19820CFE4509C8F6C3DE5FxC3CP" TargetMode="External"/><Relationship Id="rId13" Type="http://schemas.openxmlformats.org/officeDocument/2006/relationships/hyperlink" Target="consultantplus://offline/ref=577EDB9ABA45C9AE068508E1D2F23CB3F9B2353D5C61EA03BE074459FBBB7B7FA04E19820CFE4509C8F1C5D75DxC3FP" TargetMode="External"/><Relationship Id="rId18" Type="http://schemas.openxmlformats.org/officeDocument/2006/relationships/hyperlink" Target="consultantplus://offline/ref=577EDB9ABA45C9AE068508E1D2F23CB3F9B2353D5C61EA0DBF074859FBBB7B7FA04E19820CFE4509C8F1C5D45CxC37P" TargetMode="External"/><Relationship Id="rId39" Type="http://schemas.openxmlformats.org/officeDocument/2006/relationships/hyperlink" Target="consultantplus://offline/ref=577EDB9ABA45C9AE068508E1D2F23CB3F9B2353D5C61E90ABE054159FBBB7B7FA04E19820CFE4509C8F1C5D75ExC38P" TargetMode="External"/><Relationship Id="rId109" Type="http://schemas.openxmlformats.org/officeDocument/2006/relationships/hyperlink" Target="consultantplus://offline/ref=577EDB9ABA45C9AE068508E1D2F23CB3F9B2353D5C61ED0AB9064059FBBB7B7FA04E19820CFE4509C8F1C5D75CxC3AP" TargetMode="External"/><Relationship Id="rId34" Type="http://schemas.openxmlformats.org/officeDocument/2006/relationships/hyperlink" Target="consultantplus://offline/ref=577EDB9ABA45C9AE068508E1D2F23CB3F9B2353D5C61E80FB5014159FBBB7B7FA04E19820CFE4509C8F1C5D75FxC39P" TargetMode="External"/><Relationship Id="rId50" Type="http://schemas.openxmlformats.org/officeDocument/2006/relationships/hyperlink" Target="consultantplus://offline/ref=577EDB9ABA45C9AE068508E1D2F23CB3F9B2353D5C61E802BE0E4459FBBB7B7FA04E19820CFE4509C8F1C5D75DxC3DP" TargetMode="External"/><Relationship Id="rId55" Type="http://schemas.openxmlformats.org/officeDocument/2006/relationships/hyperlink" Target="consultantplus://offline/ref=577EDB9ABA45C9AE068508E1D2F23CB3F9B2353D5C61EA03BE074459FBBB7B7FA04E19820CFE4509C8F1C5D75FxC3BP" TargetMode="External"/><Relationship Id="rId76" Type="http://schemas.openxmlformats.org/officeDocument/2006/relationships/hyperlink" Target="consultantplus://offline/ref=577EDB9ABA45C9AE068508E1D2F23CB3F9B2353D5C61EA03BE074459FBBB7B7FA04E19820CFE4509C8F1C5D759xC3CP" TargetMode="External"/><Relationship Id="rId97" Type="http://schemas.openxmlformats.org/officeDocument/2006/relationships/hyperlink" Target="consultantplus://offline/ref=577EDB9ABA45C9AE068508E1D2F23CB3F9B2353D5C61EA0CB5064659FBBB7B7FA04E19820CFE4509C8F6C4D258xC3EP" TargetMode="External"/><Relationship Id="rId104" Type="http://schemas.openxmlformats.org/officeDocument/2006/relationships/hyperlink" Target="consultantplus://offline/ref=577EDB9ABA45C9AE068508E1D2F23CB3F9B2353D5C61EA0CB5064659FBBB7B7FA04E19820CFE4509C8F6C7D75DxC3DP" TargetMode="External"/><Relationship Id="rId120" Type="http://schemas.openxmlformats.org/officeDocument/2006/relationships/hyperlink" Target="consultantplus://offline/ref=577EDB9ABA45C9AE068508E1D2F23CB3F9B2353D5C61EA0CB5064659FBBB7B7FA04E19820CFE4509C8F5C2D058xC3FP" TargetMode="External"/><Relationship Id="rId125" Type="http://schemas.openxmlformats.org/officeDocument/2006/relationships/hyperlink" Target="consultantplus://offline/ref=577EDB9ABA45C9AE068508E1D2F23CB3F9B2353D5C61EA0CB5064659FBBB7B7FA04E19820CFE4509C8F5CDD658xC38P" TargetMode="External"/><Relationship Id="rId141" Type="http://schemas.openxmlformats.org/officeDocument/2006/relationships/hyperlink" Target="consultantplus://offline/ref=577EDB9ABA45C9AE068508E1D2F23CB3F9B2353D5C61ED08B9064659FBBB7B7FA04E19820CFE4509C8F4C4D35BxC37P" TargetMode="External"/><Relationship Id="rId146" Type="http://schemas.openxmlformats.org/officeDocument/2006/relationships/hyperlink" Target="consultantplus://offline/ref=577EDB9ABA45C9AE068508E1D2F23CB3F9B2353D5C61ED08B9064659FBBB7B7FA04E19820CFE4509C8F4C4D25FxC39P" TargetMode="External"/><Relationship Id="rId167" Type="http://schemas.openxmlformats.org/officeDocument/2006/relationships/hyperlink" Target="consultantplus://offline/ref=577EDB9ABA45C9AE068508E1D2F23CB3F9B2353D5C61EA0CB5064659FBBB7B7FA04E19820CFE4509C8F4C2D554xC3BP" TargetMode="External"/><Relationship Id="rId188" Type="http://schemas.openxmlformats.org/officeDocument/2006/relationships/fontTable" Target="fontTable.xml"/><Relationship Id="rId7" Type="http://schemas.openxmlformats.org/officeDocument/2006/relationships/hyperlink" Target="consultantplus://offline/ref=577EDB9ABA45C9AE068508E1D2F23CB3F9B2353D5C66E90BBF074B04F1B32273A24916DD1BF90C05C9F1C5D5x538P" TargetMode="External"/><Relationship Id="rId71" Type="http://schemas.openxmlformats.org/officeDocument/2006/relationships/hyperlink" Target="consultantplus://offline/ref=577EDB9ABA45C9AE068508E1D2F23CB3F9B2353D5C61EA03BE074459FBBB7B7FA04E19820CFE4509C8F1C5D759xC3EP" TargetMode="External"/><Relationship Id="rId92" Type="http://schemas.openxmlformats.org/officeDocument/2006/relationships/hyperlink" Target="consultantplus://offline/ref=577EDB9ABA45C9AE068508E1D2F23CB3F9B2353D5C61EA0CB5064659FBBB7B7FA04E19820CFE4509C8F3C0D459xC3AP" TargetMode="External"/><Relationship Id="rId162" Type="http://schemas.openxmlformats.org/officeDocument/2006/relationships/hyperlink" Target="consultantplus://offline/ref=577EDB9ABA45C9AE068508E1D2F23CB3F9B2353D5C61EA0CB5064659FBBB7B7FA04E19820CFE4509C8F4C1D558xC39P" TargetMode="External"/><Relationship Id="rId183" Type="http://schemas.openxmlformats.org/officeDocument/2006/relationships/hyperlink" Target="consultantplus://offline/ref=577EDB9ABA45C9AE068508E1D2F23CB3F9B2353D5C61ED08B80F4659FBBB7B7FA04E19820CFE4509C8F1C5D759xC3BP" TargetMode="External"/><Relationship Id="rId2" Type="http://schemas.openxmlformats.org/officeDocument/2006/relationships/settings" Target="settings.xml"/><Relationship Id="rId29" Type="http://schemas.openxmlformats.org/officeDocument/2006/relationships/hyperlink" Target="consultantplus://offline/ref=577EDB9ABA45C9AE068508E1D2F23CB3F9B2353D5C61EA03BE074459FBBB7B7FA04E19820CFE4509C8F1C5D75DxC38P" TargetMode="External"/><Relationship Id="rId24" Type="http://schemas.openxmlformats.org/officeDocument/2006/relationships/hyperlink" Target="consultantplus://offline/ref=577EDB9ABA45C9AE068508E1D2F23CB3F9B2353D5C61ED08B80F4659FBBB7B7FA04E19820CFE4509C8F1C5D75DxC3AP" TargetMode="External"/><Relationship Id="rId40" Type="http://schemas.openxmlformats.org/officeDocument/2006/relationships/hyperlink" Target="consultantplus://offline/ref=577EDB9ABA45C9AE068508E1D2F23CB3F9B2353D5C61EB09BB0F4159FBBB7B7FA04E19820CFE4509C8F1C5D75ExC3EP" TargetMode="External"/><Relationship Id="rId45" Type="http://schemas.openxmlformats.org/officeDocument/2006/relationships/hyperlink" Target="consultantplus://offline/ref=577EDB9ABA45C9AE068508E1D2F23CB3F9B2353D5C61EA03BE074459FBBB7B7FA04E19820CFE4509C8F1C5D75FxC3CP" TargetMode="External"/><Relationship Id="rId66" Type="http://schemas.openxmlformats.org/officeDocument/2006/relationships/hyperlink" Target="consultantplus://offline/ref=577EDB9ABA45C9AE068508E1D2F23CB3F9B2353D5C61EA03BE074459FBBB7B7FA04E19820CFE4509C8F1C5D758xC3AP" TargetMode="External"/><Relationship Id="rId87" Type="http://schemas.openxmlformats.org/officeDocument/2006/relationships/hyperlink" Target="consultantplus://offline/ref=577EDB9ABA45C9AE068508E1D2F23CB3F9B2353D5C61EA0CB5064659FBBB7B7FA04E19820CFE4509C8F6C1D05DxC3DP" TargetMode="External"/><Relationship Id="rId110" Type="http://schemas.openxmlformats.org/officeDocument/2006/relationships/hyperlink" Target="consultantplus://offline/ref=577EDB9ABA45C9AE068508E1D2F23CB3F9B2353D5C61ED0AB9064059FBBB7B7FA04E19820CFE4509C8F1C5D75CxC3AP" TargetMode="External"/><Relationship Id="rId115" Type="http://schemas.openxmlformats.org/officeDocument/2006/relationships/hyperlink" Target="consultantplus://offline/ref=577EDB9ABA45C9AE068508E1D2F23CB3F9B2353D5C61EA0CB5064659FBBB7B7FA04E19820CFE4509C8F5C2D15AxC38P" TargetMode="External"/><Relationship Id="rId131" Type="http://schemas.openxmlformats.org/officeDocument/2006/relationships/hyperlink" Target="consultantplus://offline/ref=577EDB9ABA45C9AE068508E1D2F23CB3F9B2353D5C61EA0CB5064659FBBB7B7FA04E19820CFE4509C8F4C4D755xC39P" TargetMode="External"/><Relationship Id="rId136" Type="http://schemas.openxmlformats.org/officeDocument/2006/relationships/hyperlink" Target="consultantplus://offline/ref=577EDB9ABA45C9AE068508E1D2F23CB3F9B2353D5C61EA0CB5064659FBBB7B7FA04E19820CFE4509C8F4C4D65FxC39P" TargetMode="External"/><Relationship Id="rId157" Type="http://schemas.openxmlformats.org/officeDocument/2006/relationships/hyperlink" Target="consultantplus://offline/ref=577EDB9ABA45C9AE068508E1D2F23CB3F9B2353D5C61EA0CB5064659FBBB7B7FA04E19820CFE4509C8F4C4D058xC39P" TargetMode="External"/><Relationship Id="rId178" Type="http://schemas.openxmlformats.org/officeDocument/2006/relationships/hyperlink" Target="consultantplus://offline/ref=577EDB9ABA45C9AE068508E1D2F23CB3F9B2353D5C61ED08B9064659FBBB7B7FA04E19820CFE4509C8F6C3DE5FxC3CP" TargetMode="External"/><Relationship Id="rId61" Type="http://schemas.openxmlformats.org/officeDocument/2006/relationships/hyperlink" Target="consultantplus://offline/ref=577EDB9ABA45C9AE068508E1D2F23CB3F9B2353D5C61EA03BE074459FBBB7B7FA04E19820CFE4509C8F1C5D75FxC37P" TargetMode="External"/><Relationship Id="rId82" Type="http://schemas.openxmlformats.org/officeDocument/2006/relationships/hyperlink" Target="consultantplus://offline/ref=577EDB9ABA45C9AE068508E1D2F23CB3F9B2353D5C61ED08B9064659FBBB7B7FA04E19820CFE4509C8F6C3DE5FxC3CP" TargetMode="External"/><Relationship Id="rId152" Type="http://schemas.openxmlformats.org/officeDocument/2006/relationships/hyperlink" Target="consultantplus://offline/ref=577EDB9ABA45C9AE068508E1D2F23CB3F9B2353D5C61ED08B9064659FBBB7B7FA04E19820CFE4509C8F4C4D25DxC3EP" TargetMode="External"/><Relationship Id="rId173" Type="http://schemas.openxmlformats.org/officeDocument/2006/relationships/hyperlink" Target="consultantplus://offline/ref=577EDB9ABA45C9AE068508E1D2F23CB3F9B2353D5C61ED08B80F4659FBBB7B7FA04E19820CFE4509C8F1C5D759xC3FP" TargetMode="External"/><Relationship Id="rId19" Type="http://schemas.openxmlformats.org/officeDocument/2006/relationships/hyperlink" Target="consultantplus://offline/ref=577EDB9ABA45C9AE068508E1D2F23CB3F9B2353D5C61EA0DBF074859FBBB7B7FA04E19820CFE4509C8F1C5D458xC3DP" TargetMode="External"/><Relationship Id="rId14" Type="http://schemas.openxmlformats.org/officeDocument/2006/relationships/hyperlink" Target="consultantplus://offline/ref=577EDB9ABA45C9AE068508E1D2F23CB3F9B2353D5C61EA03BE074459FBBB7B7FA04E19820CFE4509C8F1C5D75DxC3CP" TargetMode="External"/><Relationship Id="rId30" Type="http://schemas.openxmlformats.org/officeDocument/2006/relationships/hyperlink" Target="consultantplus://offline/ref=577EDB9ABA45C9AE068508E1D2F23CB3F9B2353D5C61EA03BE074459FBBB7B7FA04E19820CFE4509C8F1C5D75DxC38P" TargetMode="External"/><Relationship Id="rId35" Type="http://schemas.openxmlformats.org/officeDocument/2006/relationships/hyperlink" Target="consultantplus://offline/ref=577EDB9ABA45C9AE068508E1D2F23CB3F9B2353D5C61E90ABE054159FBBB7B7FA04E19820CFE4509C8F1C5D75ExC3EP" TargetMode="External"/><Relationship Id="rId56" Type="http://schemas.openxmlformats.org/officeDocument/2006/relationships/hyperlink" Target="consultantplus://offline/ref=577EDB9ABA45C9AE068508E1D2F23CB3F9B2353D5C61EA03BE074459FBBB7B7FA04E19820CFE4509C8F1C5D75FxC3BP" TargetMode="External"/><Relationship Id="rId77" Type="http://schemas.openxmlformats.org/officeDocument/2006/relationships/hyperlink" Target="consultantplus://offline/ref=577EDB9ABA45C9AE068508E1D2F23CB3F9B2353D5C61EA03BE074459FBBB7B7FA04E19820CFE4509C8F1C5D759xC38P" TargetMode="External"/><Relationship Id="rId100" Type="http://schemas.openxmlformats.org/officeDocument/2006/relationships/hyperlink" Target="consultantplus://offline/ref=577EDB9ABA45C9AE068508E1D2F23CB3F9B2353D5C61ED08B9064659FBBB7B7FA04E19820CFE4509C8F3CCD25ExC3FP" TargetMode="External"/><Relationship Id="rId105" Type="http://schemas.openxmlformats.org/officeDocument/2006/relationships/hyperlink" Target="consultantplus://offline/ref=577EDB9ABA45C9AE068508E1D2F23CB3F9B2353D5C61EA0CB5064659FBBB7B7FA04E19820CFE4509C8F2C2DF5ExC3BP" TargetMode="External"/><Relationship Id="rId126" Type="http://schemas.openxmlformats.org/officeDocument/2006/relationships/hyperlink" Target="consultantplus://offline/ref=577EDB9ABA45C9AE068508E1D2F23CB3F9B2353D5C61EA0CB5064659FBBB7B7FA04E19820CFE4509C8F5CCD755xC3BP" TargetMode="External"/><Relationship Id="rId147" Type="http://schemas.openxmlformats.org/officeDocument/2006/relationships/hyperlink" Target="consultantplus://offline/ref=577EDB9ABA45C9AE068508E1D2F23CB3F9B2353D5C61ED08B80F4659FBBB7B7FA04E19820CFE4509C8F1C5D758xC3CP" TargetMode="External"/><Relationship Id="rId168" Type="http://schemas.openxmlformats.org/officeDocument/2006/relationships/hyperlink" Target="consultantplus://offline/ref=577EDB9ABA45C9AE068508E1D2F23CB3F9B2353D5C61EA0CB5064659FBBB7B7FA04E19820CFE4509C8F4C2D45FxC3FP" TargetMode="External"/><Relationship Id="rId8" Type="http://schemas.openxmlformats.org/officeDocument/2006/relationships/hyperlink" Target="consultantplus://offline/ref=577EDB9ABA45C9AE068508E1D2F23CB3F9B2353D5C61EA03BE074459FBBB7B7FA04E19820CFE4509C8F1C5D75CxC38P" TargetMode="External"/><Relationship Id="rId51" Type="http://schemas.openxmlformats.org/officeDocument/2006/relationships/hyperlink" Target="consultantplus://offline/ref=577EDB9ABA45C9AE068508E1D2F23CB3F9B2353D5C67EF03BB054B04F1B32273A2x439P" TargetMode="External"/><Relationship Id="rId72" Type="http://schemas.openxmlformats.org/officeDocument/2006/relationships/hyperlink" Target="consultantplus://offline/ref=577EDB9ABA45C9AE068508E1D2F23CB3F9B2353D5C61EA03BE074459FBBB7B7FA04E19820CFE4509C8F1C5D759xC3CP" TargetMode="External"/><Relationship Id="rId93" Type="http://schemas.openxmlformats.org/officeDocument/2006/relationships/hyperlink" Target="consultantplus://offline/ref=577EDB9ABA45C9AE068508E1D2F23CB3F9B2353D5C61EA0CB5064659FBBB7B7FA04E19820CFE4509C8F3C0D055xC3DP" TargetMode="External"/><Relationship Id="rId98" Type="http://schemas.openxmlformats.org/officeDocument/2006/relationships/hyperlink" Target="consultantplus://offline/ref=577EDB9ABA45C9AE068508E1D2F23CB3F9B2353D5C61EA0CB5064659FBBB7B7FA04E19820CFE4509C8F6C4D258xC3AP" TargetMode="External"/><Relationship Id="rId121" Type="http://schemas.openxmlformats.org/officeDocument/2006/relationships/hyperlink" Target="consultantplus://offline/ref=577EDB9ABA45C9AE068508E1D2F23CB3F9B2353D5C61EA0CB5064659FBBB7B7FA04E19820CFE4509C8F5CDD75ExC3AP" TargetMode="External"/><Relationship Id="rId142" Type="http://schemas.openxmlformats.org/officeDocument/2006/relationships/hyperlink" Target="consultantplus://offline/ref=577EDB9ABA45C9AE068508E1D2F23CB3F9B2353D5C61ED08B80F4659FBBB7B7FA04E19820CFE4509C8F1C5D75FxC37P" TargetMode="External"/><Relationship Id="rId163" Type="http://schemas.openxmlformats.org/officeDocument/2006/relationships/hyperlink" Target="consultantplus://offline/ref=577EDB9ABA45C9AE068508E1D2F23CB3F9B2353D5C61EA0CB5064659FBBB7B7FA04E19820CFE4509C8F4C0D45CxC3BP" TargetMode="External"/><Relationship Id="rId184" Type="http://schemas.openxmlformats.org/officeDocument/2006/relationships/image" Target="media/image1.wmf"/><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77EDB9ABA45C9AE068508E1D2F23CB3F9B2353D5C61EA0DBF074859FBBB7B7FA04E19820CFE4509C8F1C5D458xC3DP" TargetMode="External"/><Relationship Id="rId46" Type="http://schemas.openxmlformats.org/officeDocument/2006/relationships/hyperlink" Target="consultantplus://offline/ref=577EDB9ABA45C9AE068508E1D2F23CB3F9B2353D5C66E00FBD0F4B04F1B32273A2x439P" TargetMode="External"/><Relationship Id="rId67" Type="http://schemas.openxmlformats.org/officeDocument/2006/relationships/hyperlink" Target="consultantplus://offline/ref=577EDB9ABA45C9AE068508E1D2F23CB3F9B2353D5C61EA03BE074459FBBB7B7FA04E19820CFE4509C8F1C5D758xC38P" TargetMode="External"/><Relationship Id="rId116" Type="http://schemas.openxmlformats.org/officeDocument/2006/relationships/hyperlink" Target="consultantplus://offline/ref=577EDB9ABA45C9AE068508E1D2F23CB3F9B2353D5C61EA0CB5064659FBBB7B7FA04E19820CFE4509C8F5C2D155xC37P" TargetMode="External"/><Relationship Id="rId137" Type="http://schemas.openxmlformats.org/officeDocument/2006/relationships/hyperlink" Target="consultantplus://offline/ref=577EDB9ABA45C9AE068508E1D2F23CB3F9B2353D5C61EA0CB5064659FBBB7B7FA04E19820CFE4509C8F4C4D658xC37P" TargetMode="External"/><Relationship Id="rId158" Type="http://schemas.openxmlformats.org/officeDocument/2006/relationships/hyperlink" Target="consultantplus://offline/ref=577EDB9ABA45C9AE068508E1D2F23CB3F9B2353D5C61EA0CB5064659FBBB7B7FA04E19820CFE4509C8F4C4D059xC3EP" TargetMode="External"/><Relationship Id="rId20" Type="http://schemas.openxmlformats.org/officeDocument/2006/relationships/hyperlink" Target="consultantplus://offline/ref=577EDB9ABA45C9AE068508E1D2F23CB3F9B2353D5C61EA0DBF074859FBBB7B7FA04E19820CFE4509C8F1C5D45CxC37P" TargetMode="External"/><Relationship Id="rId41" Type="http://schemas.openxmlformats.org/officeDocument/2006/relationships/hyperlink" Target="consultantplus://offline/ref=577EDB9ABA45C9AE068508E1D2F23CB3F9B2353D5C61EB09BB0F4159FBBB7B7FA04E19820CFE4509C8F1C5D758xC38P" TargetMode="External"/><Relationship Id="rId62" Type="http://schemas.openxmlformats.org/officeDocument/2006/relationships/hyperlink" Target="consultantplus://offline/ref=577EDB9ABA45C9AE068508E1D2F23CB3F9B2353D5C61EA03BE074459FBBB7B7FA04E19820CFE4509C8F1C5D75FxC37P" TargetMode="External"/><Relationship Id="rId83" Type="http://schemas.openxmlformats.org/officeDocument/2006/relationships/hyperlink" Target="consultantplus://offline/ref=577EDB9ABA45C9AE068508E1D2F23CB3F9B2353D5C61EA0CB5064659FBBB7B7FA04E19820CFE4509C8F0C2DE54xC3CP" TargetMode="External"/><Relationship Id="rId88" Type="http://schemas.openxmlformats.org/officeDocument/2006/relationships/hyperlink" Target="consultantplus://offline/ref=577EDB9ABA45C9AE068508E1D2F23CB3F9B2353D5C61EA0CB5064659FBBB7B7FA04E19820CFE4509C8F3C0D75BxC38P" TargetMode="External"/><Relationship Id="rId111" Type="http://schemas.openxmlformats.org/officeDocument/2006/relationships/hyperlink" Target="consultantplus://offline/ref=577EDB9ABA45C9AE068508E1D2F23CB3F9B2353D5C61EA0CB5064659FBBB7B7FA04E19820CFE4509C8F5C7D75CxC36P" TargetMode="External"/><Relationship Id="rId132" Type="http://schemas.openxmlformats.org/officeDocument/2006/relationships/hyperlink" Target="consultantplus://offline/ref=577EDB9ABA45C9AE068508E1D2F23CB3F9B2353D5C61EA0CB5064659FBBB7B7FA04E19820CFE4509C8F4C4D65DxC39P" TargetMode="External"/><Relationship Id="rId153" Type="http://schemas.openxmlformats.org/officeDocument/2006/relationships/hyperlink" Target="consultantplus://offline/ref=577EDB9ABA45C9AE068508E1D2F23CB3F9B2353D5C61ED08B80F4659FBBB7B7FA04E19820CFE4509C8F1C5D758xC36P" TargetMode="External"/><Relationship Id="rId174" Type="http://schemas.openxmlformats.org/officeDocument/2006/relationships/hyperlink" Target="consultantplus://offline/ref=577EDB9ABA45C9AE068508E1D2F23CB3F9B2353D5C61ED08B9064659FBBB7B7FA04E19820CFE4509C8F6C3DE5FxC3CP" TargetMode="External"/><Relationship Id="rId179" Type="http://schemas.openxmlformats.org/officeDocument/2006/relationships/hyperlink" Target="consultantplus://offline/ref=577EDB9ABA45C9AE068508E1D2F23CB3F9B2353D5C61EA0DBF074859FBBB7B7FA04E19820CFE4509C8F1C5D458xC3DP" TargetMode="External"/><Relationship Id="rId15" Type="http://schemas.openxmlformats.org/officeDocument/2006/relationships/hyperlink" Target="consultantplus://offline/ref=577EDB9ABA45C9AE068508E1D2F23CB3F9B2353D5C61EA0DBF074859FBBB7B7FA04Ex139P" TargetMode="External"/><Relationship Id="rId36" Type="http://schemas.openxmlformats.org/officeDocument/2006/relationships/hyperlink" Target="consultantplus://offline/ref=577EDB9ABA45C9AE068508E1D2F23CB3F9B2353D5C61E90ABE054159FBBB7B7FA04E19820CFE4509C8F1C5D75ExC3EP" TargetMode="External"/><Relationship Id="rId57" Type="http://schemas.openxmlformats.org/officeDocument/2006/relationships/hyperlink" Target="consultantplus://offline/ref=577EDB9ABA45C9AE068508E1D2F23CB3F9B2353D5C61EA0DBF074859FBBB7B7FA04E19820CFE4509C8F1C5D458xC3DP" TargetMode="External"/><Relationship Id="rId106" Type="http://schemas.openxmlformats.org/officeDocument/2006/relationships/hyperlink" Target="consultantplus://offline/ref=577EDB9ABA45C9AE068508E1D2F23CB3F9B2353D5C61EA0CB5064659FBBB7B7FA04E19820CFE4509C8F6C3D659xC3AP" TargetMode="External"/><Relationship Id="rId127" Type="http://schemas.openxmlformats.org/officeDocument/2006/relationships/hyperlink" Target="consultantplus://offline/ref=577EDB9ABA45C9AE068508E1D2F23CB3F9B2353D5C61EA0CB5064659FBBB7B7FA04E19820CFE4509C8F5CCD55ExC3CP" TargetMode="External"/><Relationship Id="rId10" Type="http://schemas.openxmlformats.org/officeDocument/2006/relationships/hyperlink" Target="consultantplus://offline/ref=577EDB9ABA45C9AE068508E1D2F23CB3F9B2353D5C61ED08B80F4659FBBB7B7FA04E19820CFE4509C8F1C5D75DxC3DP" TargetMode="External"/><Relationship Id="rId31" Type="http://schemas.openxmlformats.org/officeDocument/2006/relationships/hyperlink" Target="consultantplus://offline/ref=577EDB9ABA45C9AE068508E1D2F23CB3F9B2353D5C61E80FBB064859FBBB7B7FA04E19820CFE4509C8F1C5D75ExC36P" TargetMode="External"/><Relationship Id="rId52" Type="http://schemas.openxmlformats.org/officeDocument/2006/relationships/hyperlink" Target="consultantplus://offline/ref=577EDB9ABA45C9AE068508E1D2F23CB3F9B2353D5C68EF02B8024B04F1B32273A2x439P" TargetMode="External"/><Relationship Id="rId73" Type="http://schemas.openxmlformats.org/officeDocument/2006/relationships/hyperlink" Target="consultantplus://offline/ref=577EDB9ABA45C9AE068508E1D2F23CB3F9B2353D5C61EA03BE074459FBBB7B7FA04E19820CFE4509C8F1C5D759xC3AP" TargetMode="External"/><Relationship Id="rId78" Type="http://schemas.openxmlformats.org/officeDocument/2006/relationships/hyperlink" Target="consultantplus://offline/ref=577EDB9ABA45C9AE068508E1D2F23CB3F9B2353D5C61ED08B9054759FBBB7B7FA04Ex139P" TargetMode="External"/><Relationship Id="rId94" Type="http://schemas.openxmlformats.org/officeDocument/2006/relationships/hyperlink" Target="consultantplus://offline/ref=577EDB9ABA45C9AE068508E1D2F23CB3F9B2353D5C61EA0CB5064659FBBB7B7FA04E19820CFE4509C8F3C0DF5FxC3CP" TargetMode="External"/><Relationship Id="rId99" Type="http://schemas.openxmlformats.org/officeDocument/2006/relationships/hyperlink" Target="consultantplus://offline/ref=577EDB9ABA45C9AE068508E1D2F23CB3F9B2353D5C61EA0CB5064659FBBB7B7FA04E19820CFE4509C8F3C0DE5ExC38P" TargetMode="External"/><Relationship Id="rId101" Type="http://schemas.openxmlformats.org/officeDocument/2006/relationships/hyperlink" Target="consultantplus://offline/ref=577EDB9ABA45C9AE068508E1D2F23CB3F9B2353D5C61ED08B9064659FBBB7B7FA04E19820CFE4509C8F3CCD25ExC37P" TargetMode="External"/><Relationship Id="rId122" Type="http://schemas.openxmlformats.org/officeDocument/2006/relationships/hyperlink" Target="consultantplus://offline/ref=577EDB9ABA45C9AE068508E1D2F23CB3F9B2353D5C61EA0CB5064659FBBB7B7FA04E19820CFE4509C8F5CDD759xC3AP" TargetMode="External"/><Relationship Id="rId143" Type="http://schemas.openxmlformats.org/officeDocument/2006/relationships/hyperlink" Target="consultantplus://offline/ref=577EDB9ABA45C9AE068508E1D2F23CB3F9B2353D5C61ED0AB40E4959FBBB7B7FA04E19820CFE4509C8F4C4D355xC3BP" TargetMode="External"/><Relationship Id="rId148" Type="http://schemas.openxmlformats.org/officeDocument/2006/relationships/hyperlink" Target="consultantplus://offline/ref=577EDB9ABA45C9AE068508E1D2F23CB3F9B2353D5C61ED08B9064659FBBB7B7FA04E19820CFE4509C8F9C6D75AxC3DP" TargetMode="External"/><Relationship Id="rId164" Type="http://schemas.openxmlformats.org/officeDocument/2006/relationships/hyperlink" Target="consultantplus://offline/ref=577EDB9ABA45C9AE068508E1D2F23CB3F9B2353D5C61EA0CB5064659FBBB7B7FA04E19820CFE4509C8F4C7D25ExC3EP" TargetMode="External"/><Relationship Id="rId169" Type="http://schemas.openxmlformats.org/officeDocument/2006/relationships/hyperlink" Target="consultantplus://offline/ref=577EDB9ABA45C9AE068508E1D2F23CB3F9B2353D5C61EA0CB5064659FBBB7B7FA04E19820CFE4509C8F4C2DE55xC3BP" TargetMode="External"/><Relationship Id="rId185" Type="http://schemas.openxmlformats.org/officeDocument/2006/relationships/hyperlink" Target="consultantplus://offline/ref=577EDB9ABA45C9AE068508E1D2F23CB3F9B2353D5C61ED08B9064659FBBB7B7FA04E19820CFE4509C8F6C3DE5FxC3C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7EDB9ABA45C9AE068508E1D2F23CB3F9B2353D5C61ED0AB9064059FBBB7B7FA04E19820CFE4509C8F1C5D75CxC3AP" TargetMode="External"/><Relationship Id="rId180" Type="http://schemas.openxmlformats.org/officeDocument/2006/relationships/hyperlink" Target="consultantplus://offline/ref=577EDB9ABA45C9AE068508E1D2F23CB3F9B2353D5C61EA0DBF074859FBBB7B7FA04E19820CFE4509C8F1C5D45DxC3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11046</Words>
  <Characters>62964</Characters>
  <Application>Microsoft Office Word</Application>
  <DocSecurity>0</DocSecurity>
  <Lines>524</Lines>
  <Paragraphs>147</Paragraphs>
  <ScaleCrop>false</ScaleCrop>
  <Company/>
  <LinksUpToDate>false</LinksUpToDate>
  <CharactersWithSpaces>73863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k530-1</dc:creator>
  <cp:lastModifiedBy>k530-1</cp:lastModifiedBy>
  <cp:revision>1</cp:revision>
  <dcterms:created xsi:type="dcterms:W3CDTF">2015-10-27T15:55:00Z</dcterms:created>
  <dcterms:modified xsi:type="dcterms:W3CDTF">2015-10-27T15:56:00Z</dcterms:modified>
</cp:coreProperties>
</file>