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81" w:type="dxa"/>
        <w:tblLook w:val="04A0"/>
      </w:tblPr>
      <w:tblGrid>
        <w:gridCol w:w="4733"/>
      </w:tblGrid>
      <w:tr w:rsidR="001A4BAC" w:rsidRPr="001214AA" w:rsidTr="00623825">
        <w:tc>
          <w:tcPr>
            <w:tcW w:w="4733" w:type="dxa"/>
            <w:shd w:val="clear" w:color="auto" w:fill="auto"/>
          </w:tcPr>
          <w:p w:rsidR="001A4BAC" w:rsidRPr="001214AA" w:rsidRDefault="001A4BAC" w:rsidP="0062382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1214AA">
              <w:rPr>
                <w:sz w:val="30"/>
                <w:szCs w:val="30"/>
              </w:rPr>
              <w:t>Приложение 1</w:t>
            </w:r>
          </w:p>
          <w:p w:rsidR="001A4BAC" w:rsidRDefault="001A4BAC" w:rsidP="0062382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1214AA">
              <w:rPr>
                <w:sz w:val="30"/>
                <w:szCs w:val="30"/>
              </w:rPr>
              <w:t>к приказу Министерства природных ресурсов и охраны окружающей среды Республики Беларусь от</w:t>
            </w:r>
            <w:r w:rsidR="005E3D10">
              <w:rPr>
                <w:sz w:val="30"/>
                <w:szCs w:val="30"/>
              </w:rPr>
              <w:t xml:space="preserve"> 29.09.2017                  № 24-ОД</w:t>
            </w:r>
            <w:r w:rsidRPr="001214AA">
              <w:rPr>
                <w:sz w:val="30"/>
                <w:szCs w:val="30"/>
              </w:rPr>
              <w:t>_______</w:t>
            </w:r>
          </w:p>
          <w:p w:rsidR="00B01FE4" w:rsidRPr="001214AA" w:rsidRDefault="00B01FE4" w:rsidP="005E3D1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(в редакции приказа Минприроды от </w:t>
            </w:r>
            <w:r w:rsidR="005E3D10">
              <w:rPr>
                <w:sz w:val="30"/>
                <w:szCs w:val="30"/>
              </w:rPr>
              <w:t>25.01.2018</w:t>
            </w:r>
            <w:r>
              <w:rPr>
                <w:sz w:val="30"/>
                <w:szCs w:val="30"/>
              </w:rPr>
              <w:t xml:space="preserve"> № </w:t>
            </w:r>
            <w:r w:rsidR="005E3D10">
              <w:rPr>
                <w:sz w:val="30"/>
                <w:szCs w:val="30"/>
              </w:rPr>
              <w:t>24-ОД</w:t>
            </w:r>
            <w:r>
              <w:rPr>
                <w:sz w:val="30"/>
                <w:szCs w:val="30"/>
              </w:rPr>
              <w:t>)</w:t>
            </w:r>
          </w:p>
        </w:tc>
      </w:tr>
    </w:tbl>
    <w:p w:rsidR="001A4BAC" w:rsidRDefault="001A4BAC" w:rsidP="001A4BAC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1A4BAC" w:rsidRPr="00D262EC" w:rsidRDefault="001A4BAC" w:rsidP="001A4BAC">
      <w:pPr>
        <w:spacing w:line="280" w:lineRule="exact"/>
        <w:jc w:val="right"/>
        <w:rPr>
          <w:sz w:val="30"/>
          <w:szCs w:val="3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276"/>
        <w:gridCol w:w="3969"/>
        <w:gridCol w:w="3544"/>
        <w:gridCol w:w="2268"/>
      </w:tblGrid>
      <w:tr w:rsidR="001A4BAC" w:rsidRPr="0085281E" w:rsidTr="00623825">
        <w:trPr>
          <w:tblHeader/>
        </w:trPr>
        <w:tc>
          <w:tcPr>
            <w:tcW w:w="817" w:type="dxa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r w:rsidRPr="0085281E">
              <w:rPr>
                <w:b/>
                <w:lang w:val="en-US"/>
              </w:rPr>
              <w:t>N</w:t>
            </w:r>
            <w:proofErr w:type="spellStart"/>
            <w:r w:rsidRPr="0085281E">
              <w:rPr>
                <w:b/>
              </w:rPr>
              <w:t>п</w:t>
            </w:r>
            <w:proofErr w:type="spellEnd"/>
            <w:r w:rsidRPr="0085281E">
              <w:rPr>
                <w:b/>
              </w:rPr>
              <w:t>/</w:t>
            </w:r>
            <w:proofErr w:type="spellStart"/>
            <w:r w:rsidRPr="0085281E">
              <w:rPr>
                <w:b/>
              </w:rPr>
              <w:t>п</w:t>
            </w:r>
            <w:proofErr w:type="spellEnd"/>
            <w:r w:rsidRPr="0085281E">
              <w:rPr>
                <w:b/>
              </w:rPr>
              <w:t xml:space="preserve"> </w:t>
            </w:r>
          </w:p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r w:rsidRPr="0085281E">
              <w:rPr>
                <w:b/>
              </w:rPr>
              <w:t>Показатели, определенные на глобальном уровне</w:t>
            </w:r>
          </w:p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r w:rsidRPr="0085281E">
              <w:rPr>
                <w:b/>
              </w:rPr>
              <w:t xml:space="preserve">Уровень </w:t>
            </w:r>
            <w:proofErr w:type="spellStart"/>
            <w:proofErr w:type="gramStart"/>
            <w:r w:rsidRPr="0085281E">
              <w:rPr>
                <w:b/>
              </w:rPr>
              <w:t>показате</w:t>
            </w:r>
            <w:r>
              <w:rPr>
                <w:b/>
              </w:rPr>
              <w:t>-</w:t>
            </w:r>
            <w:r w:rsidRPr="0085281E">
              <w:rPr>
                <w:b/>
              </w:rPr>
              <w:t>ля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r w:rsidRPr="0085281E">
              <w:rPr>
                <w:b/>
              </w:rPr>
              <w:t>Национальные показатели</w:t>
            </w:r>
          </w:p>
        </w:tc>
        <w:tc>
          <w:tcPr>
            <w:tcW w:w="3544" w:type="dxa"/>
            <w:shd w:val="clear" w:color="auto" w:fill="auto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proofErr w:type="gramStart"/>
            <w:r w:rsidRPr="0085281E">
              <w:rPr>
                <w:b/>
              </w:rPr>
              <w:t>Ответственные за формирование показателя в Минприроды</w:t>
            </w:r>
            <w:proofErr w:type="gramEnd"/>
          </w:p>
        </w:tc>
        <w:tc>
          <w:tcPr>
            <w:tcW w:w="2268" w:type="dxa"/>
          </w:tcPr>
          <w:p w:rsidR="001A4BAC" w:rsidRPr="0085281E" w:rsidRDefault="001A4BAC" w:rsidP="00623825">
            <w:pPr>
              <w:spacing w:before="120" w:line="240" w:lineRule="exact"/>
              <w:jc w:val="center"/>
              <w:rPr>
                <w:b/>
              </w:rPr>
            </w:pPr>
            <w:r w:rsidRPr="0085281E">
              <w:rPr>
                <w:b/>
              </w:rPr>
              <w:t>Ответственные за формирование показателя</w:t>
            </w:r>
            <w:r>
              <w:rPr>
                <w:b/>
              </w:rPr>
              <w:t xml:space="preserve"> РОГУ, органы местного управления, организации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Default="001A4BAC" w:rsidP="00623825">
            <w:pPr>
              <w:rPr>
                <w:rFonts w:eastAsia="Calibri"/>
                <w:b/>
                <w:sz w:val="30"/>
                <w:szCs w:val="30"/>
              </w:rPr>
            </w:pPr>
            <w:r w:rsidRPr="00D065A6">
              <w:rPr>
                <w:rFonts w:eastAsia="Calibri"/>
                <w:b/>
                <w:sz w:val="30"/>
                <w:szCs w:val="30"/>
              </w:rPr>
              <w:t>Цель 6. Обеспечение наличия и рационального использования водных ресурсов и санитарии для всех</w:t>
            </w:r>
          </w:p>
          <w:p w:rsidR="001A4BAC" w:rsidRDefault="001A4BAC" w:rsidP="00623825"/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 6.3.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5281E">
              <w:rPr>
                <w:color w:val="333333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5281E">
              <w:rPr>
                <w:color w:val="333333"/>
              </w:rPr>
              <w:t>6.3.1. Доля безопасно очищаемых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 w:rsidRPr="0085281E">
              <w:rPr>
                <w:color w:val="333333"/>
                <w:lang w:val="en-US"/>
              </w:rPr>
              <w:t>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6.3.1.1. Доля отведенных сточных вод, нормативно-очищенных на сооружениях очистки, в общем объеме нормативно-очищенных на сооружениях очистки и недостаточно очищенных сточных вод 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</w:t>
            </w:r>
            <w:r>
              <w:rPr>
                <w:color w:val="333333"/>
              </w:rPr>
              <w:t>ы</w:t>
            </w:r>
          </w:p>
          <w:p w:rsidR="001A4BAC" w:rsidRPr="0085281E" w:rsidRDefault="001A4BAC" w:rsidP="007B35A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>, РУП «ЦНИИКИВР»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Белстат</w:t>
            </w:r>
            <w:proofErr w:type="spellEnd"/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6.3.2. Доля водоемов с хорошим качеством воды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6.3.2.1. Доля поверхностных водных объектов, которым присвоен «хороший» и выше экологический статус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 xml:space="preserve">, </w:t>
            </w:r>
            <w:proofErr w:type="gramEnd"/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РУП «ЦНИИКИВР», </w:t>
            </w:r>
            <w:proofErr w:type="spellStart"/>
            <w:r>
              <w:rPr>
                <w:color w:val="333333"/>
              </w:rPr>
              <w:t>Белгидромет</w:t>
            </w:r>
            <w:proofErr w:type="spellEnd"/>
            <w:r w:rsidRPr="0085281E">
              <w:rPr>
                <w:color w:val="333333"/>
              </w:rPr>
              <w:t>)</w:t>
            </w:r>
            <w:proofErr w:type="gramEnd"/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 6.4.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6.4.1. Динамика изменения </w:t>
            </w:r>
            <w:r w:rsidRPr="0085281E">
              <w:rPr>
                <w:color w:val="333333"/>
              </w:rPr>
              <w:lastRenderedPageBreak/>
              <w:t>эффективности водопользования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6.4.1.1. Добыча (изъятие) воды из </w:t>
            </w:r>
            <w:r w:rsidRPr="0085281E">
              <w:rPr>
                <w:color w:val="333333"/>
              </w:rPr>
              <w:lastRenderedPageBreak/>
              <w:t>природных источников за год на единицу ВДС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477C1">
              <w:rPr>
                <w:color w:val="333333"/>
              </w:rPr>
              <w:lastRenderedPageBreak/>
              <w:t>Минприроды</w:t>
            </w:r>
          </w:p>
          <w:p w:rsidR="007B35A3" w:rsidRDefault="007B35A3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lastRenderedPageBreak/>
              <w:t>(главное управление природных ресурсов</w:t>
            </w:r>
            <w:r w:rsidR="001A4BAC">
              <w:rPr>
                <w:color w:val="333333"/>
              </w:rPr>
              <w:t xml:space="preserve">, </w:t>
            </w:r>
            <w:proofErr w:type="gramEnd"/>
          </w:p>
          <w:p w:rsidR="001A4BAC" w:rsidRPr="00D477C1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РУП «ЦНИИКИВР»</w:t>
            </w:r>
            <w:r w:rsidRPr="00D477C1">
              <w:rPr>
                <w:color w:val="333333"/>
              </w:rPr>
              <w:t>)</w:t>
            </w:r>
            <w:proofErr w:type="gramEnd"/>
          </w:p>
          <w:p w:rsidR="001A4BAC" w:rsidRPr="00D477C1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lastRenderedPageBreak/>
              <w:t>Белстат</w:t>
            </w:r>
            <w:proofErr w:type="spellEnd"/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6.4.2. Уровень нагрузки на водные ресурсы: забор пресной воды в процентном отношении к имеющимся запасам пресной воды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6.4.2.1. Интенсивность использования запасов пресной воды (водный стресс)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477C1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477C1">
              <w:rPr>
                <w:color w:val="333333"/>
              </w:rPr>
              <w:t xml:space="preserve"> </w:t>
            </w:r>
            <w:proofErr w:type="gramStart"/>
            <w:r w:rsidRPr="00D477C1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 xml:space="preserve">, </w:t>
            </w:r>
            <w:proofErr w:type="gramEnd"/>
          </w:p>
          <w:p w:rsidR="001A4BAC" w:rsidRPr="00D477C1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РУП «ЦНИИКИВР», государственное предприятие «НПЦ по геологии»</w:t>
            </w:r>
            <w:r w:rsidRPr="00D477C1">
              <w:rPr>
                <w:color w:val="333333"/>
              </w:rPr>
              <w:t>)</w:t>
            </w:r>
            <w:proofErr w:type="gramEnd"/>
          </w:p>
          <w:p w:rsidR="001A4BAC" w:rsidRPr="00D477C1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Белстат</w:t>
            </w:r>
            <w:proofErr w:type="spellEnd"/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 6.5.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2030 году обеспечить комплексное управление водными ресурсами на всех уровнях, в том числе, при необходимости, на основе трансграничного сотрудничества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6.5.1. Степень внедрения комплексного управления водными ресурсами (от 0 до 100)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6.5.1.1. Степень внедрения бассейнового управления водными ресурсами (от 0 до 100)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>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6.5.2. Доля трансграничных водных бассейнов, охваченных действующими договоренностями о сотрудничестве в области водопользования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6.5.2.1. Доля площади трансграничного водного бассейна, в отношении которой имеется действующий механизм трансграничного сотрудничества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right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>, РУП «ЦНИИКИВР»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rPr>
          <w:trHeight w:val="641"/>
        </w:trPr>
        <w:tc>
          <w:tcPr>
            <w:tcW w:w="15701" w:type="dxa"/>
            <w:gridSpan w:val="6"/>
          </w:tcPr>
          <w:p w:rsidR="001A4BAC" w:rsidRPr="0085281E" w:rsidRDefault="001A4BAC" w:rsidP="00623825">
            <w:pPr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 6.6.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2020 году обеспечить охрану и восстановление связанных с водой экосистем, в том числе гор, лесов, водно-болотных угодий, рек, водоносных слоев и озер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6.6.1. Динамика изменения площади связанных с водой экосистем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6.6.1.1. Изменение площади водных объектов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>
              <w:rPr>
                <w:color w:val="333333"/>
              </w:rPr>
              <w:t xml:space="preserve">, </w:t>
            </w:r>
            <w:proofErr w:type="gramEnd"/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РУП «ЦНИИКИВР»</w:t>
            </w:r>
            <w:r w:rsidRPr="0085281E">
              <w:rPr>
                <w:color w:val="333333"/>
              </w:rPr>
              <w:t>)</w:t>
            </w:r>
            <w:proofErr w:type="gramEnd"/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Госкомимущество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6.a.1. Объем официальной помощи в целях развития, выделенной на водоснабжение и санитарию в рамках координируемой государственной программы расходов 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6.a.1. Объем официальной помощи в целях развития, выделенной на водоснабжение и санитарию в рамках координируемой государственной программы расходов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природных ресурсов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Минжилкомхоз</w:t>
            </w:r>
            <w:proofErr w:type="spellEnd"/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Минздрав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Минфин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Минэкономики</w:t>
            </w:r>
          </w:p>
        </w:tc>
      </w:tr>
      <w:tr w:rsidR="001A4BAC" w:rsidRPr="006E41AC" w:rsidTr="00623825">
        <w:tc>
          <w:tcPr>
            <w:tcW w:w="15701" w:type="dxa"/>
            <w:gridSpan w:val="6"/>
          </w:tcPr>
          <w:p w:rsidR="001A4BAC" w:rsidRPr="006E41AC" w:rsidRDefault="001A4BAC" w:rsidP="00623825">
            <w:pPr>
              <w:jc w:val="both"/>
              <w:rPr>
                <w:b/>
              </w:rPr>
            </w:pPr>
            <w:r w:rsidRPr="006E41AC">
              <w:rPr>
                <w:rFonts w:eastAsia="Calibri"/>
                <w:b/>
                <w:sz w:val="30"/>
                <w:szCs w:val="30"/>
                <w:lang w:eastAsia="en-US"/>
              </w:rPr>
              <w:t>Цель 9. Создание стойкой инфраструктуры, содействие всеохватной и устойчивой индустриализации и инновациям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9.4.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2030 году модернизировать инфраструктуру и переоборудовать промышленные предприятия,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процессов, с участием всех стран в соответствии с их индивидуальными возможностями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9.4.1. Выбросы CO</w:t>
            </w:r>
            <w:r w:rsidRPr="0085281E">
              <w:rPr>
                <w:color w:val="333333"/>
                <w:vertAlign w:val="subscript"/>
              </w:rPr>
              <w:t>2</w:t>
            </w:r>
            <w:r w:rsidRPr="0085281E">
              <w:rPr>
                <w:color w:val="333333"/>
              </w:rPr>
              <w:t> на единицу добавленной стоимости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9.4.1. Выбросы CO</w:t>
            </w:r>
            <w:r w:rsidRPr="0085281E">
              <w:rPr>
                <w:color w:val="333333"/>
                <w:vertAlign w:val="subscript"/>
              </w:rPr>
              <w:t>2</w:t>
            </w:r>
            <w:r w:rsidRPr="0085281E">
              <w:rPr>
                <w:color w:val="333333"/>
              </w:rPr>
              <w:t> на единицу добавленной стоимости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85281E">
              <w:rPr>
                <w:color w:val="333333"/>
              </w:rPr>
              <w:t>(управление регулирования воздействий на атмо</w:t>
            </w:r>
            <w:r>
              <w:rPr>
                <w:color w:val="333333"/>
              </w:rPr>
              <w:t>сферный воздух</w:t>
            </w:r>
            <w:r w:rsidR="007B35A3">
              <w:rPr>
                <w:color w:val="333333"/>
              </w:rPr>
              <w:t>, изменение климата и экспертизы,</w:t>
            </w:r>
            <w:proofErr w:type="gramEnd"/>
          </w:p>
          <w:p w:rsidR="001A4BAC" w:rsidRDefault="001A4BAC" w:rsidP="00623825">
            <w:pPr>
              <w:pStyle w:val="a3"/>
              <w:spacing w:before="0" w:beforeAutospacing="0" w:after="0" w:afterAutospacing="0"/>
              <w:ind w:left="-108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РУП «БЕЛ НИЦ «ЭКОЛОГИЯ»</w:t>
            </w:r>
            <w:r w:rsidRPr="0085281E">
              <w:rPr>
                <w:color w:val="333333"/>
              </w:rPr>
              <w:t>)</w:t>
            </w:r>
            <w:proofErr w:type="gramEnd"/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Белстат</w:t>
            </w:r>
            <w:proofErr w:type="spellEnd"/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Default="001A4BAC" w:rsidP="00623825">
            <w:pPr>
              <w:jc w:val="both"/>
            </w:pPr>
            <w:r w:rsidRPr="00133AF1">
              <w:rPr>
                <w:rFonts w:eastAsia="Calibri"/>
                <w:b/>
                <w:sz w:val="30"/>
                <w:szCs w:val="30"/>
              </w:rPr>
              <w:t>Цель 11. 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11.6. 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 xml:space="preserve">К 2030 году уменьшить негативное экологическое воздействие городов в пересчете на душу населения, в том числе посредством </w:t>
            </w:r>
            <w:proofErr w:type="spellStart"/>
            <w:r w:rsidRPr="0085281E">
              <w:rPr>
                <w:b/>
                <w:color w:val="333333"/>
              </w:rPr>
              <w:t>уделения</w:t>
            </w:r>
            <w:proofErr w:type="spellEnd"/>
            <w:r w:rsidRPr="0085281E">
              <w:rPr>
                <w:b/>
                <w:color w:val="333333"/>
              </w:rPr>
              <w:t xml:space="preserve"> особого внимания качеству воздуха и удалению городских и других отходов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11.6.2. Среднегодовой уровень содержания мелких твердых частиц (например, класса PM2.5 и PM10) в атмосфере городов (в пересчете на численность населения)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right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11.6.2.1. Среднегодовой уровень содержания мелких твердых частиц (класса PM10) в атмосфере отдельных городов (в пересчете на численность населения)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7B35A3" w:rsidRDefault="001A4BAC" w:rsidP="007B35A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управление регулирования воздействий на атмосферный воздух, изменение климата и экспертизы,</w:t>
            </w:r>
            <w:proofErr w:type="gramEnd"/>
          </w:p>
          <w:p w:rsidR="001A4BAC" w:rsidRPr="0085281E" w:rsidRDefault="001A4BAC" w:rsidP="007B35A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Белгидромет</w:t>
            </w:r>
            <w:proofErr w:type="spellEnd"/>
            <w:r w:rsidRPr="0085281E">
              <w:rPr>
                <w:color w:val="333333"/>
              </w:rPr>
              <w:t>)</w:t>
            </w:r>
            <w:proofErr w:type="gramEnd"/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Белстат</w:t>
            </w:r>
            <w:proofErr w:type="spellEnd"/>
          </w:p>
        </w:tc>
      </w:tr>
      <w:tr w:rsidR="001A4BAC" w:rsidRPr="006E41AC" w:rsidTr="00623825">
        <w:tc>
          <w:tcPr>
            <w:tcW w:w="15701" w:type="dxa"/>
            <w:gridSpan w:val="6"/>
          </w:tcPr>
          <w:p w:rsidR="001A4BAC" w:rsidRPr="006E41AC" w:rsidRDefault="001A4BAC" w:rsidP="00623825">
            <w:pPr>
              <w:jc w:val="both"/>
              <w:rPr>
                <w:b/>
              </w:rPr>
            </w:pPr>
            <w:r w:rsidRPr="006E41AC">
              <w:rPr>
                <w:rFonts w:eastAsia="Calibri"/>
                <w:b/>
                <w:sz w:val="30"/>
                <w:szCs w:val="30"/>
                <w:lang w:eastAsia="en-US"/>
              </w:rPr>
              <w:lastRenderedPageBreak/>
              <w:t>Цель 12. Обеспечение перехода к рациональным моделям потребления и производства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12.1.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Осуществлять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12.1.1. Число стран, имеющих национальный план 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стратегию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12.1.1.1. Наличие национальных планов действий по переходу к рациональным моделям потребления и производства или включающих рациональное потребление и производство в качестве приоритета или задачи в национальную политику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 xml:space="preserve"> (</w:t>
            </w:r>
            <w:r w:rsidR="007B35A3">
              <w:rPr>
                <w:color w:val="333333"/>
              </w:rPr>
              <w:t xml:space="preserve">главное </w:t>
            </w:r>
            <w:r w:rsidRPr="0085281E">
              <w:rPr>
                <w:color w:val="333333"/>
              </w:rPr>
              <w:t>управление экологической политики</w:t>
            </w:r>
            <w:r w:rsidR="007B35A3">
              <w:rPr>
                <w:color w:val="333333"/>
              </w:rPr>
              <w:t>, международного сотрудничества</w:t>
            </w:r>
            <w:r w:rsidRPr="0085281E">
              <w:rPr>
                <w:color w:val="333333"/>
              </w:rPr>
              <w:t xml:space="preserve"> и науки)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Минэкономики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12.4.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12.4.1. Число сторон международных многосторонних экологических соглашений по опасным и иным химических веществам и отходам, выполняющих свои обязательства и обязанности по передаче информации в соответствии с требованиями каждого соглашения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12.4.1. Число сторон международных многосторонних экологических соглашений по опасным и иным химических веществам и отходам, выполняющих свои обязательства и обязанности по передаче информации в соответствии с требованиями каждого соглашения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 xml:space="preserve">главное управление экологической политики, международного сотрудничества и науки, </w:t>
            </w:r>
            <w:proofErr w:type="gramEnd"/>
          </w:p>
          <w:p w:rsidR="001A4BAC" w:rsidRPr="0085281E" w:rsidRDefault="007B35A3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главное </w:t>
            </w:r>
            <w:r w:rsidR="001A4BAC" w:rsidRPr="0085281E">
              <w:rPr>
                <w:color w:val="333333"/>
              </w:rPr>
              <w:t xml:space="preserve">управление </w:t>
            </w:r>
            <w:r w:rsidR="001A4BAC">
              <w:rPr>
                <w:color w:val="333333"/>
              </w:rPr>
              <w:t xml:space="preserve">регулирования </w:t>
            </w:r>
            <w:r w:rsidR="001A4BAC" w:rsidRPr="0085281E">
              <w:rPr>
                <w:color w:val="333333"/>
              </w:rPr>
              <w:t>обращения с отходами</w:t>
            </w:r>
            <w:r>
              <w:rPr>
                <w:color w:val="333333"/>
              </w:rPr>
              <w:t>, биологического и ландшафтного разнообразия</w:t>
            </w:r>
            <w:r w:rsidR="001A4BAC"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12.4.2. Образование опасных отходов на душу населения и доля обрабатываемых опасных отходов </w:t>
            </w:r>
            <w:r w:rsidRPr="0085281E">
              <w:rPr>
                <w:color w:val="333333"/>
              </w:rPr>
              <w:lastRenderedPageBreak/>
              <w:t>в разбивке по видам обработки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12.4.2.1. образование отходов производства 1-3 классов опасности на душу населения; </w:t>
            </w:r>
            <w:r w:rsidRPr="0085281E">
              <w:rPr>
                <w:color w:val="333333"/>
              </w:rPr>
              <w:br/>
            </w:r>
            <w:r w:rsidRPr="0085281E">
              <w:rPr>
                <w:color w:val="333333"/>
              </w:rPr>
              <w:lastRenderedPageBreak/>
              <w:t>12.4.2.2. доля использованных отходов производства 1-3 классов опасности в общем объеме образовавшихся отходов производства 1-3 классов опасности; </w:t>
            </w:r>
            <w:r w:rsidRPr="0085281E">
              <w:rPr>
                <w:color w:val="333333"/>
              </w:rPr>
              <w:br/>
              <w:t>12.4.2.3. доля обезвреженных отходов производства 1-3 классов опасности в общем объеме образовавшихся отходов производства 1-3 классов опасности; </w:t>
            </w:r>
            <w:r w:rsidRPr="0085281E">
              <w:rPr>
                <w:color w:val="333333"/>
              </w:rPr>
              <w:br/>
              <w:t>12.4.2.4. доля захороненных отходов производства 1-3 классов опасности в общем объеме образовавшихся отходов производства 1-3 классов опасности; </w:t>
            </w:r>
            <w:r w:rsidRPr="0085281E">
              <w:rPr>
                <w:color w:val="333333"/>
              </w:rPr>
              <w:br/>
              <w:t>12.4.2.5. доля направленных на хранение отходов производства 1-3 классов опасности в общем объеме образовавшихся отходов производства 1-3 классов опасности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 xml:space="preserve"> (</w:t>
            </w:r>
            <w:r w:rsidR="007B35A3">
              <w:rPr>
                <w:color w:val="333333"/>
              </w:rPr>
              <w:t xml:space="preserve">главное управление регулирования обращения с </w:t>
            </w:r>
            <w:r w:rsidR="007B35A3">
              <w:rPr>
                <w:color w:val="333333"/>
              </w:rPr>
              <w:lastRenderedPageBreak/>
              <w:t>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lastRenderedPageBreak/>
              <w:t>Белстат</w:t>
            </w:r>
            <w:proofErr w:type="spellEnd"/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lastRenderedPageBreak/>
              <w:t>ЗАДАЧА 12.5.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12.5.1. Национальный уровень переработки отходов, масса утилизированных материалов в тоннах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12.5.1.1. Национальный уровень использования отходов, объем сбора (использования) вторичных ресурсов в тоннах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  <w:p w:rsidR="007B35A3" w:rsidRPr="0085281E" w:rsidRDefault="007B35A3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85281E">
              <w:rPr>
                <w:color w:val="333333"/>
              </w:rPr>
              <w:t>Минжилкомхоз</w:t>
            </w:r>
            <w:proofErr w:type="spellEnd"/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lastRenderedPageBreak/>
              <w:t>ЗАДАЧА 12.6.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Рекомендовать компаниям, особенно крупным и транснациональным компаниям, применять устойчивые методы производства и отражать информацию о рациональном использовании ресурсов в своих отчетах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12.6.1. Число компаний, публикующих отчеты о рациональном использовании 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12.6.1. Число компаний, публикующих отчеты о рациональном использовании ресурсов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главное управление экологической политики, международного сотрудничества и науки</w:t>
            </w:r>
            <w:r w:rsidRPr="0085281E">
              <w:rPr>
                <w:color w:val="333333"/>
              </w:rPr>
              <w:t>)</w:t>
            </w:r>
          </w:p>
          <w:p w:rsidR="007B35A3" w:rsidRPr="0085281E" w:rsidRDefault="007B35A3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Default="001A4BAC" w:rsidP="00623825">
            <w:r w:rsidRPr="00200500">
              <w:rPr>
                <w:rFonts w:eastAsia="Calibri"/>
                <w:b/>
                <w:sz w:val="30"/>
                <w:szCs w:val="30"/>
              </w:rPr>
              <w:t>Цель 13. Принятие срочных мер по борьбе с изменением климата и его последствиями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13.2.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Включить меры реагирования на изменение климата в политику, стратегии и планирование на национальном уровне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13.2.1. </w:t>
            </w:r>
            <w:proofErr w:type="gramStart"/>
            <w:r w:rsidRPr="0085281E">
              <w:rPr>
                <w:color w:val="333333"/>
              </w:rPr>
              <w:t>Число стран, сообщивших о создании или введении в действие комплексной политики/стратегии/плана, повышающих их способность адаптироваться к неблагоприятным последствиям изменения климата и содействующих развитию их потенциала противодействия климатическим изменениям и снижению выбросов парниковых газов таким образом, чтобы это не ставило под угрозу производство продовольствия (включая национальный адаптационный план, определяемый на национальном уровне вклад, национальную систему информирования населения, подготовку двухгодичного</w:t>
            </w:r>
            <w:proofErr w:type="gramEnd"/>
            <w:r w:rsidRPr="0085281E">
              <w:rPr>
                <w:color w:val="333333"/>
              </w:rPr>
              <w:t xml:space="preserve"> </w:t>
            </w:r>
            <w:r w:rsidRPr="0085281E">
              <w:rPr>
                <w:color w:val="333333"/>
              </w:rPr>
              <w:lastRenderedPageBreak/>
              <w:t xml:space="preserve">обновленного доклада или </w:t>
            </w:r>
            <w:proofErr w:type="gramStart"/>
            <w:r w:rsidRPr="0085281E">
              <w:rPr>
                <w:color w:val="333333"/>
              </w:rPr>
              <w:t>другое</w:t>
            </w:r>
            <w:proofErr w:type="gramEnd"/>
            <w:r w:rsidRPr="0085281E">
              <w:rPr>
                <w:color w:val="333333"/>
              </w:rPr>
              <w:t>)</w:t>
            </w:r>
          </w:p>
          <w:p w:rsidR="00B17312" w:rsidRPr="0085281E" w:rsidRDefault="00B17312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13.2.1.1. Наличие комплексной политики/стратегии/плана, повышающего способность страны адаптироваться к неблагоприятным последствиям изменениям климата и содействующего развитию потенциала страны по противодействию климатическим изменениям и снижению выбросов парниковых газов таким образом, чтобы это не ставило под угрозу производство продовольствия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7B35A3">
              <w:rPr>
                <w:color w:val="333333"/>
              </w:rPr>
              <w:t>управление регулирования воздействий на атмосферный воздух, изменение климата и экспертизы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lastRenderedPageBreak/>
              <w:t>ЗАДАЧА 13.3.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13.3.2. Число стран, сообщивших об укреплении институциональных, системных и индивидуальных возможностей для осуществления мер в области адаптации к климатическим изменениям, смягчения их последствий и передачи и развития технологии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13.3.2.1. Наличие механизмов укрепления институциональных, системных и индивидуальных возможностей для осуществления мер в области адаптации к климатическим изменениям, смягчения их последствий и передачи и развития технологии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B17312">
              <w:rPr>
                <w:color w:val="333333"/>
              </w:rPr>
              <w:t>управление регулирования воздействий на атмосферный воздух, изменение климата и экспертизы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13.а</w:t>
            </w:r>
            <w:proofErr w:type="gramStart"/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В</w:t>
            </w:r>
            <w:proofErr w:type="gramEnd"/>
            <w:r w:rsidRPr="0085281E">
              <w:rPr>
                <w:b/>
                <w:color w:val="333333"/>
              </w:rPr>
              <w:t>ыполнить взятое на себя развитыми странами, являющимися участниками Рамочной конвенции Организации Объединенных Наций об изменении климата, обязательство достичь цели ежегодной мобилизации к 2020 году общими усилиями 100 млрд. долл.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осуществления, а также обеспечить полномасштабное функционирование Зеленого климатического фонда путем его капитализации в кратчайшие возможные сроки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13.a.1. Сумма (в долл. США), мобилизованная за год с 2020 по 2025 год в соответствии с обязательством по мобилизации 100 млрд. долл. США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13.a.1. Сумма (в долл. США), мобилизованная за год с 2020 по 2025 год в соответствии с обязательством по мобилизации 100 млрд. долл. США</w:t>
            </w:r>
          </w:p>
        </w:tc>
        <w:tc>
          <w:tcPr>
            <w:tcW w:w="3544" w:type="dxa"/>
            <w:shd w:val="clear" w:color="auto" w:fill="auto"/>
          </w:tcPr>
          <w:p w:rsidR="001A4BAC" w:rsidRPr="00217E46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  <w:r w:rsidRPr="00217E4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не обладает возможностями по формированию и выполнению данного показателя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B17312" w:rsidRDefault="001A4BAC" w:rsidP="00B17312">
            <w:pPr>
              <w:jc w:val="both"/>
            </w:pPr>
            <w:r w:rsidRPr="00CF5EE9">
              <w:rPr>
                <w:rFonts w:eastAsia="Calibri"/>
                <w:b/>
                <w:sz w:val="30"/>
                <w:szCs w:val="30"/>
              </w:rPr>
              <w:t xml:space="preserve">Цель 15. Защита и восстановление экосистем </w:t>
            </w:r>
            <w:proofErr w:type="gramStart"/>
            <w:r w:rsidRPr="00CF5EE9">
              <w:rPr>
                <w:rFonts w:eastAsia="Calibri"/>
                <w:b/>
                <w:sz w:val="30"/>
                <w:szCs w:val="30"/>
              </w:rPr>
              <w:t>суши</w:t>
            </w:r>
            <w:proofErr w:type="gramEnd"/>
            <w:r w:rsidRPr="00CF5EE9">
              <w:rPr>
                <w:rFonts w:eastAsia="Calibri"/>
                <w:b/>
                <w:sz w:val="30"/>
                <w:szCs w:val="30"/>
              </w:rPr>
      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</w:t>
            </w:r>
            <w:proofErr w:type="spellStart"/>
            <w:r w:rsidRPr="00CF5EE9">
              <w:rPr>
                <w:rFonts w:eastAsia="Calibri"/>
                <w:b/>
                <w:sz w:val="30"/>
                <w:szCs w:val="30"/>
              </w:rPr>
              <w:t>биоразнообразия</w:t>
            </w:r>
            <w:proofErr w:type="spellEnd"/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15.1.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К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водно-болотных угодий, гор и засушливых земель, в соответствии с обязательствами, вытекающими из международных соглашений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5.1.2. Доля важных с точки зрения </w:t>
            </w:r>
            <w:r w:rsidRPr="0085281E">
              <w:rPr>
                <w:color w:val="333333"/>
              </w:rPr>
              <w:lastRenderedPageBreak/>
              <w:t>биологического разнообразия районов суши и пресноводных районов, находящихся под охраной, в разбивке по видам экосистем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right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15.1.2.1. Доля площади особо </w:t>
            </w:r>
            <w:r w:rsidRPr="0085281E">
              <w:rPr>
                <w:color w:val="333333"/>
              </w:rPr>
              <w:lastRenderedPageBreak/>
              <w:t>охраняемых природных территорий в площади Республики Беларусь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lastRenderedPageBreak/>
              <w:t>ЗАДАЧА 15.7.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Незамедлительно принять меры для того, чтобы положить конец браконьерству и контрабандной торговле охраняемыми видами флоры и фауны и решить проблемы, касающиеся как спроса на незаконные продукты живой природы, так и их предложения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15.7.1. Доля диких животных, являющихся объектом браконьерства или незаконного оборота, среди видов, которыми ведется торговля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15.7.1.1. Доля незаконно ввозимых и вывозимых через государственную границу Республики Беларусь (перемещаемых) диких живых животных, их частей и (или) дериватов, от общего количества перемещаемых диких животных, их частей и (или) дериватов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  <w:p w:rsidR="001A4BAC" w:rsidRPr="0085281E" w:rsidRDefault="001A4BAC" w:rsidP="00623825">
            <w:pPr>
              <w:pStyle w:val="a3"/>
              <w:tabs>
                <w:tab w:val="left" w:pos="252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ГТК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Департамент по гуманитарной деятельности Управления делами Президента Республики Беларусь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15.8.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 xml:space="preserve">К 2020 году принять меры по предотвращению проникновения чужеродных </w:t>
            </w:r>
            <w:proofErr w:type="spellStart"/>
            <w:r w:rsidRPr="0085281E">
              <w:rPr>
                <w:b/>
                <w:color w:val="333333"/>
              </w:rPr>
              <w:t>инвазивных</w:t>
            </w:r>
            <w:proofErr w:type="spellEnd"/>
            <w:r w:rsidRPr="0085281E">
              <w:rPr>
                <w:b/>
                <w:color w:val="333333"/>
              </w:rPr>
              <w:t xml:space="preserve">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15.8.1. 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</w:t>
            </w:r>
            <w:proofErr w:type="spellStart"/>
            <w:r w:rsidRPr="0085281E">
              <w:rPr>
                <w:color w:val="333333"/>
              </w:rPr>
              <w:t>инвазивных</w:t>
            </w:r>
            <w:proofErr w:type="spellEnd"/>
            <w:r w:rsidRPr="0085281E">
              <w:rPr>
                <w:color w:val="333333"/>
              </w:rPr>
              <w:t xml:space="preserve"> видов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15.8.1.1. Объем финансирования мероприятий, направленных на регулирование распространения и численности </w:t>
            </w:r>
            <w:proofErr w:type="spellStart"/>
            <w:r w:rsidRPr="0085281E">
              <w:rPr>
                <w:color w:val="333333"/>
              </w:rPr>
              <w:t>инвазивных</w:t>
            </w:r>
            <w:proofErr w:type="spellEnd"/>
            <w:r w:rsidRPr="0085281E">
              <w:rPr>
                <w:color w:val="333333"/>
              </w:rPr>
              <w:t xml:space="preserve"> растений и </w:t>
            </w:r>
            <w:proofErr w:type="spellStart"/>
            <w:r w:rsidRPr="0085281E">
              <w:rPr>
                <w:color w:val="333333"/>
              </w:rPr>
              <w:t>инвазивных</w:t>
            </w:r>
            <w:proofErr w:type="spellEnd"/>
            <w:r w:rsidRPr="0085281E">
              <w:rPr>
                <w:color w:val="333333"/>
              </w:rPr>
              <w:t xml:space="preserve"> чужеродных диких животных и проведение наблюдений за их распространением и численностью</w:t>
            </w:r>
          </w:p>
          <w:p w:rsidR="00B17312" w:rsidRPr="0085281E" w:rsidRDefault="00B17312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НАН Беларуси Минфин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Pr="0085281E">
              <w:rPr>
                <w:color w:val="333333"/>
              </w:rPr>
              <w:t>блисполкомы Минский горисполком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15.9.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 xml:space="preserve">К 2020 году обеспечить учет ценности экосистем и биологического разнообразия в ходе общенационального и местного </w:t>
            </w:r>
            <w:r w:rsidRPr="0085281E">
              <w:rPr>
                <w:b/>
                <w:color w:val="333333"/>
              </w:rPr>
              <w:lastRenderedPageBreak/>
              <w:t>планирования и процессов развития, а также при разработке стратегий и планов сокращения масштабов бедности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lastRenderedPageBreak/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15.9.1. Прогресс в достижении национальных целевых показателей, установленных в соответствии с </w:t>
            </w:r>
            <w:proofErr w:type="spellStart"/>
            <w:r w:rsidRPr="0085281E">
              <w:rPr>
                <w:color w:val="333333"/>
              </w:rPr>
              <w:t>Айтинской</w:t>
            </w:r>
            <w:proofErr w:type="spellEnd"/>
            <w:r w:rsidRPr="0085281E">
              <w:rPr>
                <w:color w:val="333333"/>
              </w:rPr>
              <w:t xml:space="preserve"> целевой задачей 2 по </w:t>
            </w:r>
            <w:proofErr w:type="spellStart"/>
            <w:r w:rsidRPr="0085281E">
              <w:rPr>
                <w:color w:val="333333"/>
              </w:rPr>
              <w:t>биоразнообразию</w:t>
            </w:r>
            <w:proofErr w:type="spellEnd"/>
            <w:r w:rsidRPr="0085281E">
              <w:rPr>
                <w:color w:val="333333"/>
              </w:rPr>
              <w:t xml:space="preserve"> в рамках Стратегического плана по </w:t>
            </w:r>
            <w:proofErr w:type="spellStart"/>
            <w:r w:rsidRPr="0085281E">
              <w:rPr>
                <w:color w:val="333333"/>
              </w:rPr>
              <w:t>биоразнообразию</w:t>
            </w:r>
            <w:proofErr w:type="spellEnd"/>
            <w:r w:rsidRPr="0085281E">
              <w:rPr>
                <w:color w:val="333333"/>
              </w:rPr>
              <w:t xml:space="preserve"> на 2011-2020 годы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15.9.1.1. Количество нормативных правовых актов, технических нормативных правовых актов, в которые включены вопросы стоимостной оценки </w:t>
            </w:r>
            <w:proofErr w:type="spellStart"/>
            <w:r w:rsidRPr="0085281E">
              <w:rPr>
                <w:color w:val="333333"/>
              </w:rPr>
              <w:t>экосистемных</w:t>
            </w:r>
            <w:proofErr w:type="spellEnd"/>
            <w:r w:rsidRPr="0085281E">
              <w:rPr>
                <w:color w:val="333333"/>
              </w:rPr>
              <w:t xml:space="preserve"> услуг, стоимостной ценности биологического разнообразия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</w:tc>
        <w:tc>
          <w:tcPr>
            <w:tcW w:w="2268" w:type="dxa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15.a 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15.a.1. Объем официальной помощи в целях развития и государственных средств, выделяемых на сохранение и рациональное использование </w:t>
            </w:r>
            <w:proofErr w:type="spellStart"/>
            <w:r w:rsidRPr="0085281E">
              <w:rPr>
                <w:color w:val="333333"/>
              </w:rPr>
              <w:t>биоразнообразия</w:t>
            </w:r>
            <w:proofErr w:type="spellEnd"/>
            <w:r w:rsidRPr="0085281E">
              <w:rPr>
                <w:color w:val="333333"/>
              </w:rPr>
              <w:t xml:space="preserve"> и экосистем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I/III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15.а.1.1. Объем финансирования государственных программ в области сохранения и устойчивого использования биологического и ландшафтного разнообразия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Pr="0085281E">
              <w:rPr>
                <w:color w:val="333333"/>
              </w:rPr>
              <w:t>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Минфин Минэкономики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Управление делами Президента Республики Беларусь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Облисполкомы 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Минский горисполком</w:t>
            </w:r>
          </w:p>
        </w:tc>
      </w:tr>
      <w:tr w:rsidR="001A4BAC" w:rsidRPr="0085281E" w:rsidTr="00623825">
        <w:trPr>
          <w:trHeight w:val="585"/>
        </w:trPr>
        <w:tc>
          <w:tcPr>
            <w:tcW w:w="15701" w:type="dxa"/>
            <w:gridSpan w:val="6"/>
          </w:tcPr>
          <w:p w:rsidR="001A4BAC" w:rsidRPr="00217E46" w:rsidRDefault="001A4BAC" w:rsidP="00623825">
            <w:pPr>
              <w:jc w:val="both"/>
              <w:rPr>
                <w:b/>
                <w:color w:val="333333"/>
                <w:sz w:val="18"/>
                <w:szCs w:val="18"/>
              </w:rPr>
            </w:pPr>
          </w:p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15.b.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управления, в том числе в целях сохранения и восстановления лесов</w:t>
            </w:r>
          </w:p>
        </w:tc>
      </w:tr>
      <w:tr w:rsidR="001A4BAC" w:rsidRPr="0085281E" w:rsidTr="00623825">
        <w:trPr>
          <w:trHeight w:val="205"/>
        </w:trPr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 xml:space="preserve">15.b.1. Объем официальной помощи в целях развития и государственных средств, выделяемых на сохранение и рациональное использование </w:t>
            </w:r>
            <w:proofErr w:type="spellStart"/>
            <w:r w:rsidRPr="0085281E">
              <w:rPr>
                <w:color w:val="333333"/>
              </w:rPr>
              <w:t>биоразнообразия</w:t>
            </w:r>
            <w:proofErr w:type="spellEnd"/>
            <w:r w:rsidRPr="0085281E">
              <w:rPr>
                <w:color w:val="333333"/>
              </w:rPr>
              <w:t xml:space="preserve"> и экосистем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I/III</w:t>
            </w:r>
          </w:p>
        </w:tc>
        <w:tc>
          <w:tcPr>
            <w:tcW w:w="3969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15.b.1.1. Объем финансирования государственных программ в области сохранения и устойчивого использования биологического и ландшафтного разнообразия</w:t>
            </w: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 xml:space="preserve"> 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>
              <w:rPr>
                <w:color w:val="333333"/>
              </w:rPr>
              <w:t>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 xml:space="preserve">Минфин Минэкономики 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Управление делами Президента Республики Беларусь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 xml:space="preserve">Облисполкомы </w:t>
            </w:r>
            <w:r w:rsidRPr="0085281E">
              <w:rPr>
                <w:color w:val="333333"/>
              </w:rPr>
              <w:lastRenderedPageBreak/>
              <w:t>Минский горисполком</w:t>
            </w:r>
          </w:p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lastRenderedPageBreak/>
              <w:t>ЗАДАЧА 15.c.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Активизировать глобальные усилия по борьбе с браконьерством и контрабандной торговлей охраняемыми видами, в том числе путем расширения имеющихся у местного населения возможностей получать средства к существованию экологически безопасным образом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15.c.1. Доля диких животных, являющихся объектом браконьерства или незаконного оборота, среди видов, которыми ведется торговля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15.с.1.1. Доля незаконно ввозимых и вывозимых через государственную границу Республики Беларусь (перемещаемых) диких живых животных, их частей и (или) дериватов, от общего количества перемещаемых диких животных, их частей и (или) дериватов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3544" w:type="dxa"/>
            <w:shd w:val="clear" w:color="auto" w:fill="auto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Минприроды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B17312">
              <w:rPr>
                <w:color w:val="333333"/>
              </w:rPr>
              <w:t>главное управление регулирования обращения с отходами, биологического и ландшафтного разнообразия</w:t>
            </w:r>
            <w:r>
              <w:rPr>
                <w:color w:val="333333"/>
              </w:rPr>
              <w:t>)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268" w:type="dxa"/>
          </w:tcPr>
          <w:p w:rsidR="001A4BAC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ГТК</w:t>
            </w:r>
          </w:p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Департамент по гуманитарной деятельности Управления делами Президента Республики Беларусь</w:t>
            </w:r>
          </w:p>
        </w:tc>
      </w:tr>
      <w:tr w:rsidR="001A4BAC" w:rsidRPr="006E41AC" w:rsidTr="00623825">
        <w:tc>
          <w:tcPr>
            <w:tcW w:w="15701" w:type="dxa"/>
            <w:gridSpan w:val="6"/>
          </w:tcPr>
          <w:p w:rsidR="001A4BAC" w:rsidRPr="006E41AC" w:rsidRDefault="001A4BAC" w:rsidP="00623825">
            <w:pPr>
              <w:jc w:val="both"/>
              <w:rPr>
                <w:b/>
              </w:rPr>
            </w:pPr>
            <w:r w:rsidRPr="006E41AC">
              <w:rPr>
                <w:b/>
                <w:color w:val="000000"/>
                <w:sz w:val="30"/>
                <w:szCs w:val="30"/>
              </w:rPr>
              <w:t>Цель 17. Укрепление средств осуществления и активизация работы в рамках Глобального партнерства в интересах устойчивого развития</w:t>
            </w:r>
          </w:p>
        </w:tc>
      </w:tr>
      <w:tr w:rsidR="001A4BAC" w:rsidRPr="0085281E" w:rsidTr="00623825">
        <w:tc>
          <w:tcPr>
            <w:tcW w:w="15701" w:type="dxa"/>
            <w:gridSpan w:val="6"/>
          </w:tcPr>
          <w:p w:rsidR="001A4BAC" w:rsidRPr="0085281E" w:rsidRDefault="001A4BAC" w:rsidP="00623825">
            <w:pPr>
              <w:jc w:val="both"/>
              <w:rPr>
                <w:b/>
                <w:color w:val="333333"/>
              </w:rPr>
            </w:pPr>
            <w:r w:rsidRPr="0085281E">
              <w:rPr>
                <w:b/>
                <w:color w:val="333333"/>
              </w:rPr>
              <w:t>ЗАДАЧА 17.7.</w:t>
            </w:r>
            <w:r>
              <w:rPr>
                <w:b/>
                <w:color w:val="333333"/>
              </w:rPr>
              <w:t xml:space="preserve"> </w:t>
            </w:r>
            <w:r w:rsidRPr="0085281E">
              <w:rPr>
                <w:b/>
                <w:color w:val="333333"/>
              </w:rPr>
              <w:t>Содействовать разработке, передаче, распространению и освоению экологически безопасных технологий, так чтобы их получали развивающиеся страны на взаимно согласованных благоприятных условиях, в том числе на льготных и преференциальных условиях</w:t>
            </w:r>
          </w:p>
        </w:tc>
      </w:tr>
      <w:tr w:rsidR="001A4BAC" w:rsidRPr="0085281E" w:rsidTr="00623825">
        <w:tc>
          <w:tcPr>
            <w:tcW w:w="817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17.7.1. Общая сумма утвержденного финансирования для развивающихся стран в целях содействия разработке, передаче, распространению и освоению экологически безопасных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III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5281E">
              <w:rPr>
                <w:color w:val="333333"/>
              </w:rPr>
              <w:t>17.7.1. Общая сумма утвержденного финансирования для развивающихся стран в целях содействия разработке, передаче, распространению и освоению экологически безопасных технологий</w:t>
            </w:r>
          </w:p>
        </w:tc>
        <w:tc>
          <w:tcPr>
            <w:tcW w:w="3544" w:type="dxa"/>
            <w:shd w:val="clear" w:color="auto" w:fill="auto"/>
          </w:tcPr>
          <w:p w:rsidR="001A4BAC" w:rsidRPr="0083692B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333333"/>
              </w:rPr>
              <w:t>Минприроды</w:t>
            </w:r>
            <w:r w:rsidRPr="00217E4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не обладает возможностями по формированию и выполнению данного показателя</w:t>
            </w:r>
          </w:p>
        </w:tc>
        <w:tc>
          <w:tcPr>
            <w:tcW w:w="2268" w:type="dxa"/>
          </w:tcPr>
          <w:p w:rsidR="001A4BAC" w:rsidRPr="0085281E" w:rsidRDefault="001A4BAC" w:rsidP="006238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85281E">
              <w:rPr>
                <w:color w:val="333333"/>
              </w:rPr>
              <w:t>Минфин Минэкономики</w:t>
            </w:r>
          </w:p>
        </w:tc>
      </w:tr>
    </w:tbl>
    <w:p w:rsidR="001A4BAC" w:rsidRDefault="001A4BAC" w:rsidP="001A4BAC">
      <w:pPr>
        <w:spacing w:line="280" w:lineRule="exact"/>
        <w:jc w:val="right"/>
        <w:sectPr w:rsidR="001A4BAC" w:rsidSect="001D47DF"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B55885" w:rsidRDefault="00B55885"/>
    <w:sectPr w:rsidR="00B55885" w:rsidSect="00B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AC"/>
    <w:rsid w:val="00062797"/>
    <w:rsid w:val="00133580"/>
    <w:rsid w:val="001A4BAC"/>
    <w:rsid w:val="004A55F2"/>
    <w:rsid w:val="005E3D10"/>
    <w:rsid w:val="007B35A3"/>
    <w:rsid w:val="00872F16"/>
    <w:rsid w:val="00A205AC"/>
    <w:rsid w:val="00B01FE4"/>
    <w:rsid w:val="00B17312"/>
    <w:rsid w:val="00B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2</cp:revision>
  <cp:lastPrinted>2018-01-20T12:14:00Z</cp:lastPrinted>
  <dcterms:created xsi:type="dcterms:W3CDTF">2018-01-20T09:08:00Z</dcterms:created>
  <dcterms:modified xsi:type="dcterms:W3CDTF">2018-01-29T08:07:00Z</dcterms:modified>
</cp:coreProperties>
</file>